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417F0">
        <w:tc>
          <w:tcPr>
            <w:tcW w:w="509" w:type="dxa"/>
          </w:tcPr>
          <w:p w:rsidR="004417F0" w:rsidRDefault="00245E47">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4417F0" w:rsidRDefault="00245E47">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35.020</w:t>
            </w:r>
            <w:r>
              <w:rPr>
                <w:rFonts w:ascii="黑体" w:eastAsia="黑体" w:hAnsi="黑体"/>
                <w:sz w:val="21"/>
                <w:szCs w:val="21"/>
              </w:rPr>
              <w:fldChar w:fldCharType="end"/>
            </w:r>
            <w:bookmarkEnd w:id="0"/>
          </w:p>
        </w:tc>
      </w:tr>
      <w:tr w:rsidR="004417F0">
        <w:tc>
          <w:tcPr>
            <w:tcW w:w="509" w:type="dxa"/>
          </w:tcPr>
          <w:p w:rsidR="004417F0" w:rsidRDefault="00245E47">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417F0">
              <w:trPr>
                <w:trHeight w:hRule="exact" w:val="1021"/>
              </w:trPr>
              <w:tc>
                <w:tcPr>
                  <w:tcW w:w="9242" w:type="dxa"/>
                  <w:vAlign w:val="center"/>
                </w:tcPr>
                <w:p w:rsidR="004417F0" w:rsidRDefault="00245E47" w:rsidP="00F336F0">
                  <w:pPr>
                    <w:pStyle w:val="afffff0"/>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4417F0" w:rsidRDefault="00245E47">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77</w:t>
            </w:r>
            <w:r>
              <w:rPr>
                <w:rFonts w:ascii="黑体" w:eastAsia="黑体" w:hAnsi="黑体"/>
                <w:sz w:val="21"/>
                <w:szCs w:val="21"/>
              </w:rPr>
              <w:fldChar w:fldCharType="end"/>
            </w:r>
            <w:bookmarkEnd w:id="2"/>
          </w:p>
        </w:tc>
      </w:tr>
    </w:tbl>
    <w:p w:rsidR="004417F0" w:rsidRDefault="00245E47">
      <w:pPr>
        <w:pStyle w:val="af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417F0" w:rsidRDefault="00245E47">
      <w:pPr>
        <w:pStyle w:val="affffffffff3"/>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4417F0" w:rsidRDefault="00245E47">
      <w:pPr>
        <w:pStyle w:val="affffffffff4"/>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4417F0" w:rsidRDefault="00245E4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rsidR="004417F0" w:rsidRDefault="004417F0">
      <w:pPr>
        <w:pStyle w:val="afffff1"/>
        <w:framePr w:w="9639" w:h="6976" w:hRule="exact" w:hSpace="0" w:vSpace="0" w:wrap="around" w:hAnchor="page" w:y="6408"/>
        <w:jc w:val="center"/>
        <w:rPr>
          <w:rFonts w:ascii="黑体" w:eastAsia="黑体" w:hAnsi="黑体"/>
          <w:b w:val="0"/>
          <w:bCs w:val="0"/>
          <w:w w:val="100"/>
        </w:rPr>
      </w:pPr>
    </w:p>
    <w:p w:rsidR="004417F0" w:rsidRDefault="00245E4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824619" w:rsidRPr="00824619">
        <w:rPr>
          <w:rFonts w:hint="eastAsia"/>
        </w:rPr>
        <w:t>城市隧道智慧运维综合管控平台技术规范</w:t>
      </w:r>
      <w:r>
        <w:fldChar w:fldCharType="end"/>
      </w:r>
      <w:bookmarkEnd w:id="8"/>
    </w:p>
    <w:p w:rsidR="004417F0" w:rsidRDefault="004417F0">
      <w:pPr>
        <w:framePr w:w="9639" w:h="6974" w:hRule="exact" w:wrap="around" w:vAnchor="page" w:hAnchor="page" w:x="1419" w:y="6408" w:anchorLock="1"/>
        <w:ind w:left="-1418"/>
      </w:pPr>
    </w:p>
    <w:p w:rsidR="004417F0" w:rsidRDefault="00245E47">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937E6C" w:rsidRPr="00937E6C">
        <w:rPr>
          <w:rFonts w:eastAsia="黑体"/>
          <w:szCs w:val="28"/>
        </w:rPr>
        <w:t>Technical specifications for the integrated control platform for smart operation and maintenance of urban tunnels</w:t>
      </w:r>
      <w:r>
        <w:rPr>
          <w:rFonts w:eastAsia="黑体"/>
          <w:szCs w:val="28"/>
        </w:rPr>
        <w:fldChar w:fldCharType="end"/>
      </w:r>
      <w:bookmarkEnd w:id="9"/>
    </w:p>
    <w:p w:rsidR="004417F0" w:rsidRDefault="004417F0">
      <w:pPr>
        <w:framePr w:w="9639" w:h="6974" w:hRule="exact" w:wrap="around" w:vAnchor="page" w:hAnchor="page" w:x="1419" w:y="6408" w:anchorLock="1"/>
        <w:spacing w:line="760" w:lineRule="exact"/>
        <w:ind w:left="-1418"/>
      </w:pPr>
    </w:p>
    <w:p w:rsidR="004417F0" w:rsidRDefault="004417F0">
      <w:pPr>
        <w:pStyle w:val="afffffff9"/>
        <w:framePr w:w="9639" w:h="6974" w:hRule="exact" w:wrap="around" w:vAnchor="page" w:hAnchor="page" w:x="1419" w:y="6408" w:anchorLock="1"/>
        <w:textAlignment w:val="bottom"/>
        <w:rPr>
          <w:rFonts w:eastAsia="黑体"/>
          <w:szCs w:val="28"/>
        </w:rPr>
      </w:pPr>
    </w:p>
    <w:p w:rsidR="004417F0" w:rsidRDefault="00245E47">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4417F0" w:rsidRDefault="00245E47">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4417F0" w:rsidRDefault="00245E47">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4417F0" w:rsidRDefault="00245E47">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4417F0" w:rsidRDefault="00245E47">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4417F0" w:rsidRDefault="00245E47">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rsidR="004417F0" w:rsidRDefault="00245E47">
      <w:pPr>
        <w:rPr>
          <w:rFonts w:ascii="宋体" w:hAnsi="宋体"/>
          <w:sz w:val="28"/>
          <w:szCs w:val="28"/>
        </w:rPr>
        <w:sectPr w:rsidR="004417F0" w:rsidSect="003E025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20"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xoODMOMB&#10;AACrAwAADgAAAAAAAAABACAAAAAmAQAAZHJzL2Uyb0RvYy54bWxQSwUGAAAAAAYABgBZAQAAewUA&#10;AAAA&#10;">
                <v:fill on="f" focussize="0,0"/>
                <v:stroke color="#000000" joinstyle="round"/>
                <v:imagedata o:title=""/>
                <o:lock v:ext="edit" aspectratio="f"/>
                <w10:anchorlock/>
              </v:line>
            </w:pict>
          </mc:Fallback>
        </mc:AlternateContent>
      </w:r>
    </w:p>
    <w:p w:rsidR="003E0258" w:rsidRDefault="003E0258" w:rsidP="003E0258">
      <w:pPr>
        <w:pStyle w:val="affffffb"/>
        <w:spacing w:after="360"/>
        <w:rPr>
          <w:rFonts w:hint="eastAsia"/>
        </w:rPr>
      </w:pPr>
      <w:bookmarkStart w:id="20" w:name="_Toc178173474"/>
      <w:bookmarkStart w:id="21" w:name="_Toc179448073"/>
      <w:bookmarkStart w:id="22" w:name="_Toc165387154"/>
      <w:bookmarkStart w:id="23" w:name="_Toc182300222"/>
      <w:bookmarkStart w:id="24" w:name="_Toc175221116"/>
      <w:bookmarkStart w:id="25" w:name="_Toc173164835"/>
      <w:bookmarkStart w:id="26" w:name="_Toc183097545"/>
      <w:bookmarkStart w:id="27" w:name="_Toc134114409"/>
      <w:bookmarkStart w:id="28" w:name="_Toc163901344"/>
      <w:bookmarkStart w:id="29" w:name="_Toc193879060"/>
      <w:bookmarkStart w:id="30" w:name="_Toc173422056"/>
      <w:bookmarkStart w:id="31" w:name="_Toc184290029"/>
      <w:bookmarkStart w:id="32" w:name="_Toc132638407"/>
      <w:bookmarkStart w:id="33" w:name="_Toc163835794"/>
      <w:bookmarkStart w:id="34" w:name="_Toc163835568"/>
      <w:bookmarkStart w:id="35" w:name="_Toc176188018"/>
      <w:bookmarkStart w:id="36" w:name="_Toc199407263"/>
      <w:bookmarkStart w:id="37" w:name="_Toc169535783"/>
      <w:bookmarkStart w:id="38" w:name="_Toc132806718"/>
      <w:bookmarkStart w:id="39" w:name="_Toc138863064"/>
      <w:bookmarkStart w:id="40" w:name="_Toc182302113"/>
      <w:bookmarkStart w:id="41" w:name="_Toc201908125"/>
      <w:bookmarkStart w:id="42" w:name="_Toc132803940"/>
      <w:bookmarkStart w:id="43" w:name="_Toc129366049"/>
      <w:bookmarkStart w:id="44" w:name="_Toc129272283"/>
      <w:bookmarkStart w:id="45" w:name="BookMark1"/>
      <w:r w:rsidRPr="003E0258">
        <w:rPr>
          <w:rFonts w:hint="eastAsia"/>
          <w:spacing w:val="320"/>
        </w:rPr>
        <w:lastRenderedPageBreak/>
        <w:t>目</w:t>
      </w:r>
      <w:r>
        <w:rPr>
          <w:rFonts w:hint="eastAsia"/>
        </w:rPr>
        <w:t>次</w:t>
      </w:r>
    </w:p>
    <w:p w:rsidR="003E0258" w:rsidRPr="003E0258" w:rsidRDefault="003E0258">
      <w:pPr>
        <w:pStyle w:val="10"/>
        <w:tabs>
          <w:tab w:val="right" w:leader="dot" w:pos="9344"/>
        </w:tabs>
        <w:rPr>
          <w:rFonts w:asciiTheme="minorHAnsi" w:eastAsiaTheme="minorEastAsia" w:hAnsiTheme="minorHAnsi" w:cstheme="minorBidi"/>
          <w:noProof/>
          <w:szCs w:val="22"/>
        </w:rPr>
      </w:pPr>
      <w:r w:rsidRPr="003E0258">
        <w:fldChar w:fldCharType="begin"/>
      </w:r>
      <w:r w:rsidRPr="003E0258">
        <w:instrText xml:space="preserve"> TOC \o "1-1" \h </w:instrText>
      </w:r>
      <w:r w:rsidRPr="003E0258">
        <w:fldChar w:fldCharType="separate"/>
      </w:r>
      <w:hyperlink w:anchor="_Toc207100904" w:history="1">
        <w:r w:rsidRPr="003E0258">
          <w:rPr>
            <w:rStyle w:val="affffd"/>
            <w:rFonts w:hint="eastAsia"/>
            <w:noProof/>
          </w:rPr>
          <w:t>前言</w:t>
        </w:r>
        <w:r w:rsidRPr="003E0258">
          <w:rPr>
            <w:noProof/>
          </w:rPr>
          <w:tab/>
        </w:r>
        <w:r w:rsidRPr="003E0258">
          <w:rPr>
            <w:noProof/>
          </w:rPr>
          <w:fldChar w:fldCharType="begin"/>
        </w:r>
        <w:r w:rsidRPr="003E0258">
          <w:rPr>
            <w:noProof/>
          </w:rPr>
          <w:instrText xml:space="preserve"> PAGEREF _Toc207100904 \h </w:instrText>
        </w:r>
        <w:r w:rsidRPr="003E0258">
          <w:rPr>
            <w:noProof/>
          </w:rPr>
        </w:r>
        <w:r w:rsidRPr="003E0258">
          <w:rPr>
            <w:noProof/>
          </w:rPr>
          <w:fldChar w:fldCharType="separate"/>
        </w:r>
        <w:r w:rsidR="0069510C">
          <w:rPr>
            <w:noProof/>
          </w:rPr>
          <w:t>II</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05" w:history="1">
        <w:r w:rsidRPr="003E0258">
          <w:rPr>
            <w:rStyle w:val="affffd"/>
            <w:noProof/>
          </w:rPr>
          <w:t>1</w:t>
        </w:r>
        <w:r>
          <w:rPr>
            <w:rStyle w:val="affffd"/>
            <w:noProof/>
          </w:rPr>
          <w:t xml:space="preserve"> </w:t>
        </w:r>
        <w:r w:rsidRPr="003E0258">
          <w:rPr>
            <w:rStyle w:val="affffd"/>
            <w:rFonts w:hint="eastAsia"/>
            <w:noProof/>
          </w:rPr>
          <w:t xml:space="preserve"> 范围</w:t>
        </w:r>
        <w:r w:rsidRPr="003E0258">
          <w:rPr>
            <w:noProof/>
          </w:rPr>
          <w:tab/>
        </w:r>
        <w:r w:rsidRPr="003E0258">
          <w:rPr>
            <w:noProof/>
          </w:rPr>
          <w:fldChar w:fldCharType="begin"/>
        </w:r>
        <w:r w:rsidRPr="003E0258">
          <w:rPr>
            <w:noProof/>
          </w:rPr>
          <w:instrText xml:space="preserve"> PAGEREF _Toc207100905 \h </w:instrText>
        </w:r>
        <w:r w:rsidRPr="003E0258">
          <w:rPr>
            <w:noProof/>
          </w:rPr>
        </w:r>
        <w:r w:rsidRPr="003E0258">
          <w:rPr>
            <w:noProof/>
          </w:rPr>
          <w:fldChar w:fldCharType="separate"/>
        </w:r>
        <w:r w:rsidR="0069510C">
          <w:rPr>
            <w:noProof/>
          </w:rPr>
          <w:t>1</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06" w:history="1">
        <w:r w:rsidRPr="003E0258">
          <w:rPr>
            <w:rStyle w:val="affffd"/>
            <w:noProof/>
          </w:rPr>
          <w:t>2</w:t>
        </w:r>
        <w:r>
          <w:rPr>
            <w:rStyle w:val="affffd"/>
            <w:noProof/>
          </w:rPr>
          <w:t xml:space="preserve"> </w:t>
        </w:r>
        <w:r w:rsidRPr="003E0258">
          <w:rPr>
            <w:rStyle w:val="affffd"/>
            <w:rFonts w:hint="eastAsia"/>
            <w:noProof/>
          </w:rPr>
          <w:t xml:space="preserve"> 规范性引用文件</w:t>
        </w:r>
        <w:r w:rsidRPr="003E0258">
          <w:rPr>
            <w:noProof/>
          </w:rPr>
          <w:tab/>
        </w:r>
        <w:r w:rsidRPr="003E0258">
          <w:rPr>
            <w:noProof/>
          </w:rPr>
          <w:fldChar w:fldCharType="begin"/>
        </w:r>
        <w:r w:rsidRPr="003E0258">
          <w:rPr>
            <w:noProof/>
          </w:rPr>
          <w:instrText xml:space="preserve"> PAGEREF _Toc207100906 \h </w:instrText>
        </w:r>
        <w:r w:rsidRPr="003E0258">
          <w:rPr>
            <w:noProof/>
          </w:rPr>
        </w:r>
        <w:r w:rsidRPr="003E0258">
          <w:rPr>
            <w:noProof/>
          </w:rPr>
          <w:fldChar w:fldCharType="separate"/>
        </w:r>
        <w:r w:rsidR="0069510C">
          <w:rPr>
            <w:noProof/>
          </w:rPr>
          <w:t>1</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07" w:history="1">
        <w:r w:rsidRPr="003E0258">
          <w:rPr>
            <w:rStyle w:val="affffd"/>
            <w:noProof/>
          </w:rPr>
          <w:t>3</w:t>
        </w:r>
        <w:r>
          <w:rPr>
            <w:rStyle w:val="affffd"/>
            <w:noProof/>
          </w:rPr>
          <w:t xml:space="preserve"> </w:t>
        </w:r>
        <w:r w:rsidRPr="003E0258">
          <w:rPr>
            <w:rStyle w:val="affffd"/>
            <w:rFonts w:hint="eastAsia"/>
            <w:noProof/>
          </w:rPr>
          <w:t xml:space="preserve"> 术语和定义</w:t>
        </w:r>
        <w:r w:rsidRPr="003E0258">
          <w:rPr>
            <w:noProof/>
          </w:rPr>
          <w:tab/>
        </w:r>
        <w:r w:rsidRPr="003E0258">
          <w:rPr>
            <w:noProof/>
          </w:rPr>
          <w:fldChar w:fldCharType="begin"/>
        </w:r>
        <w:r w:rsidRPr="003E0258">
          <w:rPr>
            <w:noProof/>
          </w:rPr>
          <w:instrText xml:space="preserve"> PAGEREF _Toc207100907 \h </w:instrText>
        </w:r>
        <w:r w:rsidRPr="003E0258">
          <w:rPr>
            <w:noProof/>
          </w:rPr>
        </w:r>
        <w:r w:rsidRPr="003E0258">
          <w:rPr>
            <w:noProof/>
          </w:rPr>
          <w:fldChar w:fldCharType="separate"/>
        </w:r>
        <w:r w:rsidR="0069510C">
          <w:rPr>
            <w:noProof/>
          </w:rPr>
          <w:t>1</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08" w:history="1">
        <w:r w:rsidRPr="003E0258">
          <w:rPr>
            <w:rStyle w:val="affffd"/>
            <w:noProof/>
          </w:rPr>
          <w:t>4</w:t>
        </w:r>
        <w:r>
          <w:rPr>
            <w:rStyle w:val="affffd"/>
            <w:noProof/>
          </w:rPr>
          <w:t xml:space="preserve"> </w:t>
        </w:r>
        <w:r w:rsidRPr="003E0258">
          <w:rPr>
            <w:rStyle w:val="affffd"/>
            <w:rFonts w:hint="eastAsia"/>
            <w:noProof/>
          </w:rPr>
          <w:t xml:space="preserve"> 总体要求</w:t>
        </w:r>
        <w:r w:rsidRPr="003E0258">
          <w:rPr>
            <w:noProof/>
          </w:rPr>
          <w:tab/>
        </w:r>
        <w:r w:rsidRPr="003E0258">
          <w:rPr>
            <w:noProof/>
          </w:rPr>
          <w:fldChar w:fldCharType="begin"/>
        </w:r>
        <w:r w:rsidRPr="003E0258">
          <w:rPr>
            <w:noProof/>
          </w:rPr>
          <w:instrText xml:space="preserve"> PAGEREF _Toc207100908 \h </w:instrText>
        </w:r>
        <w:r w:rsidRPr="003E0258">
          <w:rPr>
            <w:noProof/>
          </w:rPr>
        </w:r>
        <w:r w:rsidRPr="003E0258">
          <w:rPr>
            <w:noProof/>
          </w:rPr>
          <w:fldChar w:fldCharType="separate"/>
        </w:r>
        <w:r w:rsidR="0069510C">
          <w:rPr>
            <w:noProof/>
          </w:rPr>
          <w:t>1</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09" w:history="1">
        <w:r w:rsidRPr="003E0258">
          <w:rPr>
            <w:rStyle w:val="affffd"/>
            <w:noProof/>
          </w:rPr>
          <w:t>5</w:t>
        </w:r>
        <w:r>
          <w:rPr>
            <w:rStyle w:val="affffd"/>
            <w:noProof/>
          </w:rPr>
          <w:t xml:space="preserve"> </w:t>
        </w:r>
        <w:r w:rsidRPr="003E0258">
          <w:rPr>
            <w:rStyle w:val="affffd"/>
            <w:rFonts w:hint="eastAsia"/>
            <w:noProof/>
          </w:rPr>
          <w:t xml:space="preserve"> 架构</w:t>
        </w:r>
        <w:r w:rsidRPr="003E0258">
          <w:rPr>
            <w:noProof/>
          </w:rPr>
          <w:tab/>
        </w:r>
        <w:r w:rsidRPr="003E0258">
          <w:rPr>
            <w:noProof/>
          </w:rPr>
          <w:fldChar w:fldCharType="begin"/>
        </w:r>
        <w:r w:rsidRPr="003E0258">
          <w:rPr>
            <w:noProof/>
          </w:rPr>
          <w:instrText xml:space="preserve"> PAGEREF _Toc207100909 \h </w:instrText>
        </w:r>
        <w:r w:rsidRPr="003E0258">
          <w:rPr>
            <w:noProof/>
          </w:rPr>
        </w:r>
        <w:r w:rsidRPr="003E0258">
          <w:rPr>
            <w:noProof/>
          </w:rPr>
          <w:fldChar w:fldCharType="separate"/>
        </w:r>
        <w:r w:rsidR="0069510C">
          <w:rPr>
            <w:noProof/>
          </w:rPr>
          <w:t>1</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10" w:history="1">
        <w:r w:rsidRPr="003E0258">
          <w:rPr>
            <w:rStyle w:val="affffd"/>
            <w:noProof/>
          </w:rPr>
          <w:t>6</w:t>
        </w:r>
        <w:r>
          <w:rPr>
            <w:rStyle w:val="affffd"/>
            <w:noProof/>
          </w:rPr>
          <w:t xml:space="preserve"> </w:t>
        </w:r>
        <w:r w:rsidRPr="003E0258">
          <w:rPr>
            <w:rStyle w:val="affffd"/>
            <w:rFonts w:hint="eastAsia"/>
            <w:noProof/>
          </w:rPr>
          <w:t xml:space="preserve"> 功能</w:t>
        </w:r>
        <w:r w:rsidRPr="003E0258">
          <w:rPr>
            <w:noProof/>
          </w:rPr>
          <w:tab/>
        </w:r>
        <w:r w:rsidRPr="003E0258">
          <w:rPr>
            <w:noProof/>
          </w:rPr>
          <w:fldChar w:fldCharType="begin"/>
        </w:r>
        <w:r w:rsidRPr="003E0258">
          <w:rPr>
            <w:noProof/>
          </w:rPr>
          <w:instrText xml:space="preserve"> PAGEREF _Toc207100910 \h </w:instrText>
        </w:r>
        <w:r w:rsidRPr="003E0258">
          <w:rPr>
            <w:noProof/>
          </w:rPr>
        </w:r>
        <w:r w:rsidRPr="003E0258">
          <w:rPr>
            <w:noProof/>
          </w:rPr>
          <w:fldChar w:fldCharType="separate"/>
        </w:r>
        <w:r w:rsidR="0069510C">
          <w:rPr>
            <w:noProof/>
          </w:rPr>
          <w:t>2</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11" w:history="1">
        <w:r w:rsidRPr="003E0258">
          <w:rPr>
            <w:rStyle w:val="affffd"/>
            <w:noProof/>
          </w:rPr>
          <w:t>7</w:t>
        </w:r>
        <w:r>
          <w:rPr>
            <w:rStyle w:val="affffd"/>
            <w:noProof/>
          </w:rPr>
          <w:t xml:space="preserve"> </w:t>
        </w:r>
        <w:r w:rsidRPr="003E0258">
          <w:rPr>
            <w:rStyle w:val="affffd"/>
            <w:rFonts w:hint="eastAsia"/>
            <w:noProof/>
          </w:rPr>
          <w:t xml:space="preserve"> 性能</w:t>
        </w:r>
        <w:r w:rsidRPr="003E0258">
          <w:rPr>
            <w:noProof/>
          </w:rPr>
          <w:tab/>
        </w:r>
        <w:r w:rsidRPr="003E0258">
          <w:rPr>
            <w:noProof/>
          </w:rPr>
          <w:fldChar w:fldCharType="begin"/>
        </w:r>
        <w:r w:rsidRPr="003E0258">
          <w:rPr>
            <w:noProof/>
          </w:rPr>
          <w:instrText xml:space="preserve"> PAGEREF _Toc207100911 \h </w:instrText>
        </w:r>
        <w:r w:rsidRPr="003E0258">
          <w:rPr>
            <w:noProof/>
          </w:rPr>
        </w:r>
        <w:r w:rsidRPr="003E0258">
          <w:rPr>
            <w:noProof/>
          </w:rPr>
          <w:fldChar w:fldCharType="separate"/>
        </w:r>
        <w:r w:rsidR="0069510C">
          <w:rPr>
            <w:noProof/>
          </w:rPr>
          <w:t>3</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12" w:history="1">
        <w:r w:rsidRPr="003E0258">
          <w:rPr>
            <w:rStyle w:val="affffd"/>
            <w:noProof/>
          </w:rPr>
          <w:t>8</w:t>
        </w:r>
        <w:r>
          <w:rPr>
            <w:rStyle w:val="affffd"/>
            <w:noProof/>
          </w:rPr>
          <w:t xml:space="preserve"> </w:t>
        </w:r>
        <w:r w:rsidRPr="003E0258">
          <w:rPr>
            <w:rStyle w:val="affffd"/>
            <w:rFonts w:hint="eastAsia"/>
            <w:noProof/>
          </w:rPr>
          <w:t xml:space="preserve"> 接口</w:t>
        </w:r>
        <w:r w:rsidRPr="003E0258">
          <w:rPr>
            <w:noProof/>
          </w:rPr>
          <w:tab/>
        </w:r>
        <w:r w:rsidRPr="003E0258">
          <w:rPr>
            <w:noProof/>
          </w:rPr>
          <w:fldChar w:fldCharType="begin"/>
        </w:r>
        <w:r w:rsidRPr="003E0258">
          <w:rPr>
            <w:noProof/>
          </w:rPr>
          <w:instrText xml:space="preserve"> PAGEREF _Toc207100912 \h </w:instrText>
        </w:r>
        <w:r w:rsidRPr="003E0258">
          <w:rPr>
            <w:noProof/>
          </w:rPr>
        </w:r>
        <w:r w:rsidRPr="003E0258">
          <w:rPr>
            <w:noProof/>
          </w:rPr>
          <w:fldChar w:fldCharType="separate"/>
        </w:r>
        <w:r w:rsidR="0069510C">
          <w:rPr>
            <w:noProof/>
          </w:rPr>
          <w:t>4</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13" w:history="1">
        <w:r w:rsidRPr="003E0258">
          <w:rPr>
            <w:rStyle w:val="affffd"/>
            <w:noProof/>
          </w:rPr>
          <w:t>9</w:t>
        </w:r>
        <w:r>
          <w:rPr>
            <w:rStyle w:val="affffd"/>
            <w:noProof/>
          </w:rPr>
          <w:t xml:space="preserve"> </w:t>
        </w:r>
        <w:r w:rsidRPr="003E0258">
          <w:rPr>
            <w:rStyle w:val="affffd"/>
            <w:rFonts w:hint="eastAsia"/>
            <w:noProof/>
          </w:rPr>
          <w:t xml:space="preserve"> 调试和评估验收</w:t>
        </w:r>
        <w:r w:rsidRPr="003E0258">
          <w:rPr>
            <w:noProof/>
          </w:rPr>
          <w:tab/>
        </w:r>
        <w:r w:rsidRPr="003E0258">
          <w:rPr>
            <w:noProof/>
          </w:rPr>
          <w:fldChar w:fldCharType="begin"/>
        </w:r>
        <w:r w:rsidRPr="003E0258">
          <w:rPr>
            <w:noProof/>
          </w:rPr>
          <w:instrText xml:space="preserve"> PAGEREF _Toc207100913 \h </w:instrText>
        </w:r>
        <w:r w:rsidRPr="003E0258">
          <w:rPr>
            <w:noProof/>
          </w:rPr>
        </w:r>
        <w:r w:rsidRPr="003E0258">
          <w:rPr>
            <w:noProof/>
          </w:rPr>
          <w:fldChar w:fldCharType="separate"/>
        </w:r>
        <w:r w:rsidR="0069510C">
          <w:rPr>
            <w:noProof/>
          </w:rPr>
          <w:t>4</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14" w:history="1">
        <w:r w:rsidRPr="003E0258">
          <w:rPr>
            <w:rStyle w:val="affffd"/>
            <w:noProof/>
          </w:rPr>
          <w:t>10</w:t>
        </w:r>
        <w:r>
          <w:rPr>
            <w:rStyle w:val="affffd"/>
            <w:noProof/>
          </w:rPr>
          <w:t xml:space="preserve"> </w:t>
        </w:r>
        <w:r w:rsidRPr="003E0258">
          <w:rPr>
            <w:rStyle w:val="affffd"/>
            <w:rFonts w:hint="eastAsia"/>
            <w:noProof/>
          </w:rPr>
          <w:t xml:space="preserve"> 安全管理</w:t>
        </w:r>
        <w:r w:rsidRPr="003E0258">
          <w:rPr>
            <w:noProof/>
          </w:rPr>
          <w:tab/>
        </w:r>
        <w:r w:rsidRPr="003E0258">
          <w:rPr>
            <w:noProof/>
          </w:rPr>
          <w:fldChar w:fldCharType="begin"/>
        </w:r>
        <w:r w:rsidRPr="003E0258">
          <w:rPr>
            <w:noProof/>
          </w:rPr>
          <w:instrText xml:space="preserve"> PAGEREF _Toc207100914 \h </w:instrText>
        </w:r>
        <w:r w:rsidRPr="003E0258">
          <w:rPr>
            <w:noProof/>
          </w:rPr>
        </w:r>
        <w:r w:rsidRPr="003E0258">
          <w:rPr>
            <w:noProof/>
          </w:rPr>
          <w:fldChar w:fldCharType="separate"/>
        </w:r>
        <w:r w:rsidR="0069510C">
          <w:rPr>
            <w:noProof/>
          </w:rPr>
          <w:t>4</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15" w:history="1">
        <w:r w:rsidRPr="003E0258">
          <w:rPr>
            <w:rStyle w:val="affffd"/>
            <w:noProof/>
          </w:rPr>
          <w:t>11</w:t>
        </w:r>
        <w:r>
          <w:rPr>
            <w:rStyle w:val="affffd"/>
            <w:noProof/>
          </w:rPr>
          <w:t xml:space="preserve"> </w:t>
        </w:r>
        <w:r w:rsidRPr="003E0258">
          <w:rPr>
            <w:rStyle w:val="affffd"/>
            <w:rFonts w:hint="eastAsia"/>
            <w:noProof/>
          </w:rPr>
          <w:t xml:space="preserve"> 运维</w:t>
        </w:r>
        <w:r w:rsidRPr="003E0258">
          <w:rPr>
            <w:noProof/>
          </w:rPr>
          <w:tab/>
        </w:r>
        <w:r w:rsidRPr="003E0258">
          <w:rPr>
            <w:noProof/>
          </w:rPr>
          <w:fldChar w:fldCharType="begin"/>
        </w:r>
        <w:r w:rsidRPr="003E0258">
          <w:rPr>
            <w:noProof/>
          </w:rPr>
          <w:instrText xml:space="preserve"> PAGEREF _Toc207100915 \h </w:instrText>
        </w:r>
        <w:r w:rsidRPr="003E0258">
          <w:rPr>
            <w:noProof/>
          </w:rPr>
        </w:r>
        <w:r w:rsidRPr="003E0258">
          <w:rPr>
            <w:noProof/>
          </w:rPr>
          <w:fldChar w:fldCharType="separate"/>
        </w:r>
        <w:r w:rsidR="0069510C">
          <w:rPr>
            <w:noProof/>
          </w:rPr>
          <w:t>5</w:t>
        </w:r>
        <w:r w:rsidRPr="003E0258">
          <w:rPr>
            <w:noProof/>
          </w:rPr>
          <w:fldChar w:fldCharType="end"/>
        </w:r>
      </w:hyperlink>
    </w:p>
    <w:p w:rsidR="003E0258" w:rsidRPr="003E0258" w:rsidRDefault="003E0258">
      <w:pPr>
        <w:pStyle w:val="10"/>
        <w:tabs>
          <w:tab w:val="right" w:leader="dot" w:pos="9344"/>
        </w:tabs>
        <w:rPr>
          <w:rFonts w:asciiTheme="minorHAnsi" w:eastAsiaTheme="minorEastAsia" w:hAnsiTheme="minorHAnsi" w:cstheme="minorBidi"/>
          <w:noProof/>
          <w:szCs w:val="22"/>
        </w:rPr>
      </w:pPr>
      <w:hyperlink w:anchor="_Toc207100916" w:history="1">
        <w:r w:rsidRPr="003E0258">
          <w:rPr>
            <w:rStyle w:val="affffd"/>
            <w:rFonts w:hint="eastAsia"/>
            <w:noProof/>
          </w:rPr>
          <w:t>参考文献</w:t>
        </w:r>
        <w:r w:rsidRPr="003E0258">
          <w:rPr>
            <w:noProof/>
          </w:rPr>
          <w:tab/>
        </w:r>
        <w:r w:rsidRPr="003E0258">
          <w:rPr>
            <w:noProof/>
          </w:rPr>
          <w:fldChar w:fldCharType="begin"/>
        </w:r>
        <w:r w:rsidRPr="003E0258">
          <w:rPr>
            <w:noProof/>
          </w:rPr>
          <w:instrText xml:space="preserve"> PAGEREF _Toc207100916 \h </w:instrText>
        </w:r>
        <w:r w:rsidRPr="003E0258">
          <w:rPr>
            <w:noProof/>
          </w:rPr>
        </w:r>
        <w:r w:rsidRPr="003E0258">
          <w:rPr>
            <w:noProof/>
          </w:rPr>
          <w:fldChar w:fldCharType="separate"/>
        </w:r>
        <w:r w:rsidR="0069510C">
          <w:rPr>
            <w:noProof/>
          </w:rPr>
          <w:t>7</w:t>
        </w:r>
        <w:r w:rsidRPr="003E0258">
          <w:rPr>
            <w:noProof/>
          </w:rPr>
          <w:fldChar w:fldCharType="end"/>
        </w:r>
      </w:hyperlink>
    </w:p>
    <w:p w:rsidR="003E0258" w:rsidRPr="003E0258" w:rsidRDefault="003E0258" w:rsidP="003E0258">
      <w:pPr>
        <w:pStyle w:val="affffffb"/>
        <w:spacing w:after="360"/>
        <w:sectPr w:rsidR="003E0258" w:rsidRPr="003E0258" w:rsidSect="003E0258">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3E0258">
        <w:fldChar w:fldCharType="end"/>
      </w:r>
    </w:p>
    <w:p w:rsidR="004417F0" w:rsidRDefault="00245E47">
      <w:pPr>
        <w:pStyle w:val="a6"/>
        <w:spacing w:after="360"/>
      </w:pPr>
      <w:bookmarkStart w:id="46" w:name="BookMark2"/>
      <w:bookmarkStart w:id="47" w:name="_Toc207100904"/>
      <w:bookmarkEnd w:id="45"/>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7"/>
    </w:p>
    <w:p w:rsidR="004417F0" w:rsidRDefault="00245E47">
      <w:pPr>
        <w:pStyle w:val="afffff6"/>
        <w:spacing w:line="288" w:lineRule="auto"/>
        <w:ind w:firstLine="420"/>
      </w:pPr>
      <w:r>
        <w:rPr>
          <w:rFonts w:hint="eastAsia"/>
        </w:rPr>
        <w:t>本文件按照GB/T 1.1—2020《标准化工作导则  第1部分：标准化文件的结构和起草规则》的规定起草。</w:t>
      </w:r>
    </w:p>
    <w:p w:rsidR="004417F0" w:rsidRDefault="00245E47">
      <w:pPr>
        <w:pStyle w:val="afffff6"/>
        <w:spacing w:line="288" w:lineRule="auto"/>
        <w:ind w:firstLine="420"/>
      </w:pPr>
      <w:r>
        <w:rPr>
          <w:rFonts w:hint="eastAsia"/>
        </w:rPr>
        <w:t>请注意本文件的某些内容可能涉及专利。本文件的发布机构不承担识别专利的责任。</w:t>
      </w:r>
    </w:p>
    <w:p w:rsidR="004417F0" w:rsidRDefault="00705503">
      <w:pPr>
        <w:pStyle w:val="afffff6"/>
        <w:spacing w:line="288" w:lineRule="auto"/>
        <w:ind w:firstLine="420"/>
      </w:pPr>
      <w:r>
        <w:rPr>
          <w:rFonts w:hint="eastAsia"/>
        </w:rPr>
        <w:t>本文件由</w:t>
      </w:r>
      <w:r w:rsidRPr="00705503">
        <w:rPr>
          <w:rFonts w:hint="eastAsia"/>
        </w:rPr>
        <w:t>苏州申亿通智慧运营管理有限公司</w:t>
      </w:r>
      <w:r w:rsidR="00245E47">
        <w:rPr>
          <w:rFonts w:hint="eastAsia"/>
        </w:rPr>
        <w:t>提出。</w:t>
      </w:r>
    </w:p>
    <w:p w:rsidR="004417F0" w:rsidRDefault="00245E47">
      <w:pPr>
        <w:pStyle w:val="afffff6"/>
        <w:spacing w:line="288" w:lineRule="auto"/>
        <w:ind w:firstLine="420"/>
      </w:pPr>
      <w:r>
        <w:rPr>
          <w:rFonts w:hint="eastAsia"/>
        </w:rPr>
        <w:t>本文件由中国商品学会归口。</w:t>
      </w:r>
    </w:p>
    <w:p w:rsidR="004417F0" w:rsidRDefault="00245E47">
      <w:pPr>
        <w:pStyle w:val="afffff6"/>
        <w:spacing w:line="288" w:lineRule="auto"/>
        <w:ind w:firstLine="420"/>
      </w:pPr>
      <w:r>
        <w:rPr>
          <w:rFonts w:hint="eastAsia"/>
        </w:rPr>
        <w:t>本文件起草单位：</w:t>
      </w:r>
      <w:r w:rsidR="00705503" w:rsidRPr="00705503">
        <w:rPr>
          <w:rFonts w:hint="eastAsia"/>
        </w:rPr>
        <w:t>苏州申亿通智慧运营管理有限公司</w:t>
      </w:r>
      <w:r>
        <w:rPr>
          <w:rFonts w:hint="eastAsia"/>
        </w:rPr>
        <w:t>。</w:t>
      </w:r>
    </w:p>
    <w:p w:rsidR="004417F0" w:rsidRDefault="00245E47">
      <w:pPr>
        <w:pStyle w:val="afffff6"/>
        <w:spacing w:line="288" w:lineRule="auto"/>
        <w:ind w:firstLine="420"/>
      </w:pPr>
      <w:r>
        <w:rPr>
          <w:rFonts w:hint="eastAsia"/>
        </w:rPr>
        <w:t>本文件主要起草人：XXX。</w:t>
      </w:r>
    </w:p>
    <w:p w:rsidR="004417F0" w:rsidRDefault="004417F0">
      <w:pPr>
        <w:pStyle w:val="afffff6"/>
        <w:ind w:firstLine="420"/>
        <w:rPr>
          <w:color w:val="FF0000"/>
        </w:rPr>
        <w:sectPr w:rsidR="004417F0" w:rsidSect="003E0258">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4417F0" w:rsidRDefault="004417F0">
      <w:pPr>
        <w:spacing w:line="20" w:lineRule="exact"/>
        <w:jc w:val="center"/>
        <w:rPr>
          <w:rFonts w:ascii="黑体" w:eastAsia="黑体" w:hAnsi="黑体"/>
          <w:sz w:val="32"/>
          <w:szCs w:val="32"/>
        </w:rPr>
      </w:pPr>
      <w:bookmarkStart w:id="48" w:name="BookMark4"/>
      <w:bookmarkEnd w:id="46"/>
    </w:p>
    <w:p w:rsidR="004417F0" w:rsidRDefault="004417F0">
      <w:pPr>
        <w:spacing w:line="20" w:lineRule="exact"/>
        <w:jc w:val="center"/>
        <w:rPr>
          <w:rFonts w:ascii="黑体" w:eastAsia="黑体" w:hAnsi="黑体"/>
          <w:sz w:val="32"/>
          <w:szCs w:val="32"/>
        </w:rPr>
      </w:pPr>
    </w:p>
    <w:bookmarkStart w:id="49" w:name="NEW_STAND_NAME" w:displacedByCustomXml="next"/>
    <w:sdt>
      <w:sdtPr>
        <w:tag w:val="NEW_STAND_NAME"/>
        <w:id w:val="595910757"/>
        <w:lock w:val="sdtLocked"/>
        <w:placeholder>
          <w:docPart w:val="8039CF8A0489408B91B6CFE33D952123"/>
        </w:placeholder>
      </w:sdtPr>
      <w:sdtEndPr/>
      <w:sdtContent>
        <w:p w:rsidR="004417F0" w:rsidRDefault="00937E6C" w:rsidP="00937E6C">
          <w:pPr>
            <w:pStyle w:val="afffffffff9"/>
            <w:spacing w:beforeLines="100" w:before="240" w:afterLines="220" w:after="528"/>
          </w:pPr>
          <w:r>
            <w:rPr>
              <w:rFonts w:hint="eastAsia"/>
            </w:rPr>
            <w:t>城市隧道智慧运</w:t>
          </w:r>
          <w:proofErr w:type="gramStart"/>
          <w:r>
            <w:rPr>
              <w:rFonts w:hint="eastAsia"/>
            </w:rPr>
            <w:t>维综合管</w:t>
          </w:r>
          <w:proofErr w:type="gramEnd"/>
          <w:r>
            <w:rPr>
              <w:rFonts w:hint="eastAsia"/>
            </w:rPr>
            <w:t>控平台技术规范</w:t>
          </w:r>
        </w:p>
      </w:sdtContent>
    </w:sdt>
    <w:p w:rsidR="004417F0" w:rsidRPr="004A1D00" w:rsidRDefault="00245E47" w:rsidP="00C367F1">
      <w:pPr>
        <w:pStyle w:val="afff2"/>
        <w:spacing w:before="240" w:after="240" w:line="288" w:lineRule="auto"/>
      </w:pPr>
      <w:bookmarkStart w:id="50" w:name="_Toc138863065"/>
      <w:bookmarkStart w:id="51" w:name="_Toc182302114"/>
      <w:bookmarkStart w:id="52" w:name="_Toc176188019"/>
      <w:bookmarkStart w:id="53" w:name="_Toc129366050"/>
      <w:bookmarkStart w:id="54" w:name="_Toc163835795"/>
      <w:bookmarkStart w:id="55" w:name="_Toc26718930"/>
      <w:bookmarkStart w:id="56" w:name="_Toc182300223"/>
      <w:bookmarkStart w:id="57" w:name="_Toc24884211"/>
      <w:bookmarkStart w:id="58" w:name="_Toc163901345"/>
      <w:bookmarkStart w:id="59" w:name="_Toc178173475"/>
      <w:bookmarkStart w:id="60" w:name="_Toc175221117"/>
      <w:bookmarkStart w:id="61" w:name="_Toc17233325"/>
      <w:bookmarkStart w:id="62" w:name="_Toc183097546"/>
      <w:bookmarkStart w:id="63" w:name="_Toc26648465"/>
      <w:bookmarkStart w:id="64" w:name="_Toc132803941"/>
      <w:bookmarkStart w:id="65" w:name="_Toc132638408"/>
      <w:bookmarkStart w:id="66" w:name="_Toc173422057"/>
      <w:bookmarkStart w:id="67" w:name="_Toc165387155"/>
      <w:bookmarkStart w:id="68" w:name="_Toc26986771"/>
      <w:bookmarkStart w:id="69" w:name="_Toc17233333"/>
      <w:bookmarkStart w:id="70" w:name="_Toc132806719"/>
      <w:bookmarkStart w:id="71" w:name="_Toc173164836"/>
      <w:bookmarkStart w:id="72" w:name="_Toc193879061"/>
      <w:bookmarkStart w:id="73" w:name="_Toc179448074"/>
      <w:bookmarkStart w:id="74" w:name="_Toc163835569"/>
      <w:bookmarkStart w:id="75" w:name="_Toc184290030"/>
      <w:bookmarkStart w:id="76" w:name="_Toc129272284"/>
      <w:bookmarkStart w:id="77" w:name="_Toc134114410"/>
      <w:bookmarkStart w:id="78" w:name="_Toc24884218"/>
      <w:bookmarkStart w:id="79" w:name="_Toc26986530"/>
      <w:bookmarkStart w:id="80" w:name="_Toc169535784"/>
      <w:bookmarkStart w:id="81" w:name="_Toc199407264"/>
      <w:bookmarkStart w:id="82" w:name="_Toc201908126"/>
      <w:bookmarkStart w:id="83" w:name="_Toc207100905"/>
      <w:bookmarkEnd w:id="49"/>
      <w:r w:rsidRPr="004A1D00">
        <w:rPr>
          <w:rFonts w:hint="eastAsia"/>
        </w:rPr>
        <w:t>范围</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4417F0" w:rsidRPr="004A1D00" w:rsidRDefault="00245E47" w:rsidP="00C367F1">
      <w:pPr>
        <w:pStyle w:val="afffff6"/>
        <w:spacing w:line="288" w:lineRule="auto"/>
        <w:ind w:firstLine="420"/>
      </w:pPr>
      <w:bookmarkStart w:id="84" w:name="_Toc17233334"/>
      <w:bookmarkStart w:id="85" w:name="_Toc26648466"/>
      <w:bookmarkStart w:id="86" w:name="_Toc24884219"/>
      <w:bookmarkStart w:id="87" w:name="_Toc24884212"/>
      <w:bookmarkStart w:id="88" w:name="_Toc17233326"/>
      <w:r w:rsidRPr="004A1D00">
        <w:rPr>
          <w:rFonts w:hint="eastAsia"/>
        </w:rPr>
        <w:t>本文件规定了</w:t>
      </w:r>
      <w:bookmarkStart w:id="89" w:name="OLE_LINK4"/>
      <w:r w:rsidR="00B7481C" w:rsidRPr="004A1D00">
        <w:rPr>
          <w:rFonts w:hint="eastAsia"/>
        </w:rPr>
        <w:t>城市隧道智慧运</w:t>
      </w:r>
      <w:proofErr w:type="gramStart"/>
      <w:r w:rsidR="00B7481C" w:rsidRPr="004A1D00">
        <w:rPr>
          <w:rFonts w:hint="eastAsia"/>
        </w:rPr>
        <w:t>维</w:t>
      </w:r>
      <w:bookmarkEnd w:id="89"/>
      <w:r w:rsidR="00B7481C" w:rsidRPr="004A1D00">
        <w:rPr>
          <w:rFonts w:hint="eastAsia"/>
        </w:rPr>
        <w:t>综合管</w:t>
      </w:r>
      <w:proofErr w:type="gramEnd"/>
      <w:r w:rsidR="00B7481C" w:rsidRPr="004A1D00">
        <w:rPr>
          <w:rFonts w:hint="eastAsia"/>
        </w:rPr>
        <w:t>控平台</w:t>
      </w:r>
      <w:r w:rsidRPr="004A1D00">
        <w:rPr>
          <w:rFonts w:hint="eastAsia"/>
        </w:rPr>
        <w:t>的</w:t>
      </w:r>
      <w:r w:rsidR="00C367F1" w:rsidRPr="004A1D00">
        <w:rPr>
          <w:rFonts w:hint="eastAsia"/>
        </w:rPr>
        <w:t>总体要求、架构、功能、性能、接口</w:t>
      </w:r>
      <w:r w:rsidRPr="004A1D00">
        <w:rPr>
          <w:rFonts w:hint="eastAsia"/>
        </w:rPr>
        <w:t>、</w:t>
      </w:r>
      <w:r w:rsidR="00C367F1" w:rsidRPr="004A1D00">
        <w:rPr>
          <w:rFonts w:hint="eastAsia"/>
        </w:rPr>
        <w:t>调试和评估验收、</w:t>
      </w:r>
      <w:r w:rsidRPr="004A1D00">
        <w:rPr>
          <w:rFonts w:hint="eastAsia"/>
        </w:rPr>
        <w:t>安全</w:t>
      </w:r>
      <w:r w:rsidR="00C367F1" w:rsidRPr="004A1D00">
        <w:rPr>
          <w:rFonts w:hint="eastAsia"/>
        </w:rPr>
        <w:t>管理、运维</w:t>
      </w:r>
      <w:r w:rsidRPr="004A1D00">
        <w:rPr>
          <w:rFonts w:hint="eastAsia"/>
        </w:rPr>
        <w:t>。</w:t>
      </w:r>
    </w:p>
    <w:p w:rsidR="004417F0" w:rsidRPr="004A1D00" w:rsidRDefault="00245E47" w:rsidP="00C367F1">
      <w:pPr>
        <w:pStyle w:val="afffff6"/>
        <w:spacing w:line="288" w:lineRule="auto"/>
        <w:ind w:firstLine="420"/>
      </w:pPr>
      <w:r w:rsidRPr="004A1D00">
        <w:rPr>
          <w:rFonts w:hint="eastAsia"/>
        </w:rPr>
        <w:t>本文件适用于</w:t>
      </w:r>
      <w:r w:rsidR="00B7481C" w:rsidRPr="004A1D00">
        <w:rPr>
          <w:rFonts w:hint="eastAsia"/>
        </w:rPr>
        <w:t>城市隧道智慧运</w:t>
      </w:r>
      <w:proofErr w:type="gramStart"/>
      <w:r w:rsidR="00B7481C" w:rsidRPr="004A1D00">
        <w:rPr>
          <w:rFonts w:hint="eastAsia"/>
        </w:rPr>
        <w:t>维综合管</w:t>
      </w:r>
      <w:proofErr w:type="gramEnd"/>
      <w:r w:rsidR="00B7481C" w:rsidRPr="004A1D00">
        <w:rPr>
          <w:rFonts w:hint="eastAsia"/>
        </w:rPr>
        <w:t>控平台</w:t>
      </w:r>
      <w:r w:rsidRPr="004A1D00">
        <w:rPr>
          <w:rFonts w:hint="eastAsia"/>
        </w:rPr>
        <w:t>的建设</w:t>
      </w:r>
      <w:r w:rsidR="00B7481C" w:rsidRPr="004A1D00">
        <w:rPr>
          <w:rFonts w:hint="eastAsia"/>
        </w:rPr>
        <w:t>和管理</w:t>
      </w:r>
      <w:r w:rsidRPr="004A1D00">
        <w:rPr>
          <w:rFonts w:hint="eastAsia"/>
        </w:rPr>
        <w:t>。</w:t>
      </w:r>
    </w:p>
    <w:p w:rsidR="004417F0" w:rsidRPr="004A1D00" w:rsidRDefault="00245E47" w:rsidP="00C367F1">
      <w:pPr>
        <w:pStyle w:val="afff2"/>
        <w:spacing w:before="240" w:after="240" w:line="288" w:lineRule="auto"/>
      </w:pPr>
      <w:bookmarkStart w:id="90" w:name="_Toc179448075"/>
      <w:bookmarkStart w:id="91" w:name="_Toc184290031"/>
      <w:bookmarkStart w:id="92" w:name="_Toc178173476"/>
      <w:bookmarkStart w:id="93" w:name="_Toc132803942"/>
      <w:bookmarkStart w:id="94" w:name="_Toc182300224"/>
      <w:bookmarkStart w:id="95" w:name="_Toc163835796"/>
      <w:bookmarkStart w:id="96" w:name="_Toc163901346"/>
      <w:bookmarkStart w:id="97" w:name="_Toc132638409"/>
      <w:bookmarkStart w:id="98" w:name="_Toc26718931"/>
      <w:bookmarkStart w:id="99" w:name="_Toc175221118"/>
      <w:bookmarkStart w:id="100" w:name="_Toc193879062"/>
      <w:bookmarkStart w:id="101" w:name="_Toc163835570"/>
      <w:bookmarkStart w:id="102" w:name="_Toc182302115"/>
      <w:bookmarkStart w:id="103" w:name="_Toc165387156"/>
      <w:bookmarkStart w:id="104" w:name="_Toc201908127"/>
      <w:bookmarkStart w:id="105" w:name="_Toc129366051"/>
      <w:bookmarkStart w:id="106" w:name="_Toc132806720"/>
      <w:bookmarkStart w:id="107" w:name="_Toc129272285"/>
      <w:bookmarkStart w:id="108" w:name="_Toc26986531"/>
      <w:bookmarkStart w:id="109" w:name="_Toc173164837"/>
      <w:bookmarkStart w:id="110" w:name="_Toc26986772"/>
      <w:bookmarkStart w:id="111" w:name="_Toc173422058"/>
      <w:bookmarkStart w:id="112" w:name="_Toc183097547"/>
      <w:bookmarkStart w:id="113" w:name="_Toc138863066"/>
      <w:bookmarkStart w:id="114" w:name="_Toc169535785"/>
      <w:bookmarkStart w:id="115" w:name="_Toc199407265"/>
      <w:bookmarkStart w:id="116" w:name="_Toc176188020"/>
      <w:bookmarkStart w:id="117" w:name="_Toc134114411"/>
      <w:bookmarkStart w:id="118" w:name="_Toc207100906"/>
      <w:r w:rsidRPr="004A1D00">
        <w:rPr>
          <w:rFonts w:hint="eastAsia"/>
        </w:rPr>
        <w:t>规范性引用文件</w:t>
      </w:r>
      <w:bookmarkEnd w:id="84"/>
      <w:bookmarkEnd w:id="85"/>
      <w:bookmarkEnd w:id="86"/>
      <w:bookmarkEnd w:id="87"/>
      <w:bookmarkEnd w:id="8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417F0" w:rsidRPr="004A1D00" w:rsidRDefault="00245E47" w:rsidP="00C367F1">
          <w:pPr>
            <w:pStyle w:val="afffff6"/>
            <w:spacing w:line="288" w:lineRule="auto"/>
            <w:ind w:firstLine="420"/>
          </w:pPr>
          <w:r w:rsidRPr="004A1D0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417F0" w:rsidRPr="004A1D00" w:rsidRDefault="00245E47" w:rsidP="00C367F1">
      <w:pPr>
        <w:pStyle w:val="afffff6"/>
        <w:spacing w:line="288" w:lineRule="auto"/>
        <w:ind w:firstLine="420"/>
      </w:pPr>
      <w:r w:rsidRPr="004A1D00">
        <w:rPr>
          <w:rFonts w:hint="eastAsia"/>
        </w:rPr>
        <w:t>GB/T 20272  信息安全技术  操作系统安全技术要求</w:t>
      </w:r>
    </w:p>
    <w:p w:rsidR="004417F0" w:rsidRPr="004A1D00" w:rsidRDefault="00245E47" w:rsidP="00C367F1">
      <w:pPr>
        <w:pStyle w:val="afffff6"/>
        <w:spacing w:line="288" w:lineRule="auto"/>
        <w:ind w:firstLine="420"/>
      </w:pPr>
      <w:r w:rsidRPr="004A1D00">
        <w:rPr>
          <w:rFonts w:hint="eastAsia"/>
        </w:rPr>
        <w:t>GB/T 22239—2019  信息安全技术  网络安全等级保护基本要求</w:t>
      </w:r>
    </w:p>
    <w:p w:rsidR="004417F0" w:rsidRPr="004A1D00" w:rsidRDefault="00245E47" w:rsidP="00C367F1">
      <w:pPr>
        <w:pStyle w:val="afffff6"/>
        <w:spacing w:line="288" w:lineRule="auto"/>
        <w:ind w:firstLine="420"/>
      </w:pPr>
      <w:r w:rsidRPr="004A1D00">
        <w:rPr>
          <w:rFonts w:hint="eastAsia"/>
        </w:rPr>
        <w:t>GB/T 28827.1  信息技术服务  运行维护  第1部分：通用要求</w:t>
      </w:r>
    </w:p>
    <w:p w:rsidR="004417F0" w:rsidRPr="004A1D00" w:rsidRDefault="00245E47" w:rsidP="00C367F1">
      <w:pPr>
        <w:pStyle w:val="afffff6"/>
        <w:spacing w:line="288" w:lineRule="auto"/>
        <w:ind w:firstLine="420"/>
      </w:pPr>
      <w:r w:rsidRPr="004A1D00">
        <w:rPr>
          <w:rFonts w:hint="eastAsia"/>
        </w:rPr>
        <w:t>GB/T 28827.2  信息技术服务  运行维护  第2部分：交付规范</w:t>
      </w:r>
    </w:p>
    <w:p w:rsidR="004417F0" w:rsidRPr="004A1D00" w:rsidRDefault="00245E47" w:rsidP="00C367F1">
      <w:pPr>
        <w:pStyle w:val="afffff6"/>
        <w:spacing w:line="288" w:lineRule="auto"/>
        <w:ind w:firstLine="420"/>
      </w:pPr>
      <w:r w:rsidRPr="004A1D00">
        <w:rPr>
          <w:rFonts w:hint="eastAsia"/>
        </w:rPr>
        <w:t>GB/T 28827.3  信息技术服务  运行维护  第3部分：应急响应规范</w:t>
      </w:r>
    </w:p>
    <w:p w:rsidR="004417F0" w:rsidRPr="004A1D00" w:rsidRDefault="00245E47" w:rsidP="00C367F1">
      <w:pPr>
        <w:pStyle w:val="afffff6"/>
        <w:spacing w:line="288" w:lineRule="auto"/>
        <w:ind w:firstLine="420"/>
      </w:pPr>
      <w:r w:rsidRPr="004A1D00">
        <w:t>GB/T 32905</w:t>
      </w:r>
      <w:r w:rsidRPr="004A1D00">
        <w:rPr>
          <w:rFonts w:hint="eastAsia"/>
        </w:rPr>
        <w:t xml:space="preserve">  信息安全技术  SM3密码杂凑算法</w:t>
      </w:r>
    </w:p>
    <w:p w:rsidR="004417F0" w:rsidRPr="004A1D00" w:rsidRDefault="00245E47" w:rsidP="00C367F1">
      <w:pPr>
        <w:pStyle w:val="afffff6"/>
        <w:spacing w:line="288" w:lineRule="auto"/>
        <w:ind w:firstLine="420"/>
      </w:pPr>
      <w:r w:rsidRPr="004A1D00">
        <w:t>GB/T 32907</w:t>
      </w:r>
      <w:r w:rsidRPr="004A1D00">
        <w:rPr>
          <w:rFonts w:hint="eastAsia"/>
        </w:rPr>
        <w:t xml:space="preserve">  信息安全技术  SM4分组密码算法</w:t>
      </w:r>
    </w:p>
    <w:p w:rsidR="004417F0" w:rsidRPr="004A1D00" w:rsidRDefault="00245E47" w:rsidP="00C367F1">
      <w:pPr>
        <w:pStyle w:val="afffff6"/>
        <w:spacing w:line="288" w:lineRule="auto"/>
        <w:ind w:firstLine="420"/>
      </w:pPr>
      <w:r w:rsidRPr="004A1D00">
        <w:t>GB/T 35276</w:t>
      </w:r>
      <w:r w:rsidRPr="004A1D00">
        <w:rPr>
          <w:rFonts w:hint="eastAsia"/>
        </w:rPr>
        <w:t xml:space="preserve">  信息安全技术  SM2密码算法使用规范</w:t>
      </w:r>
    </w:p>
    <w:p w:rsidR="004417F0" w:rsidRDefault="00245E47" w:rsidP="00C367F1">
      <w:pPr>
        <w:pStyle w:val="afffff6"/>
        <w:spacing w:line="288" w:lineRule="auto"/>
        <w:ind w:firstLine="420"/>
      </w:pPr>
      <w:r w:rsidRPr="004A1D00">
        <w:rPr>
          <w:rFonts w:hint="eastAsia"/>
        </w:rPr>
        <w:t>GB/T 41479  信息安全技术  网络数据处理安全要求</w:t>
      </w:r>
    </w:p>
    <w:p w:rsidR="004417F0" w:rsidRDefault="00245E47" w:rsidP="00C367F1">
      <w:pPr>
        <w:pStyle w:val="afff2"/>
        <w:spacing w:before="240" w:after="240" w:line="288" w:lineRule="auto"/>
      </w:pPr>
      <w:bookmarkStart w:id="119" w:name="_Toc129366052"/>
      <w:bookmarkStart w:id="120" w:name="_Toc132638410"/>
      <w:bookmarkStart w:id="121" w:name="_Toc163835797"/>
      <w:bookmarkStart w:id="122" w:name="_Toc169535786"/>
      <w:bookmarkStart w:id="123" w:name="_Toc173164838"/>
      <w:bookmarkStart w:id="124" w:name="_Toc176188021"/>
      <w:bookmarkStart w:id="125" w:name="_Toc165387157"/>
      <w:bookmarkStart w:id="126" w:name="_Toc132803943"/>
      <w:bookmarkStart w:id="127" w:name="_Toc178173477"/>
      <w:bookmarkStart w:id="128" w:name="_Toc175221119"/>
      <w:bookmarkStart w:id="129" w:name="_Toc132806721"/>
      <w:bookmarkStart w:id="130" w:name="_Toc129272286"/>
      <w:bookmarkStart w:id="131" w:name="_Toc179448076"/>
      <w:bookmarkStart w:id="132" w:name="_Toc134114412"/>
      <w:bookmarkStart w:id="133" w:name="_Toc183097548"/>
      <w:bookmarkStart w:id="134" w:name="_Toc163835571"/>
      <w:bookmarkStart w:id="135" w:name="_Toc184290032"/>
      <w:bookmarkStart w:id="136" w:name="_Toc182300225"/>
      <w:bookmarkStart w:id="137" w:name="_Toc199407266"/>
      <w:bookmarkStart w:id="138" w:name="_Toc201908128"/>
      <w:bookmarkStart w:id="139" w:name="_Toc138863067"/>
      <w:bookmarkStart w:id="140" w:name="_Toc163901347"/>
      <w:bookmarkStart w:id="141" w:name="_Toc193879063"/>
      <w:bookmarkStart w:id="142" w:name="_Toc173422059"/>
      <w:bookmarkStart w:id="143" w:name="_Toc182302116"/>
      <w:bookmarkStart w:id="144" w:name="_Toc207100907"/>
      <w:r>
        <w:rPr>
          <w:rFonts w:hint="eastAsia"/>
          <w:szCs w:val="21"/>
        </w:rPr>
        <w:t>术语和定义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bookmarkStart w:id="145" w:name="_Toc26986532" w:displacedByCustomXml="next"/>
    <w:bookmarkEnd w:id="145"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417F0" w:rsidRDefault="00245E47" w:rsidP="00C367F1">
          <w:pPr>
            <w:pStyle w:val="afffff6"/>
            <w:spacing w:line="288" w:lineRule="auto"/>
            <w:ind w:firstLine="420"/>
          </w:pPr>
          <w:r>
            <w:rPr>
              <w:rFonts w:hint="eastAsia"/>
            </w:rPr>
            <w:t>本文件没有需要界定的术语和定义。</w:t>
          </w:r>
        </w:p>
      </w:sdtContent>
    </w:sdt>
    <w:p w:rsidR="004417F0" w:rsidRDefault="00245E47" w:rsidP="00C367F1">
      <w:pPr>
        <w:pStyle w:val="afff2"/>
        <w:spacing w:before="240" w:after="240" w:line="288" w:lineRule="auto"/>
        <w:rPr>
          <w:szCs w:val="21"/>
        </w:rPr>
      </w:pPr>
      <w:bookmarkStart w:id="146" w:name="_Toc201908129"/>
      <w:bookmarkStart w:id="147" w:name="_Toc207100908"/>
      <w:r>
        <w:rPr>
          <w:rFonts w:hint="eastAsia"/>
          <w:szCs w:val="21"/>
        </w:rPr>
        <w:t>总体要求</w:t>
      </w:r>
      <w:bookmarkEnd w:id="146"/>
      <w:bookmarkEnd w:id="147"/>
    </w:p>
    <w:p w:rsidR="004417F0" w:rsidRPr="00C367F1" w:rsidRDefault="00245E47" w:rsidP="00C367F1">
      <w:pPr>
        <w:pStyle w:val="afffffffff"/>
        <w:spacing w:line="288" w:lineRule="auto"/>
      </w:pPr>
      <w:r>
        <w:rPr>
          <w:rFonts w:hint="eastAsia"/>
        </w:rPr>
        <w:t>平台应提供清晰、简洁、友好的中文人机交互界面，各个模块的界面风格和操作习惯应一致，操作应易学易用，应</w:t>
      </w:r>
      <w:r w:rsidRPr="00C367F1">
        <w:rPr>
          <w:rFonts w:hint="eastAsia"/>
        </w:rPr>
        <w:t>能使平台用户快速找到所需功能和信息。</w:t>
      </w:r>
    </w:p>
    <w:p w:rsidR="004417F0" w:rsidRPr="00C367F1" w:rsidRDefault="00245E47" w:rsidP="00C367F1">
      <w:pPr>
        <w:pStyle w:val="afffffffff"/>
        <w:spacing w:line="288" w:lineRule="auto"/>
      </w:pPr>
      <w:r w:rsidRPr="00C367F1">
        <w:rPr>
          <w:rFonts w:hint="eastAsia"/>
        </w:rPr>
        <w:t>平台应能适应不同终端设备，在不同分辨率和屏幕尺寸下应能呈现良好显示效果。</w:t>
      </w:r>
    </w:p>
    <w:p w:rsidR="004417F0" w:rsidRPr="00C367F1" w:rsidRDefault="00245E47" w:rsidP="00C367F1">
      <w:pPr>
        <w:pStyle w:val="afff2"/>
        <w:spacing w:before="240" w:after="240" w:line="288" w:lineRule="auto"/>
        <w:rPr>
          <w:szCs w:val="21"/>
        </w:rPr>
      </w:pPr>
      <w:bookmarkStart w:id="148" w:name="_Toc207100909"/>
      <w:r w:rsidRPr="00C367F1">
        <w:rPr>
          <w:szCs w:val="21"/>
        </w:rPr>
        <w:t>架构</w:t>
      </w:r>
      <w:bookmarkEnd w:id="148"/>
    </w:p>
    <w:p w:rsidR="004417F0" w:rsidRPr="00C367F1" w:rsidRDefault="0080772B" w:rsidP="00C367F1">
      <w:pPr>
        <w:pStyle w:val="afffff6"/>
        <w:spacing w:line="288" w:lineRule="auto"/>
        <w:ind w:firstLine="420"/>
      </w:pPr>
      <w:r w:rsidRPr="00C367F1">
        <w:t>平台由业务应用层、基础支撑层、数据层组成：</w:t>
      </w:r>
    </w:p>
    <w:p w:rsidR="0080772B" w:rsidRPr="00C367F1" w:rsidRDefault="0080772B" w:rsidP="00C367F1">
      <w:pPr>
        <w:pStyle w:val="afb"/>
        <w:spacing w:line="288" w:lineRule="auto"/>
      </w:pPr>
      <w:r w:rsidRPr="00C367F1">
        <w:rPr>
          <w:rFonts w:hint="eastAsia"/>
        </w:rPr>
        <w:t>业务应用层：</w:t>
      </w:r>
      <w:r w:rsidR="007B379B" w:rsidRPr="00C367F1">
        <w:rPr>
          <w:rFonts w:hint="eastAsia"/>
        </w:rPr>
        <w:t>包括</w:t>
      </w:r>
      <w:r w:rsidRPr="00C367F1">
        <w:rPr>
          <w:rFonts w:hint="eastAsia"/>
        </w:rPr>
        <w:t>多项目系统、</w:t>
      </w:r>
      <w:proofErr w:type="gramStart"/>
      <w:r w:rsidRPr="00C367F1">
        <w:rPr>
          <w:rFonts w:hint="eastAsia"/>
        </w:rPr>
        <w:t>单项目</w:t>
      </w:r>
      <w:proofErr w:type="gramEnd"/>
      <w:r w:rsidRPr="00C367F1">
        <w:rPr>
          <w:rFonts w:hint="eastAsia"/>
        </w:rPr>
        <w:t>系统；</w:t>
      </w:r>
    </w:p>
    <w:p w:rsidR="0080772B" w:rsidRPr="00C367F1" w:rsidRDefault="0080772B" w:rsidP="00C367F1">
      <w:pPr>
        <w:pStyle w:val="afb"/>
        <w:spacing w:line="288" w:lineRule="auto"/>
      </w:pPr>
      <w:r w:rsidRPr="00C367F1">
        <w:rPr>
          <w:rFonts w:hint="eastAsia"/>
        </w:rPr>
        <w:t>基础支撑层：</w:t>
      </w:r>
      <w:bookmarkStart w:id="149" w:name="OLE_LINK20"/>
      <w:bookmarkStart w:id="150" w:name="OLE_LINK21"/>
      <w:r w:rsidR="007B379B" w:rsidRPr="00C367F1">
        <w:rPr>
          <w:rFonts w:hint="eastAsia"/>
        </w:rPr>
        <w:t>包括</w:t>
      </w:r>
      <w:r w:rsidRPr="00C367F1">
        <w:rPr>
          <w:rFonts w:hint="eastAsia"/>
        </w:rPr>
        <w:t>地理信息系统（GIS</w:t>
      </w:r>
      <w:bookmarkEnd w:id="149"/>
      <w:bookmarkEnd w:id="150"/>
      <w:r w:rsidRPr="00C367F1">
        <w:rPr>
          <w:rFonts w:hint="eastAsia"/>
        </w:rPr>
        <w:t>）引擎、存储过程、数据缓存、读写数据库等；</w:t>
      </w:r>
    </w:p>
    <w:p w:rsidR="0080772B" w:rsidRPr="00C367F1" w:rsidRDefault="0080772B" w:rsidP="00C367F1">
      <w:pPr>
        <w:pStyle w:val="afb"/>
        <w:spacing w:line="288" w:lineRule="auto"/>
        <w:rPr>
          <w:rFonts w:hint="eastAsia"/>
        </w:rPr>
      </w:pPr>
      <w:r w:rsidRPr="00C367F1">
        <w:rPr>
          <w:rFonts w:hint="eastAsia"/>
        </w:rPr>
        <w:t>数据层：</w:t>
      </w:r>
      <w:r w:rsidR="007B379B" w:rsidRPr="00C367F1">
        <w:rPr>
          <w:rFonts w:hint="eastAsia"/>
        </w:rPr>
        <w:t>包括</w:t>
      </w:r>
      <w:r w:rsidR="00E179DC" w:rsidRPr="00C367F1">
        <w:rPr>
          <w:rFonts w:hint="eastAsia"/>
        </w:rPr>
        <w:t>基础数据、图集数据、监测数据、安全资料数据、业务数据等；</w:t>
      </w:r>
    </w:p>
    <w:p w:rsidR="00E179DC" w:rsidRDefault="00E179DC" w:rsidP="00C367F1">
      <w:pPr>
        <w:pStyle w:val="afb"/>
        <w:spacing w:line="288" w:lineRule="auto"/>
      </w:pPr>
      <w:r w:rsidRPr="00C367F1">
        <w:rPr>
          <w:rFonts w:hint="eastAsia"/>
        </w:rPr>
        <w:t>感知层：包括传感器、数据采集</w:t>
      </w:r>
      <w:r>
        <w:rPr>
          <w:rFonts w:hint="eastAsia"/>
        </w:rPr>
        <w:t>设备等。</w:t>
      </w:r>
    </w:p>
    <w:p w:rsidR="004417F0" w:rsidRDefault="00E226C4" w:rsidP="00C367F1">
      <w:pPr>
        <w:pStyle w:val="afff2"/>
        <w:spacing w:before="240" w:after="240" w:line="288" w:lineRule="auto"/>
        <w:rPr>
          <w:szCs w:val="21"/>
        </w:rPr>
      </w:pPr>
      <w:bookmarkStart w:id="151" w:name="_Toc169610785"/>
      <w:bookmarkStart w:id="152" w:name="_Toc178001481"/>
      <w:bookmarkStart w:id="153" w:name="_Toc175583919"/>
      <w:bookmarkStart w:id="154" w:name="_Toc182819333"/>
      <w:bookmarkStart w:id="155" w:name="_Toc179553987"/>
      <w:bookmarkStart w:id="156" w:name="_Toc207100910"/>
      <w:r>
        <w:rPr>
          <w:rFonts w:hint="eastAsia"/>
          <w:szCs w:val="21"/>
        </w:rPr>
        <w:lastRenderedPageBreak/>
        <w:t>功能</w:t>
      </w:r>
      <w:bookmarkEnd w:id="156"/>
    </w:p>
    <w:p w:rsidR="00F940BD" w:rsidRDefault="00A9608B" w:rsidP="00C367F1">
      <w:pPr>
        <w:pStyle w:val="afff3"/>
        <w:spacing w:before="120" w:after="120" w:line="288" w:lineRule="auto"/>
      </w:pPr>
      <w:r>
        <w:rPr>
          <w:rFonts w:hint="eastAsia"/>
        </w:rPr>
        <w:t>多项目系统功能</w:t>
      </w:r>
    </w:p>
    <w:p w:rsidR="00F940BD" w:rsidRDefault="00F940BD" w:rsidP="00C367F1">
      <w:pPr>
        <w:pStyle w:val="afff4"/>
        <w:spacing w:before="120" w:after="120" w:line="288" w:lineRule="auto"/>
      </w:pPr>
      <w:r>
        <w:rPr>
          <w:rFonts w:hint="eastAsia"/>
        </w:rPr>
        <w:t>项目管理</w:t>
      </w:r>
    </w:p>
    <w:p w:rsidR="00F940BD" w:rsidRDefault="00F940BD" w:rsidP="00C367F1">
      <w:pPr>
        <w:pStyle w:val="afffff6"/>
        <w:spacing w:line="288" w:lineRule="auto"/>
        <w:ind w:firstLine="420"/>
      </w:pPr>
      <w:r>
        <w:rPr>
          <w:rFonts w:hint="eastAsia"/>
        </w:rPr>
        <w:t>应提供对多个单隧道项目进行组合划分功能，实现区域性养护项目的统一管理。</w:t>
      </w:r>
    </w:p>
    <w:p w:rsidR="00F940BD" w:rsidRDefault="00F940BD" w:rsidP="00C367F1">
      <w:pPr>
        <w:pStyle w:val="afff4"/>
        <w:spacing w:before="120" w:after="120" w:line="288" w:lineRule="auto"/>
      </w:pPr>
      <w:r>
        <w:rPr>
          <w:rFonts w:hint="eastAsia"/>
        </w:rPr>
        <w:t>系统管理</w:t>
      </w:r>
    </w:p>
    <w:p w:rsidR="00F940BD" w:rsidRDefault="00F940BD" w:rsidP="00C367F1">
      <w:pPr>
        <w:pStyle w:val="afffff6"/>
        <w:spacing w:line="288" w:lineRule="auto"/>
        <w:ind w:firstLine="420"/>
      </w:pPr>
      <w:r>
        <w:rPr>
          <w:rFonts w:hint="eastAsia"/>
        </w:rPr>
        <w:t>系统管理</w:t>
      </w:r>
      <w:r w:rsidR="00A9608B">
        <w:rPr>
          <w:rFonts w:hint="eastAsia"/>
        </w:rPr>
        <w:t>包括</w:t>
      </w:r>
      <w:r>
        <w:rPr>
          <w:rFonts w:hint="eastAsia"/>
        </w:rPr>
        <w:t>组织管理、角色管理、用户管理、岗位管理、字典管理、系统日志功能，提供养护相关方的组织结构信息，为不同的角色、用户和岗位设置相应的权限。</w:t>
      </w:r>
    </w:p>
    <w:p w:rsidR="00F940BD" w:rsidRDefault="00F940BD" w:rsidP="00C367F1">
      <w:pPr>
        <w:pStyle w:val="afff4"/>
        <w:spacing w:before="120" w:after="120" w:line="288" w:lineRule="auto"/>
      </w:pPr>
      <w:r>
        <w:rPr>
          <w:rFonts w:hint="eastAsia"/>
        </w:rPr>
        <w:t>标准管理</w:t>
      </w:r>
    </w:p>
    <w:p w:rsidR="00F940BD" w:rsidRPr="00A9608B" w:rsidRDefault="00A9608B" w:rsidP="00C367F1">
      <w:pPr>
        <w:pStyle w:val="afffff6"/>
        <w:spacing w:line="288" w:lineRule="auto"/>
        <w:ind w:firstLine="420"/>
      </w:pPr>
      <w:r>
        <w:rPr>
          <w:rFonts w:hint="eastAsia"/>
        </w:rPr>
        <w:t>标准管理包括</w:t>
      </w:r>
      <w:r w:rsidR="00F940BD">
        <w:rPr>
          <w:rFonts w:hint="eastAsia"/>
        </w:rPr>
        <w:t>管理单元、设施分类、设备分类、监测类型、缺陷类型、巡检配置、班组管理、物资分类、物资管理、车辆管理等功能，提供各管理单元基础及附件信息，设置各类字典项与巡检条目，建立班组、物资、车辆等台账，实现信息的统一化管控。</w:t>
      </w:r>
    </w:p>
    <w:p w:rsidR="00F940BD" w:rsidRDefault="00A9608B" w:rsidP="00C367F1">
      <w:pPr>
        <w:pStyle w:val="afff3"/>
        <w:spacing w:before="120" w:after="120" w:line="288" w:lineRule="auto"/>
      </w:pPr>
      <w:proofErr w:type="gramStart"/>
      <w:r>
        <w:rPr>
          <w:rFonts w:hint="eastAsia"/>
        </w:rPr>
        <w:t>单项目</w:t>
      </w:r>
      <w:proofErr w:type="gramEnd"/>
      <w:r>
        <w:rPr>
          <w:rFonts w:hint="eastAsia"/>
        </w:rPr>
        <w:t>系统功能</w:t>
      </w:r>
    </w:p>
    <w:p w:rsidR="00F940BD" w:rsidRDefault="00F940BD" w:rsidP="00C367F1">
      <w:pPr>
        <w:pStyle w:val="afff4"/>
        <w:spacing w:before="120" w:after="120" w:line="288" w:lineRule="auto"/>
      </w:pPr>
      <w:r>
        <w:rPr>
          <w:rFonts w:hint="eastAsia"/>
        </w:rPr>
        <w:t>基础数据</w:t>
      </w:r>
      <w:r w:rsidR="00FA5B43">
        <w:rPr>
          <w:rFonts w:hint="eastAsia"/>
        </w:rPr>
        <w:t>管理</w:t>
      </w:r>
    </w:p>
    <w:p w:rsidR="00F940BD" w:rsidRDefault="00761CE8" w:rsidP="00C367F1">
      <w:pPr>
        <w:pStyle w:val="afffff6"/>
        <w:spacing w:line="288" w:lineRule="auto"/>
        <w:ind w:firstLine="420"/>
      </w:pPr>
      <w:r>
        <w:rPr>
          <w:rFonts w:hint="eastAsia"/>
        </w:rPr>
        <w:t>应</w:t>
      </w:r>
      <w:r w:rsidR="00F940BD">
        <w:rPr>
          <w:rFonts w:hint="eastAsia"/>
        </w:rPr>
        <w:t>根据需求进行配置，包含管理单元、管理编码、设备管理、设施管理、班组管理、文档管理、排班管理、车辆管理、物资管理、测点组管理、测点管理、测点数据、预设结构图等功能模块，对隧道、人员、物资等信息进行全面管理。</w:t>
      </w:r>
    </w:p>
    <w:p w:rsidR="00F940BD" w:rsidRDefault="00F940BD" w:rsidP="00C367F1">
      <w:pPr>
        <w:pStyle w:val="afff4"/>
        <w:spacing w:before="120" w:after="120" w:line="288" w:lineRule="auto"/>
      </w:pPr>
      <w:r>
        <w:rPr>
          <w:rFonts w:hint="eastAsia"/>
        </w:rPr>
        <w:t>安全管理</w:t>
      </w:r>
    </w:p>
    <w:p w:rsidR="00F940BD" w:rsidRPr="00111F07" w:rsidRDefault="00761CE8" w:rsidP="00C367F1">
      <w:pPr>
        <w:pStyle w:val="afffff6"/>
        <w:spacing w:line="288" w:lineRule="auto"/>
        <w:ind w:firstLine="420"/>
      </w:pPr>
      <w:r>
        <w:rPr>
          <w:rFonts w:hint="eastAsia"/>
        </w:rPr>
        <w:t>应</w:t>
      </w:r>
      <w:r w:rsidR="00F940BD">
        <w:rPr>
          <w:rFonts w:hint="eastAsia"/>
        </w:rPr>
        <w:t>集中上传应急排班、安全检查、应急资料及安全会议等各类资料，实现信息电子化归档。</w:t>
      </w:r>
    </w:p>
    <w:p w:rsidR="00F940BD" w:rsidRDefault="00F940BD" w:rsidP="00C367F1">
      <w:pPr>
        <w:pStyle w:val="afff4"/>
        <w:spacing w:before="120" w:after="120" w:line="288" w:lineRule="auto"/>
      </w:pPr>
      <w:r>
        <w:rPr>
          <w:rFonts w:hint="eastAsia"/>
        </w:rPr>
        <w:t>计划管理</w:t>
      </w:r>
    </w:p>
    <w:p w:rsidR="00F940BD" w:rsidRDefault="00761CE8" w:rsidP="00C367F1">
      <w:pPr>
        <w:pStyle w:val="afffff6"/>
        <w:spacing w:line="288" w:lineRule="auto"/>
        <w:ind w:firstLine="420"/>
      </w:pPr>
      <w:r>
        <w:rPr>
          <w:rFonts w:hint="eastAsia"/>
        </w:rPr>
        <w:t>应</w:t>
      </w:r>
      <w:r w:rsidR="00F940BD">
        <w:rPr>
          <w:rFonts w:hint="eastAsia"/>
        </w:rPr>
        <w:t>预设标准化业务流程，制定业务计划，实现</w:t>
      </w:r>
      <w:r w:rsidR="00111F07">
        <w:rPr>
          <w:rFonts w:hint="eastAsia"/>
        </w:rPr>
        <w:t>年计划、</w:t>
      </w:r>
      <w:r w:rsidR="00F940BD">
        <w:rPr>
          <w:rFonts w:hint="eastAsia"/>
        </w:rPr>
        <w:t>月计划、周计划的计划编排管理。</w:t>
      </w:r>
    </w:p>
    <w:p w:rsidR="00F940BD" w:rsidRDefault="00F940BD" w:rsidP="00C367F1">
      <w:pPr>
        <w:pStyle w:val="afff4"/>
        <w:spacing w:before="120" w:after="120" w:line="288" w:lineRule="auto"/>
      </w:pPr>
      <w:r>
        <w:rPr>
          <w:rFonts w:hint="eastAsia"/>
        </w:rPr>
        <w:t>运营管理</w:t>
      </w:r>
    </w:p>
    <w:p w:rsidR="00F940BD" w:rsidRDefault="00761CE8" w:rsidP="00C367F1">
      <w:pPr>
        <w:pStyle w:val="afffff6"/>
        <w:spacing w:line="288" w:lineRule="auto"/>
        <w:ind w:firstLine="420"/>
      </w:pPr>
      <w:r>
        <w:rPr>
          <w:rFonts w:hint="eastAsia"/>
        </w:rPr>
        <w:t>应</w:t>
      </w:r>
      <w:r w:rsidR="00F940BD">
        <w:rPr>
          <w:rFonts w:hint="eastAsia"/>
        </w:rPr>
        <w:t>提供事件管理、事件统计、交通流量、</w:t>
      </w:r>
      <w:r w:rsidR="007A08B1">
        <w:rPr>
          <w:rFonts w:hint="eastAsia"/>
        </w:rPr>
        <w:t>投诉管理等功能模块，实现运营数据</w:t>
      </w:r>
      <w:r w:rsidR="00F940BD">
        <w:rPr>
          <w:rFonts w:hint="eastAsia"/>
        </w:rPr>
        <w:t>分析、查询</w:t>
      </w:r>
      <w:r w:rsidR="007A08B1">
        <w:rPr>
          <w:rFonts w:hint="eastAsia"/>
        </w:rPr>
        <w:t>和</w:t>
      </w:r>
      <w:r w:rsidR="00F940BD">
        <w:rPr>
          <w:rFonts w:hint="eastAsia"/>
        </w:rPr>
        <w:t>展示</w:t>
      </w:r>
      <w:r w:rsidR="007A08B1">
        <w:rPr>
          <w:rFonts w:hint="eastAsia"/>
        </w:rPr>
        <w:t>：</w:t>
      </w:r>
    </w:p>
    <w:p w:rsidR="007A08B1" w:rsidRDefault="00F940BD" w:rsidP="00C367F1">
      <w:pPr>
        <w:pStyle w:val="afb"/>
        <w:numPr>
          <w:ilvl w:val="0"/>
          <w:numId w:val="34"/>
        </w:numPr>
        <w:spacing w:line="288" w:lineRule="auto"/>
        <w:rPr>
          <w:rFonts w:hint="eastAsia"/>
        </w:rPr>
      </w:pPr>
      <w:r>
        <w:rPr>
          <w:rFonts w:hint="eastAsia"/>
        </w:rPr>
        <w:t>事件管理：实时上报记录突发事件，</w:t>
      </w:r>
      <w:r w:rsidR="007A08B1">
        <w:rPr>
          <w:rFonts w:hint="eastAsia"/>
        </w:rPr>
        <w:t>包括</w:t>
      </w:r>
      <w:r>
        <w:rPr>
          <w:rFonts w:hint="eastAsia"/>
        </w:rPr>
        <w:t>牵引、</w:t>
      </w:r>
      <w:proofErr w:type="gramStart"/>
      <w:r>
        <w:rPr>
          <w:rFonts w:hint="eastAsia"/>
        </w:rPr>
        <w:t>封道及路损等</w:t>
      </w:r>
      <w:proofErr w:type="gramEnd"/>
      <w:r>
        <w:rPr>
          <w:rFonts w:hint="eastAsia"/>
        </w:rPr>
        <w:t>信息</w:t>
      </w:r>
      <w:r w:rsidR="007A08B1">
        <w:rPr>
          <w:rFonts w:hint="eastAsia"/>
        </w:rPr>
        <w:t>；</w:t>
      </w:r>
    </w:p>
    <w:p w:rsidR="007A08B1" w:rsidRDefault="007A08B1" w:rsidP="00C367F1">
      <w:pPr>
        <w:pStyle w:val="afb"/>
        <w:numPr>
          <w:ilvl w:val="0"/>
          <w:numId w:val="34"/>
        </w:numPr>
        <w:spacing w:line="288" w:lineRule="auto"/>
        <w:rPr>
          <w:rFonts w:hint="eastAsia"/>
        </w:rPr>
      </w:pPr>
      <w:r>
        <w:rPr>
          <w:rFonts w:hint="eastAsia"/>
        </w:rPr>
        <w:t>事件统计：对事件进行列表统计，呈现运营事件；</w:t>
      </w:r>
    </w:p>
    <w:p w:rsidR="007A08B1" w:rsidRDefault="007A08B1" w:rsidP="00C367F1">
      <w:pPr>
        <w:pStyle w:val="afb"/>
        <w:numPr>
          <w:ilvl w:val="0"/>
          <w:numId w:val="34"/>
        </w:numPr>
        <w:spacing w:line="288" w:lineRule="auto"/>
        <w:rPr>
          <w:rFonts w:hint="eastAsia"/>
        </w:rPr>
      </w:pPr>
      <w:r>
        <w:rPr>
          <w:rFonts w:hint="eastAsia"/>
        </w:rPr>
        <w:t>交通流量：对</w:t>
      </w:r>
      <w:r w:rsidR="00F940BD">
        <w:rPr>
          <w:rFonts w:hint="eastAsia"/>
        </w:rPr>
        <w:t>交通流量数据</w:t>
      </w:r>
      <w:r>
        <w:rPr>
          <w:rFonts w:hint="eastAsia"/>
        </w:rPr>
        <w:t>进行管理和分析展示，为交通流量变化和高峰期隧道运</w:t>
      </w:r>
      <w:proofErr w:type="gramStart"/>
      <w:r>
        <w:rPr>
          <w:rFonts w:hint="eastAsia"/>
        </w:rPr>
        <w:t>维提供</w:t>
      </w:r>
      <w:proofErr w:type="gramEnd"/>
      <w:r>
        <w:rPr>
          <w:rFonts w:hint="eastAsia"/>
        </w:rPr>
        <w:t>指</w:t>
      </w:r>
      <w:bookmarkStart w:id="157" w:name="_GoBack"/>
      <w:bookmarkEnd w:id="157"/>
      <w:r>
        <w:rPr>
          <w:rFonts w:hint="eastAsia"/>
        </w:rPr>
        <w:t>导；</w:t>
      </w:r>
    </w:p>
    <w:p w:rsidR="00F940BD" w:rsidRDefault="007A08B1" w:rsidP="00C367F1">
      <w:pPr>
        <w:pStyle w:val="afb"/>
        <w:numPr>
          <w:ilvl w:val="0"/>
          <w:numId w:val="34"/>
        </w:numPr>
        <w:spacing w:line="288" w:lineRule="auto"/>
      </w:pPr>
      <w:r>
        <w:rPr>
          <w:rFonts w:hint="eastAsia"/>
        </w:rPr>
        <w:t>投诉管理：</w:t>
      </w:r>
      <w:r w:rsidR="00F940BD">
        <w:rPr>
          <w:rFonts w:hint="eastAsia"/>
        </w:rPr>
        <w:t>提供各类投诉的查看、回复、审核、整改</w:t>
      </w:r>
      <w:r>
        <w:rPr>
          <w:rFonts w:hint="eastAsia"/>
        </w:rPr>
        <w:t>并生成作业单</w:t>
      </w:r>
      <w:r w:rsidR="00F940BD">
        <w:rPr>
          <w:rFonts w:hint="eastAsia"/>
        </w:rPr>
        <w:t>。</w:t>
      </w:r>
    </w:p>
    <w:p w:rsidR="00F940BD" w:rsidRDefault="00F940BD" w:rsidP="00C367F1">
      <w:pPr>
        <w:pStyle w:val="afff4"/>
        <w:spacing w:before="120" w:after="120" w:line="288" w:lineRule="auto"/>
      </w:pPr>
      <w:r>
        <w:rPr>
          <w:rFonts w:hint="eastAsia"/>
        </w:rPr>
        <w:t>养护管理</w:t>
      </w:r>
    </w:p>
    <w:p w:rsidR="00F940BD" w:rsidRDefault="00761CE8" w:rsidP="00C367F1">
      <w:pPr>
        <w:pStyle w:val="afffff6"/>
        <w:spacing w:line="288" w:lineRule="auto"/>
        <w:ind w:firstLine="420"/>
      </w:pPr>
      <w:r>
        <w:rPr>
          <w:rFonts w:hint="eastAsia"/>
        </w:rPr>
        <w:t>应</w:t>
      </w:r>
      <w:proofErr w:type="gramStart"/>
      <w:r w:rsidR="00F940BD">
        <w:rPr>
          <w:rFonts w:hint="eastAsia"/>
        </w:rPr>
        <w:t>提供维养管理</w:t>
      </w:r>
      <w:proofErr w:type="gramEnd"/>
      <w:r w:rsidR="00F940BD">
        <w:rPr>
          <w:rFonts w:hint="eastAsia"/>
        </w:rPr>
        <w:t>、缺陷管理、缺</w:t>
      </w:r>
      <w:r w:rsidR="00B93C58">
        <w:rPr>
          <w:rFonts w:hint="eastAsia"/>
        </w:rPr>
        <w:t>陷统计、封道管理等功能模块，实现缺陷及养护</w:t>
      </w:r>
      <w:proofErr w:type="gramStart"/>
      <w:r w:rsidR="00B93C58">
        <w:rPr>
          <w:rFonts w:hint="eastAsia"/>
        </w:rPr>
        <w:t>作业单全过程</w:t>
      </w:r>
      <w:proofErr w:type="gramEnd"/>
      <w:r w:rsidR="00B93C58">
        <w:rPr>
          <w:rFonts w:hint="eastAsia"/>
        </w:rPr>
        <w:t>跟踪管理：</w:t>
      </w:r>
    </w:p>
    <w:p w:rsidR="00B93C58" w:rsidRDefault="00B93C58" w:rsidP="00C367F1">
      <w:pPr>
        <w:pStyle w:val="afb"/>
        <w:numPr>
          <w:ilvl w:val="0"/>
          <w:numId w:val="35"/>
        </w:numPr>
        <w:spacing w:line="288" w:lineRule="auto"/>
        <w:rPr>
          <w:rFonts w:hint="eastAsia"/>
        </w:rPr>
      </w:pPr>
      <w:proofErr w:type="gramStart"/>
      <w:r>
        <w:rPr>
          <w:rFonts w:hint="eastAsia"/>
        </w:rPr>
        <w:t>维养管理</w:t>
      </w:r>
      <w:proofErr w:type="gramEnd"/>
      <w:r>
        <w:rPr>
          <w:rFonts w:hint="eastAsia"/>
        </w:rPr>
        <w:t>：</w:t>
      </w:r>
      <w:r w:rsidR="00F940BD">
        <w:rPr>
          <w:rFonts w:hint="eastAsia"/>
        </w:rPr>
        <w:t>提供养护</w:t>
      </w:r>
      <w:r>
        <w:rPr>
          <w:rFonts w:hint="eastAsia"/>
        </w:rPr>
        <w:t>或</w:t>
      </w:r>
      <w:r w:rsidR="00F940BD">
        <w:rPr>
          <w:rFonts w:hint="eastAsia"/>
        </w:rPr>
        <w:t>维修作业单的线上流程操</w:t>
      </w:r>
      <w:r>
        <w:rPr>
          <w:rFonts w:hint="eastAsia"/>
        </w:rPr>
        <w:t>作，包括分配、确认、安全交底、执行、</w:t>
      </w:r>
      <w:r w:rsidR="00F940BD">
        <w:rPr>
          <w:rFonts w:hint="eastAsia"/>
        </w:rPr>
        <w:t>验</w:t>
      </w:r>
      <w:bookmarkStart w:id="158" w:name="OLE_LINK5"/>
      <w:bookmarkStart w:id="159" w:name="OLE_LINK6"/>
      <w:r w:rsidR="00F940BD">
        <w:rPr>
          <w:rFonts w:hint="eastAsia"/>
        </w:rPr>
        <w:t>收</w:t>
      </w:r>
      <w:r>
        <w:rPr>
          <w:rFonts w:hint="eastAsia"/>
        </w:rPr>
        <w:t>，</w:t>
      </w:r>
      <w:proofErr w:type="gramStart"/>
      <w:r>
        <w:rPr>
          <w:rFonts w:hint="eastAsia"/>
        </w:rPr>
        <w:t>实现维养作业</w:t>
      </w:r>
      <w:proofErr w:type="gramEnd"/>
      <w:r>
        <w:rPr>
          <w:rFonts w:hint="eastAsia"/>
        </w:rPr>
        <w:t>单的标准化管理；</w:t>
      </w:r>
      <w:bookmarkEnd w:id="158"/>
      <w:bookmarkEnd w:id="159"/>
    </w:p>
    <w:p w:rsidR="00B93C58" w:rsidRDefault="00F940BD" w:rsidP="00C367F1">
      <w:pPr>
        <w:pStyle w:val="afb"/>
        <w:numPr>
          <w:ilvl w:val="0"/>
          <w:numId w:val="35"/>
        </w:numPr>
        <w:spacing w:line="288" w:lineRule="auto"/>
        <w:rPr>
          <w:rFonts w:hint="eastAsia"/>
        </w:rPr>
      </w:pPr>
      <w:r>
        <w:rPr>
          <w:rFonts w:hint="eastAsia"/>
        </w:rPr>
        <w:lastRenderedPageBreak/>
        <w:t>缺陷管理：对日常巡检、专项检查、监</w:t>
      </w:r>
      <w:r w:rsidR="00B93C58">
        <w:rPr>
          <w:rFonts w:hint="eastAsia"/>
        </w:rPr>
        <w:t>测预警、投诉等方式发现的缺陷进行上报，并根据缺陷生成维修作业单；</w:t>
      </w:r>
    </w:p>
    <w:p w:rsidR="00B93C58" w:rsidRDefault="00B93C58" w:rsidP="00C367F1">
      <w:pPr>
        <w:pStyle w:val="afb"/>
        <w:numPr>
          <w:ilvl w:val="0"/>
          <w:numId w:val="35"/>
        </w:numPr>
        <w:spacing w:line="288" w:lineRule="auto"/>
        <w:rPr>
          <w:rFonts w:hint="eastAsia"/>
        </w:rPr>
      </w:pPr>
      <w:r>
        <w:rPr>
          <w:rFonts w:hint="eastAsia"/>
        </w:rPr>
        <w:t>缺陷统计：对养护管理中的缺陷进行统计；</w:t>
      </w:r>
    </w:p>
    <w:p w:rsidR="00F940BD" w:rsidRPr="00B93C58" w:rsidRDefault="00B93C58" w:rsidP="00C367F1">
      <w:pPr>
        <w:pStyle w:val="afb"/>
        <w:numPr>
          <w:ilvl w:val="0"/>
          <w:numId w:val="35"/>
        </w:numPr>
        <w:spacing w:line="288" w:lineRule="auto"/>
      </w:pPr>
      <w:proofErr w:type="gramStart"/>
      <w:r>
        <w:rPr>
          <w:rFonts w:hint="eastAsia"/>
        </w:rPr>
        <w:t>封道管理</w:t>
      </w:r>
      <w:proofErr w:type="gramEnd"/>
      <w:r>
        <w:rPr>
          <w:rFonts w:hint="eastAsia"/>
        </w:rPr>
        <w:t>：</w:t>
      </w:r>
      <w:r w:rsidR="00F940BD">
        <w:rPr>
          <w:rFonts w:hint="eastAsia"/>
        </w:rPr>
        <w:t>提供围封</w:t>
      </w:r>
      <w:r>
        <w:rPr>
          <w:rFonts w:hint="eastAsia"/>
        </w:rPr>
        <w:t>或</w:t>
      </w:r>
      <w:r w:rsidR="00F940BD">
        <w:rPr>
          <w:rFonts w:hint="eastAsia"/>
        </w:rPr>
        <w:t>解封作业单的线上流程操作，</w:t>
      </w:r>
      <w:r>
        <w:rPr>
          <w:rFonts w:hint="eastAsia"/>
        </w:rPr>
        <w:t>包括分配、确认、安全交底、执行、验收</w:t>
      </w:r>
      <w:r w:rsidR="00F940BD">
        <w:rPr>
          <w:rFonts w:hint="eastAsia"/>
        </w:rPr>
        <w:t>，</w:t>
      </w:r>
      <w:proofErr w:type="gramStart"/>
      <w:r w:rsidR="00F940BD">
        <w:rPr>
          <w:rFonts w:hint="eastAsia"/>
        </w:rPr>
        <w:t>实现封道作业</w:t>
      </w:r>
      <w:proofErr w:type="gramEnd"/>
      <w:r w:rsidR="00F940BD">
        <w:rPr>
          <w:rFonts w:hint="eastAsia"/>
        </w:rPr>
        <w:t>的标准化管理。</w:t>
      </w:r>
    </w:p>
    <w:p w:rsidR="00F940BD" w:rsidRDefault="00F940BD" w:rsidP="00C367F1">
      <w:pPr>
        <w:pStyle w:val="afff4"/>
        <w:spacing w:before="120" w:after="120" w:line="288" w:lineRule="auto"/>
      </w:pPr>
      <w:r>
        <w:rPr>
          <w:rFonts w:hint="eastAsia"/>
        </w:rPr>
        <w:t>巡检管理</w:t>
      </w:r>
    </w:p>
    <w:p w:rsidR="00A9608B" w:rsidRDefault="00761CE8" w:rsidP="00C367F1">
      <w:pPr>
        <w:pStyle w:val="afffffffff1"/>
        <w:spacing w:line="288" w:lineRule="auto"/>
        <w:rPr>
          <w:rFonts w:hint="eastAsia"/>
        </w:rPr>
      </w:pPr>
      <w:r>
        <w:rPr>
          <w:rFonts w:hint="eastAsia"/>
        </w:rPr>
        <w:t>应</w:t>
      </w:r>
      <w:r w:rsidR="00F940BD">
        <w:rPr>
          <w:rFonts w:hint="eastAsia"/>
        </w:rPr>
        <w:t>提供巡检作业、巡检记录、巡检配置、巡检路线等功能，实现巡检作业的任务分配、处置及再分配，</w:t>
      </w:r>
      <w:r w:rsidR="005D1C0A">
        <w:rPr>
          <w:rFonts w:hint="eastAsia"/>
        </w:rPr>
        <w:t>并</w:t>
      </w:r>
      <w:r w:rsidR="00F940BD">
        <w:rPr>
          <w:rFonts w:hint="eastAsia"/>
        </w:rPr>
        <w:t>支持按不同维度查询巡检记录。</w:t>
      </w:r>
    </w:p>
    <w:p w:rsidR="00F940BD" w:rsidRDefault="00376A3A" w:rsidP="00C367F1">
      <w:pPr>
        <w:pStyle w:val="afffffffff1"/>
        <w:spacing w:line="288" w:lineRule="auto"/>
      </w:pPr>
      <w:r>
        <w:rPr>
          <w:rFonts w:hint="eastAsia"/>
        </w:rPr>
        <w:t>应</w:t>
      </w:r>
      <w:r w:rsidR="00F940BD">
        <w:rPr>
          <w:rFonts w:hint="eastAsia"/>
        </w:rPr>
        <w:t>能对规定巡检设备的巡检项内容进行配置，完成巡检计划路线组及路线类型的设置。</w:t>
      </w:r>
    </w:p>
    <w:p w:rsidR="00F940BD" w:rsidRDefault="00F940BD" w:rsidP="00C367F1">
      <w:pPr>
        <w:pStyle w:val="afff4"/>
        <w:spacing w:before="120" w:after="120" w:line="288" w:lineRule="auto"/>
      </w:pPr>
      <w:r>
        <w:rPr>
          <w:rFonts w:hint="eastAsia"/>
        </w:rPr>
        <w:t>结构监测</w:t>
      </w:r>
    </w:p>
    <w:p w:rsidR="00F940BD" w:rsidRDefault="00761CE8" w:rsidP="00C367F1">
      <w:pPr>
        <w:pStyle w:val="afffff6"/>
        <w:spacing w:line="288" w:lineRule="auto"/>
        <w:ind w:firstLine="420"/>
      </w:pPr>
      <w:r>
        <w:rPr>
          <w:rFonts w:hint="eastAsia"/>
        </w:rPr>
        <w:t>应能</w:t>
      </w:r>
      <w:r w:rsidR="00F940BD">
        <w:rPr>
          <w:rFonts w:hint="eastAsia"/>
        </w:rPr>
        <w:t>通过接入健康监测设备数据，对设施结构状态实时展示，对监测数据超出阈值的情况进行预警，实时掌握设施结构健康状态。</w:t>
      </w:r>
    </w:p>
    <w:p w:rsidR="00F940BD" w:rsidRDefault="00F940BD" w:rsidP="00C367F1">
      <w:pPr>
        <w:pStyle w:val="afff4"/>
        <w:spacing w:before="120" w:after="120" w:line="288" w:lineRule="auto"/>
      </w:pPr>
      <w:r>
        <w:rPr>
          <w:rFonts w:hint="eastAsia"/>
        </w:rPr>
        <w:t>机电监测</w:t>
      </w:r>
    </w:p>
    <w:p w:rsidR="00F940BD" w:rsidRDefault="00F940BD" w:rsidP="00C367F1">
      <w:pPr>
        <w:pStyle w:val="afffff6"/>
        <w:spacing w:line="288" w:lineRule="auto"/>
        <w:ind w:firstLine="420"/>
      </w:pPr>
      <w:r>
        <w:rPr>
          <w:rFonts w:hint="eastAsia"/>
        </w:rPr>
        <w:t>应接入中</w:t>
      </w:r>
      <w:proofErr w:type="gramStart"/>
      <w:r>
        <w:rPr>
          <w:rFonts w:hint="eastAsia"/>
        </w:rPr>
        <w:t>控操作</w:t>
      </w:r>
      <w:proofErr w:type="gramEnd"/>
      <w:r>
        <w:rPr>
          <w:rFonts w:hint="eastAsia"/>
        </w:rPr>
        <w:t>平台监控系统、通讯系统、消防系统、通风系统、排水系统、供配电系统、照明系统、环境监控等各大机电系统数据，进行可视化展示，</w:t>
      </w:r>
      <w:r w:rsidR="008672D3">
        <w:rPr>
          <w:rFonts w:hint="eastAsia"/>
        </w:rPr>
        <w:t>当</w:t>
      </w:r>
      <w:r w:rsidR="008672D3">
        <w:rPr>
          <w:rFonts w:hint="eastAsia"/>
        </w:rPr>
        <w:t>设备</w:t>
      </w:r>
      <w:r w:rsidR="008672D3">
        <w:rPr>
          <w:rFonts w:hint="eastAsia"/>
        </w:rPr>
        <w:t>出现</w:t>
      </w:r>
      <w:r w:rsidR="008672D3">
        <w:rPr>
          <w:rFonts w:hint="eastAsia"/>
        </w:rPr>
        <w:t>故障报警、消防报警、泵房液位超限报警、失电报警等</w:t>
      </w:r>
      <w:r>
        <w:rPr>
          <w:rFonts w:hint="eastAsia"/>
        </w:rPr>
        <w:t>各类突发异常事件</w:t>
      </w:r>
      <w:r w:rsidR="008672D3">
        <w:rPr>
          <w:rFonts w:hint="eastAsia"/>
        </w:rPr>
        <w:t>时及时</w:t>
      </w:r>
      <w:r>
        <w:rPr>
          <w:rFonts w:hint="eastAsia"/>
        </w:rPr>
        <w:t>弹框显示事故位置、类型等信息。</w:t>
      </w:r>
    </w:p>
    <w:p w:rsidR="00F940BD" w:rsidRDefault="00F940BD" w:rsidP="00C367F1">
      <w:pPr>
        <w:pStyle w:val="afff4"/>
        <w:spacing w:before="120" w:after="120" w:line="288" w:lineRule="auto"/>
      </w:pPr>
      <w:r>
        <w:rPr>
          <w:rFonts w:hint="eastAsia"/>
        </w:rPr>
        <w:t>环境监测</w:t>
      </w:r>
    </w:p>
    <w:p w:rsidR="00F940BD" w:rsidRDefault="00F940BD" w:rsidP="00C367F1">
      <w:pPr>
        <w:pStyle w:val="afffff6"/>
        <w:spacing w:line="288" w:lineRule="auto"/>
        <w:ind w:firstLine="420"/>
      </w:pPr>
      <w:r>
        <w:rPr>
          <w:rFonts w:hint="eastAsia"/>
        </w:rPr>
        <w:t>应提供路面温湿度变化的可视化、信息化监控和管理，对监测数据超出阈值的情况进行预警，实现对道路通行状况的精准感知。</w:t>
      </w:r>
    </w:p>
    <w:p w:rsidR="00F940BD" w:rsidRDefault="00F940BD" w:rsidP="00C367F1">
      <w:pPr>
        <w:pStyle w:val="afff4"/>
        <w:spacing w:before="120" w:after="120" w:line="288" w:lineRule="auto"/>
      </w:pPr>
      <w:r>
        <w:rPr>
          <w:rFonts w:hint="eastAsia"/>
        </w:rPr>
        <w:t>积水监测</w:t>
      </w:r>
    </w:p>
    <w:p w:rsidR="00F940BD" w:rsidRPr="008672D3" w:rsidRDefault="00F940BD" w:rsidP="00C367F1">
      <w:pPr>
        <w:pStyle w:val="afffff6"/>
        <w:spacing w:line="288" w:lineRule="auto"/>
        <w:ind w:firstLine="420"/>
      </w:pPr>
      <w:r>
        <w:rPr>
          <w:rFonts w:hint="eastAsia"/>
        </w:rPr>
        <w:t>应在隧道最深处设置液位监测设备、入口处安装液位显示屏，</w:t>
      </w:r>
      <w:r w:rsidR="008672D3">
        <w:rPr>
          <w:rFonts w:hint="eastAsia"/>
        </w:rPr>
        <w:t>并将</w:t>
      </w:r>
      <w:r>
        <w:rPr>
          <w:rFonts w:hint="eastAsia"/>
        </w:rPr>
        <w:t>数据</w:t>
      </w:r>
      <w:proofErr w:type="gramStart"/>
      <w:r>
        <w:rPr>
          <w:rFonts w:hint="eastAsia"/>
        </w:rPr>
        <w:t>同步传输至管控</w:t>
      </w:r>
      <w:proofErr w:type="gramEnd"/>
      <w:r>
        <w:rPr>
          <w:rFonts w:hint="eastAsia"/>
        </w:rPr>
        <w:t>平台，实时监测预警积水水位高低。</w:t>
      </w:r>
    </w:p>
    <w:p w:rsidR="00F940BD" w:rsidRDefault="00F940BD" w:rsidP="00C367F1">
      <w:pPr>
        <w:pStyle w:val="afff4"/>
        <w:spacing w:before="120" w:after="120" w:line="288" w:lineRule="auto"/>
      </w:pPr>
      <w:r>
        <w:rPr>
          <w:rFonts w:hint="eastAsia"/>
        </w:rPr>
        <w:t>车流监测</w:t>
      </w:r>
    </w:p>
    <w:p w:rsidR="00F940BD" w:rsidRDefault="00F940BD" w:rsidP="00C367F1">
      <w:pPr>
        <w:pStyle w:val="afffff6"/>
        <w:spacing w:line="288" w:lineRule="auto"/>
        <w:ind w:firstLine="420"/>
      </w:pPr>
      <w:r>
        <w:rPr>
          <w:rFonts w:hint="eastAsia"/>
        </w:rPr>
        <w:t>应通过感应线圈、微波雷达、视频分析、激光雷达等方式对隧道车流量和车速进行监测并集成展示。</w:t>
      </w:r>
    </w:p>
    <w:p w:rsidR="00F940BD" w:rsidRDefault="00F940BD" w:rsidP="00C367F1">
      <w:pPr>
        <w:pStyle w:val="afff4"/>
        <w:spacing w:before="120" w:after="120" w:line="288" w:lineRule="auto"/>
      </w:pPr>
      <w:r>
        <w:rPr>
          <w:rFonts w:hint="eastAsia"/>
        </w:rPr>
        <w:t>预警信息</w:t>
      </w:r>
    </w:p>
    <w:p w:rsidR="00F940BD" w:rsidRDefault="00F940BD" w:rsidP="00C367F1">
      <w:pPr>
        <w:pStyle w:val="afffff6"/>
        <w:spacing w:line="288" w:lineRule="auto"/>
        <w:ind w:firstLine="420"/>
      </w:pPr>
      <w:r>
        <w:rPr>
          <w:rFonts w:hint="eastAsia"/>
        </w:rPr>
        <w:t>应统计结构、机电、环境、积水等监测预警信息，实现对各类监测预警信息的统一管理。</w:t>
      </w:r>
    </w:p>
    <w:p w:rsidR="00F940BD" w:rsidRDefault="00F940BD" w:rsidP="00C367F1">
      <w:pPr>
        <w:pStyle w:val="afff4"/>
        <w:spacing w:before="120" w:after="120" w:line="288" w:lineRule="auto"/>
      </w:pPr>
      <w:r>
        <w:rPr>
          <w:rFonts w:hint="eastAsia"/>
        </w:rPr>
        <w:t>全寿命评价</w:t>
      </w:r>
    </w:p>
    <w:p w:rsidR="004417F0" w:rsidRDefault="00F940BD" w:rsidP="00C367F1">
      <w:pPr>
        <w:pStyle w:val="afffff6"/>
        <w:spacing w:line="288" w:lineRule="auto"/>
        <w:ind w:firstLine="420"/>
      </w:pPr>
      <w:r>
        <w:rPr>
          <w:rFonts w:hint="eastAsia"/>
        </w:rPr>
        <w:t>应从土建结构、机电系统、附属设施、运维服务等多维度，对隧道进行综合评价。</w:t>
      </w:r>
    </w:p>
    <w:p w:rsidR="006F7B60" w:rsidRPr="006E43AE" w:rsidRDefault="00245E47" w:rsidP="00C367F1">
      <w:pPr>
        <w:pStyle w:val="afff2"/>
        <w:spacing w:before="240" w:after="240" w:line="288" w:lineRule="auto"/>
        <w:rPr>
          <w:szCs w:val="21"/>
        </w:rPr>
      </w:pPr>
      <w:bookmarkStart w:id="160" w:name="_Toc201908132"/>
      <w:bookmarkStart w:id="161" w:name="_Toc207100911"/>
      <w:bookmarkEnd w:id="151"/>
      <w:bookmarkEnd w:id="152"/>
      <w:bookmarkEnd w:id="153"/>
      <w:bookmarkEnd w:id="154"/>
      <w:bookmarkEnd w:id="155"/>
      <w:r>
        <w:rPr>
          <w:rFonts w:hint="eastAsia"/>
          <w:szCs w:val="21"/>
        </w:rPr>
        <w:t>性能</w:t>
      </w:r>
      <w:bookmarkEnd w:id="160"/>
      <w:bookmarkEnd w:id="161"/>
    </w:p>
    <w:p w:rsidR="00640029" w:rsidRDefault="00E179DC" w:rsidP="00C367F1">
      <w:pPr>
        <w:pStyle w:val="afffffffff"/>
        <w:spacing w:line="288" w:lineRule="auto"/>
      </w:pPr>
      <w:r>
        <w:rPr>
          <w:rFonts w:hint="eastAsia"/>
        </w:rPr>
        <w:t>感知层传感器和数据采集设备应能</w:t>
      </w:r>
      <w:r w:rsidR="006F7B60">
        <w:rPr>
          <w:rFonts w:hint="eastAsia"/>
        </w:rPr>
        <w:t>按</w:t>
      </w:r>
      <w:r w:rsidR="006F7B60" w:rsidRPr="0069510C">
        <w:rPr>
          <w:rFonts w:hint="eastAsia"/>
        </w:rPr>
        <w:t>照</w:t>
      </w:r>
      <w:r w:rsidR="006F7B60" w:rsidRPr="002B361E">
        <w:rPr>
          <w:rFonts w:hint="eastAsia"/>
          <w:highlight w:val="yellow"/>
        </w:rPr>
        <w:t>设定的频率</w:t>
      </w:r>
      <w:r w:rsidR="006F7B60" w:rsidRPr="0069510C">
        <w:rPr>
          <w:rFonts w:hint="eastAsia"/>
        </w:rPr>
        <w:t>实</w:t>
      </w:r>
      <w:r w:rsidR="006F7B60">
        <w:rPr>
          <w:rFonts w:hint="eastAsia"/>
        </w:rPr>
        <w:t>时采集隧道数据，对于关键部位和重要参数，数据应实时采集。</w:t>
      </w:r>
    </w:p>
    <w:p w:rsidR="00640029" w:rsidRDefault="006F7B60" w:rsidP="00C367F1">
      <w:pPr>
        <w:pStyle w:val="afffffffff"/>
        <w:spacing w:line="288" w:lineRule="auto"/>
      </w:pPr>
      <w:r>
        <w:rPr>
          <w:rFonts w:hint="eastAsia"/>
        </w:rPr>
        <w:lastRenderedPageBreak/>
        <w:t>数据从感知层传输到数据层的延迟应不超过 1 s，在网络信号较弱或数据</w:t>
      </w:r>
      <w:r w:rsidRPr="00640029">
        <w:rPr>
          <w:rFonts w:hint="eastAsia"/>
          <w:highlight w:val="yellow"/>
        </w:rPr>
        <w:t>传输量较大</w:t>
      </w:r>
      <w:r>
        <w:rPr>
          <w:rFonts w:hint="eastAsia"/>
        </w:rPr>
        <w:t>的情况下，数据传输延迟应不超过 3 s。</w:t>
      </w:r>
    </w:p>
    <w:p w:rsidR="00640029" w:rsidRDefault="006F7B60" w:rsidP="00C367F1">
      <w:pPr>
        <w:pStyle w:val="afffffffff"/>
        <w:spacing w:line="288" w:lineRule="auto"/>
      </w:pPr>
      <w:r>
        <w:rPr>
          <w:rFonts w:hint="eastAsia"/>
        </w:rPr>
        <w:t>数据传输过程中应确保数据的完整性和准确性。对于因网络故障或其他原因导致的数据传输失败，系统应具备自动重传功能，确保数据不丢失。</w:t>
      </w:r>
    </w:p>
    <w:p w:rsidR="00640029" w:rsidRDefault="006F7B60" w:rsidP="00C367F1">
      <w:pPr>
        <w:pStyle w:val="afffffffff"/>
        <w:spacing w:line="288" w:lineRule="auto"/>
      </w:pPr>
      <w:r>
        <w:rPr>
          <w:rFonts w:hint="eastAsia"/>
        </w:rPr>
        <w:t>数据层应具备</w:t>
      </w:r>
      <w:r w:rsidRPr="00640029">
        <w:rPr>
          <w:rFonts w:hint="eastAsia"/>
          <w:highlight w:val="yellow"/>
        </w:rPr>
        <w:t>足够的数据存储容量</w:t>
      </w:r>
      <w:r>
        <w:rPr>
          <w:rFonts w:hint="eastAsia"/>
        </w:rPr>
        <w:t>，能够满足城市隧道全寿命周期数据的长期存储需求。根据城市隧道规模和数据增长趋势，合理规划数据存储容量，确保数据存储的扩展性和</w:t>
      </w:r>
      <w:proofErr w:type="gramStart"/>
      <w:r>
        <w:rPr>
          <w:rFonts w:hint="eastAsia"/>
        </w:rPr>
        <w:t>可</w:t>
      </w:r>
      <w:proofErr w:type="gramEnd"/>
      <w:r>
        <w:rPr>
          <w:rFonts w:hint="eastAsia"/>
        </w:rPr>
        <w:t>持续性。</w:t>
      </w:r>
    </w:p>
    <w:p w:rsidR="00640029" w:rsidRDefault="006F7B60" w:rsidP="00C367F1">
      <w:pPr>
        <w:pStyle w:val="afffffffff"/>
        <w:spacing w:line="288" w:lineRule="auto"/>
      </w:pPr>
      <w:r>
        <w:rPr>
          <w:rFonts w:hint="eastAsia"/>
        </w:rPr>
        <w:t>平台应具备高效的数据处理能力，能够在</w:t>
      </w:r>
      <w:r w:rsidRPr="00640029">
        <w:rPr>
          <w:rFonts w:hint="eastAsia"/>
          <w:highlight w:val="yellow"/>
        </w:rPr>
        <w:t>短时间内对大量的隧道数据</w:t>
      </w:r>
      <w:r>
        <w:rPr>
          <w:rFonts w:hint="eastAsia"/>
        </w:rPr>
        <w:t>进行分析和处理。</w:t>
      </w:r>
    </w:p>
    <w:p w:rsidR="00640029" w:rsidRDefault="006F7B60" w:rsidP="00C367F1">
      <w:pPr>
        <w:pStyle w:val="afffffffff"/>
        <w:spacing w:line="288" w:lineRule="auto"/>
      </w:pPr>
      <w:r w:rsidRPr="006F7B60">
        <w:rPr>
          <w:rFonts w:hint="eastAsia"/>
        </w:rPr>
        <w:t>平台</w:t>
      </w:r>
      <w:bookmarkStart w:id="162" w:name="OLE_LINK22"/>
      <w:bookmarkStart w:id="163" w:name="OLE_LINK23"/>
      <w:r w:rsidRPr="006F7B60">
        <w:rPr>
          <w:rFonts w:hint="eastAsia"/>
        </w:rPr>
        <w:t>应具备高可用性，通过</w:t>
      </w:r>
      <w:bookmarkEnd w:id="162"/>
      <w:bookmarkEnd w:id="163"/>
      <w:r w:rsidRPr="006F7B60">
        <w:rPr>
          <w:rFonts w:hint="eastAsia"/>
        </w:rPr>
        <w:t>采用冗余设计、负载均衡、故障自动切换等技术手段，确保系统在出现硬件故障、软件错误或网络中断等情况下能够快速恢复正常运行，保障隧道养护工作的连续性。</w:t>
      </w:r>
    </w:p>
    <w:p w:rsidR="006F7B60" w:rsidRDefault="006F7B60" w:rsidP="00C367F1">
      <w:pPr>
        <w:pStyle w:val="afffffffff"/>
        <w:spacing w:line="288" w:lineRule="auto"/>
      </w:pPr>
      <w:r>
        <w:rPr>
          <w:rFonts w:hint="eastAsia"/>
        </w:rPr>
        <w:t>平台应</w:t>
      </w:r>
      <w:r w:rsidRPr="006F7B60">
        <w:rPr>
          <w:rFonts w:hint="eastAsia"/>
        </w:rPr>
        <w:t>建立完善的数据备份与恢复机制，定期对平台数据进行全量备份和增量备份。当系统出现数据丢失或损坏时，能够在</w:t>
      </w:r>
      <w:r w:rsidRPr="00640029">
        <w:rPr>
          <w:rFonts w:hint="eastAsia"/>
          <w:highlight w:val="yellow"/>
        </w:rPr>
        <w:t>最短时间内</w:t>
      </w:r>
      <w:r w:rsidRPr="006F7B60">
        <w:rPr>
          <w:rFonts w:hint="eastAsia"/>
        </w:rPr>
        <w:t>完成数据恢复，确保数据的安全性和完整性。</w:t>
      </w:r>
    </w:p>
    <w:p w:rsidR="004417F0" w:rsidRDefault="009953C9" w:rsidP="00C367F1">
      <w:pPr>
        <w:pStyle w:val="afff2"/>
        <w:spacing w:before="240" w:after="240" w:line="288" w:lineRule="auto"/>
      </w:pPr>
      <w:bookmarkStart w:id="164" w:name="_Toc207100912"/>
      <w:r>
        <w:t>接口</w:t>
      </w:r>
      <w:bookmarkEnd w:id="164"/>
    </w:p>
    <w:p w:rsidR="004417F0" w:rsidRDefault="00245E47" w:rsidP="00C367F1">
      <w:pPr>
        <w:pStyle w:val="afffffffff"/>
        <w:spacing w:line="288" w:lineRule="auto"/>
      </w:pPr>
      <w:r>
        <w:rPr>
          <w:rFonts w:hint="eastAsia"/>
        </w:rPr>
        <w:t>应具备与第三方平台数据交互的数据接口。</w:t>
      </w:r>
    </w:p>
    <w:p w:rsidR="004417F0" w:rsidRDefault="00245E47" w:rsidP="00C367F1">
      <w:pPr>
        <w:pStyle w:val="afffffffff"/>
        <w:spacing w:line="288" w:lineRule="auto"/>
      </w:pPr>
      <w:r>
        <w:rPr>
          <w:rFonts w:hint="eastAsia"/>
        </w:rPr>
        <w:t>应预留第三方平台（软件）提供二次开发所需的接口服务。</w:t>
      </w:r>
    </w:p>
    <w:p w:rsidR="004417F0" w:rsidRDefault="00245E47" w:rsidP="00C367F1">
      <w:pPr>
        <w:pStyle w:val="afffffffff"/>
        <w:spacing w:line="288" w:lineRule="auto"/>
      </w:pPr>
      <w:r>
        <w:rPr>
          <w:rFonts w:hint="eastAsia"/>
        </w:rPr>
        <w:t>可使用</w:t>
      </w:r>
      <w:bookmarkStart w:id="165" w:name="OLE_LINK67"/>
      <w:bookmarkStart w:id="166" w:name="OLE_LINK68"/>
      <w:r w:rsidR="002768E2">
        <w:rPr>
          <w:rFonts w:hint="eastAsia"/>
        </w:rPr>
        <w:t xml:space="preserve"> </w:t>
      </w:r>
      <w:r>
        <w:rPr>
          <w:rFonts w:hint="eastAsia"/>
        </w:rPr>
        <w:t>HTTP</w:t>
      </w:r>
      <w:bookmarkEnd w:id="165"/>
      <w:bookmarkEnd w:id="166"/>
      <w:r>
        <w:rPr>
          <w:rFonts w:hint="eastAsia"/>
        </w:rPr>
        <w:t>、</w:t>
      </w:r>
      <w:bookmarkStart w:id="167" w:name="OLE_LINK69"/>
      <w:bookmarkStart w:id="168" w:name="OLE_LINK70"/>
      <w:r>
        <w:rPr>
          <w:rFonts w:hint="eastAsia"/>
        </w:rPr>
        <w:t>HTTPS</w:t>
      </w:r>
      <w:bookmarkEnd w:id="167"/>
      <w:bookmarkEnd w:id="168"/>
      <w:r w:rsidR="002768E2">
        <w:rPr>
          <w:rFonts w:hint="eastAsia"/>
        </w:rPr>
        <w:t xml:space="preserve"> </w:t>
      </w:r>
      <w:r>
        <w:rPr>
          <w:rFonts w:hint="eastAsia"/>
        </w:rPr>
        <w:t xml:space="preserve">等传输协议，可参照 </w:t>
      </w:r>
      <w:bookmarkStart w:id="169" w:name="OLE_LINK8"/>
      <w:bookmarkStart w:id="170" w:name="OLE_LINK9"/>
      <w:bookmarkStart w:id="171" w:name="OLE_LINK10"/>
      <w:r>
        <w:rPr>
          <w:rFonts w:hint="eastAsia"/>
        </w:rPr>
        <w:t>GB/T 38154</w:t>
      </w:r>
      <w:bookmarkEnd w:id="169"/>
      <w:bookmarkEnd w:id="170"/>
      <w:bookmarkEnd w:id="171"/>
      <w:r>
        <w:rPr>
          <w:rFonts w:hint="eastAsia"/>
        </w:rPr>
        <w:t>相关要求并结合实际情况，制定数据接口规范。</w:t>
      </w:r>
    </w:p>
    <w:p w:rsidR="009953C9" w:rsidRDefault="009953C9" w:rsidP="00C367F1">
      <w:pPr>
        <w:pStyle w:val="afff2"/>
        <w:spacing w:before="240" w:after="240" w:line="288" w:lineRule="auto"/>
      </w:pPr>
      <w:bookmarkStart w:id="172" w:name="_Toc207100913"/>
      <w:r>
        <w:rPr>
          <w:rFonts w:hint="eastAsia"/>
        </w:rPr>
        <w:t>调试和评估验收</w:t>
      </w:r>
      <w:bookmarkEnd w:id="172"/>
    </w:p>
    <w:p w:rsidR="006F7B60" w:rsidRDefault="006F7B60" w:rsidP="00C367F1">
      <w:pPr>
        <w:pStyle w:val="afffffffff2"/>
        <w:spacing w:line="288" w:lineRule="auto"/>
      </w:pPr>
      <w:r>
        <w:rPr>
          <w:rFonts w:hint="eastAsia"/>
        </w:rPr>
        <w:t>应在平台安装完成后进行调试。</w:t>
      </w:r>
    </w:p>
    <w:p w:rsidR="006F7B60" w:rsidRDefault="006F7B60" w:rsidP="00C367F1">
      <w:pPr>
        <w:pStyle w:val="afffffffff2"/>
        <w:spacing w:line="288" w:lineRule="auto"/>
      </w:pPr>
      <w:r>
        <w:rPr>
          <w:rFonts w:hint="eastAsia"/>
        </w:rPr>
        <w:t>调试前应具备下列条件：</w:t>
      </w:r>
    </w:p>
    <w:p w:rsidR="006F7B60" w:rsidRDefault="006F7B60" w:rsidP="00C367F1">
      <w:pPr>
        <w:pStyle w:val="afb"/>
        <w:numPr>
          <w:ilvl w:val="0"/>
          <w:numId w:val="33"/>
        </w:numPr>
        <w:spacing w:line="288" w:lineRule="auto"/>
      </w:pPr>
      <w:r>
        <w:rPr>
          <w:rFonts w:hint="eastAsia"/>
        </w:rPr>
        <w:t>平台软件已按设计要求安装完毕；</w:t>
      </w:r>
    </w:p>
    <w:p w:rsidR="006F7B60" w:rsidRDefault="006F7B60" w:rsidP="00C367F1">
      <w:pPr>
        <w:pStyle w:val="afb"/>
        <w:numPr>
          <w:ilvl w:val="0"/>
          <w:numId w:val="33"/>
        </w:numPr>
        <w:spacing w:line="288" w:lineRule="auto"/>
      </w:pPr>
      <w:r>
        <w:rPr>
          <w:rFonts w:hint="eastAsia"/>
        </w:rPr>
        <w:t>已制定调试和试运行方案；</w:t>
      </w:r>
    </w:p>
    <w:p w:rsidR="006F7B60" w:rsidRDefault="006F7B60" w:rsidP="00C367F1">
      <w:pPr>
        <w:pStyle w:val="afb"/>
        <w:numPr>
          <w:ilvl w:val="0"/>
          <w:numId w:val="33"/>
        </w:numPr>
        <w:spacing w:line="288" w:lineRule="auto"/>
      </w:pPr>
      <w:r>
        <w:rPr>
          <w:rFonts w:hint="eastAsia"/>
        </w:rPr>
        <w:t>根据使用说明书校验功能正常。</w:t>
      </w:r>
    </w:p>
    <w:p w:rsidR="006F7B60" w:rsidRDefault="006F7B60" w:rsidP="00C367F1">
      <w:pPr>
        <w:pStyle w:val="afffffffff2"/>
        <w:spacing w:line="288" w:lineRule="auto"/>
      </w:pPr>
      <w:r>
        <w:rPr>
          <w:rFonts w:hint="eastAsia"/>
        </w:rPr>
        <w:t>平台建成后应在第三方功能、性能、安全测试和网络安全等级保护测评后，进行初步验收，初步验收通过之后，转入试运行。</w:t>
      </w:r>
    </w:p>
    <w:p w:rsidR="009953C9" w:rsidRPr="009953C9" w:rsidRDefault="006F7B60" w:rsidP="00C367F1">
      <w:pPr>
        <w:pStyle w:val="afffffffff2"/>
        <w:spacing w:line="288" w:lineRule="auto"/>
      </w:pPr>
      <w:r>
        <w:rPr>
          <w:rFonts w:hint="eastAsia"/>
        </w:rPr>
        <w:t xml:space="preserve">平台连续、安全、稳定试运行 1 </w:t>
      </w:r>
      <w:proofErr w:type="gramStart"/>
      <w:r>
        <w:rPr>
          <w:rFonts w:hint="eastAsia"/>
        </w:rPr>
        <w:t>个</w:t>
      </w:r>
      <w:proofErr w:type="gramEnd"/>
      <w:r>
        <w:rPr>
          <w:rFonts w:hint="eastAsia"/>
        </w:rPr>
        <w:t>月后，组织竣工验收。验收不合格的应限期整改，整改完毕后进行试运行、复验；复验不合格，应再次整改并试运行、复验，直至验收合格。</w:t>
      </w:r>
    </w:p>
    <w:p w:rsidR="004417F0" w:rsidRDefault="00245E47" w:rsidP="00C367F1">
      <w:pPr>
        <w:pStyle w:val="afff2"/>
        <w:spacing w:before="240" w:after="240" w:line="288" w:lineRule="auto"/>
      </w:pPr>
      <w:bookmarkStart w:id="173" w:name="_Toc207100914"/>
      <w:r>
        <w:t>安全</w:t>
      </w:r>
      <w:r w:rsidR="009953C9">
        <w:rPr>
          <w:rFonts w:hint="eastAsia"/>
        </w:rPr>
        <w:t>管理</w:t>
      </w:r>
      <w:bookmarkEnd w:id="173"/>
    </w:p>
    <w:p w:rsidR="00830BE9" w:rsidRDefault="00830BE9" w:rsidP="00C367F1">
      <w:pPr>
        <w:pStyle w:val="afff3"/>
        <w:spacing w:before="120" w:after="120" w:line="288" w:lineRule="auto"/>
      </w:pPr>
      <w:r>
        <w:rPr>
          <w:rFonts w:hint="eastAsia"/>
        </w:rPr>
        <w:t>数据安全</w:t>
      </w:r>
    </w:p>
    <w:p w:rsidR="00286695" w:rsidRDefault="00830BE9" w:rsidP="00C367F1">
      <w:pPr>
        <w:pStyle w:val="afffffffff2"/>
        <w:spacing w:line="288" w:lineRule="auto"/>
      </w:pPr>
      <w:r>
        <w:rPr>
          <w:rFonts w:hint="eastAsia"/>
        </w:rPr>
        <w:t>平台中的敏感数据在</w:t>
      </w:r>
      <w:r w:rsidRPr="00830BE9">
        <w:rPr>
          <w:rFonts w:hint="eastAsia"/>
        </w:rPr>
        <w:t>传输和存储过程中应</w:t>
      </w:r>
      <w:r>
        <w:rPr>
          <w:rFonts w:hint="eastAsia"/>
        </w:rPr>
        <w:t xml:space="preserve">进行加密处理，按 GB/T 35276、GB/T 32905、GB/T 32907 的要求采用 SM2、SM3、SM4 </w:t>
      </w:r>
      <w:proofErr w:type="gramStart"/>
      <w:r>
        <w:rPr>
          <w:rFonts w:hint="eastAsia"/>
        </w:rPr>
        <w:t>国密算法</w:t>
      </w:r>
      <w:proofErr w:type="gramEnd"/>
      <w:r>
        <w:rPr>
          <w:rFonts w:hint="eastAsia"/>
        </w:rPr>
        <w:t>加密</w:t>
      </w:r>
      <w:r w:rsidRPr="00830BE9">
        <w:rPr>
          <w:rFonts w:hint="eastAsia"/>
        </w:rPr>
        <w:t>，确保加密的安全性和可靠性</w:t>
      </w:r>
      <w:r>
        <w:rPr>
          <w:rFonts w:hint="eastAsia"/>
        </w:rPr>
        <w:t>，</w:t>
      </w:r>
      <w:r w:rsidRPr="00830BE9">
        <w:rPr>
          <w:rFonts w:hint="eastAsia"/>
        </w:rPr>
        <w:t>防止数据被窃取和篡改。</w:t>
      </w:r>
    </w:p>
    <w:p w:rsidR="00286695" w:rsidRDefault="00830BE9" w:rsidP="00C367F1">
      <w:pPr>
        <w:pStyle w:val="afffffffff2"/>
        <w:spacing w:line="288" w:lineRule="auto"/>
      </w:pPr>
      <w:r w:rsidRPr="00830BE9">
        <w:rPr>
          <w:rFonts w:hint="eastAsia"/>
        </w:rPr>
        <w:t>数据备份和恢复过程应采取安全防护措施，防止备份数据被非法获取和篡改。备份数据应存储在安全可靠的存储介质中，并定期进行恢复测试，确保数据备份和恢复的有效性和安全性。</w:t>
      </w:r>
    </w:p>
    <w:p w:rsidR="00215DAC" w:rsidRPr="00215DAC" w:rsidRDefault="00FA4416" w:rsidP="00C367F1">
      <w:pPr>
        <w:pStyle w:val="afffffffff2"/>
        <w:spacing w:line="288" w:lineRule="auto"/>
      </w:pPr>
      <w:r>
        <w:rPr>
          <w:rFonts w:hint="eastAsia"/>
        </w:rPr>
        <w:t>应由授权主体建立</w:t>
      </w:r>
      <w:r w:rsidR="00D774E9" w:rsidRPr="00D774E9">
        <w:rPr>
          <w:rFonts w:hint="eastAsia"/>
        </w:rPr>
        <w:t>数据访问控制机制，根据用户的角色和权限，对数据进行分级管理和授权访问。只有经过授权的用户才能访问相应的数据，确保数据的保密性和安全性。同时，系统应具备操作日</w:t>
      </w:r>
      <w:r w:rsidR="00D774E9" w:rsidRPr="00D774E9">
        <w:rPr>
          <w:rFonts w:hint="eastAsia"/>
        </w:rPr>
        <w:lastRenderedPageBreak/>
        <w:t>志记录功能，对用户的数据访问操作进行详细记录，以便进行审计和追溯。</w:t>
      </w:r>
    </w:p>
    <w:p w:rsidR="00FA4416" w:rsidRDefault="00FA4416" w:rsidP="00C367F1">
      <w:pPr>
        <w:pStyle w:val="afffffffff2"/>
        <w:spacing w:line="288" w:lineRule="auto"/>
      </w:pPr>
      <w:r>
        <w:rPr>
          <w:rFonts w:hint="eastAsia"/>
        </w:rPr>
        <w:t>应具备自动对任务处理中产生的详细操作和数据进行生成日志的能力。</w:t>
      </w:r>
    </w:p>
    <w:p w:rsidR="00564C41" w:rsidRPr="00FA4416" w:rsidRDefault="00564C41" w:rsidP="00C367F1">
      <w:pPr>
        <w:pStyle w:val="afffffffff2"/>
        <w:spacing w:line="288" w:lineRule="auto"/>
      </w:pPr>
      <w:r>
        <w:rPr>
          <w:rFonts w:hint="eastAsia"/>
        </w:rPr>
        <w:t>数据处理应符合 GB/T 41479 的要求。</w:t>
      </w:r>
    </w:p>
    <w:p w:rsidR="00830BE9" w:rsidRDefault="00830BE9" w:rsidP="00C367F1">
      <w:pPr>
        <w:pStyle w:val="afff3"/>
        <w:spacing w:before="120" w:after="120" w:line="288" w:lineRule="auto"/>
      </w:pPr>
      <w:r>
        <w:rPr>
          <w:rFonts w:hint="eastAsia"/>
        </w:rPr>
        <w:t>网络安全</w:t>
      </w:r>
    </w:p>
    <w:p w:rsidR="00286695" w:rsidRDefault="00E73722" w:rsidP="00C367F1">
      <w:pPr>
        <w:pStyle w:val="afffffffff2"/>
        <w:spacing w:line="288" w:lineRule="auto"/>
      </w:pPr>
      <w:r>
        <w:rPr>
          <w:rFonts w:hint="eastAsia"/>
        </w:rPr>
        <w:t xml:space="preserve">平台网络安全等级保护应至少符合 </w:t>
      </w:r>
      <w:bookmarkStart w:id="174" w:name="OLE_LINK1"/>
      <w:bookmarkStart w:id="175" w:name="OLE_LINK2"/>
      <w:r>
        <w:rPr>
          <w:rFonts w:hint="eastAsia"/>
        </w:rPr>
        <w:t>GB/T 22239—2019</w:t>
      </w:r>
      <w:bookmarkEnd w:id="174"/>
      <w:bookmarkEnd w:id="175"/>
      <w:r>
        <w:rPr>
          <w:rFonts w:hint="eastAsia"/>
        </w:rPr>
        <w:t xml:space="preserve"> 规定的第三级安全要求。</w:t>
      </w:r>
    </w:p>
    <w:p w:rsidR="00286695" w:rsidRDefault="00E73722" w:rsidP="00C367F1">
      <w:pPr>
        <w:pStyle w:val="afffffffff2"/>
        <w:spacing w:line="288" w:lineRule="auto"/>
      </w:pPr>
      <w:r>
        <w:rPr>
          <w:rFonts w:hint="eastAsia"/>
        </w:rPr>
        <w:t>在平台的网络边界处，应部署防火墙、入侵检测系统（IDS）、入侵防御系统（IPS）等网络安全设备，对网络流量进行实时监测和过滤，防止外部非法网络访问和攻击。应定期对网络安全设备进行升级和维护，确保其防护能力的有效性。</w:t>
      </w:r>
    </w:p>
    <w:p w:rsidR="00286695" w:rsidRDefault="00E73722" w:rsidP="00C367F1">
      <w:pPr>
        <w:pStyle w:val="afffffffff2"/>
        <w:spacing w:line="288" w:lineRule="auto"/>
      </w:pPr>
      <w:r>
        <w:rPr>
          <w:rFonts w:hint="eastAsia"/>
        </w:rPr>
        <w:t>应对平台内部不同区域的网络进行划分和隔离，根据业务需求和安全级别，设置不同的访问权限，防止网络安全事件的扩散和蔓延。</w:t>
      </w:r>
    </w:p>
    <w:p w:rsidR="00830BE9" w:rsidRPr="00830BE9" w:rsidRDefault="00E73722" w:rsidP="00C367F1">
      <w:pPr>
        <w:pStyle w:val="afffffffff2"/>
        <w:spacing w:line="288" w:lineRule="auto"/>
      </w:pPr>
      <w:r>
        <w:rPr>
          <w:rFonts w:hint="eastAsia"/>
        </w:rPr>
        <w:t>应建立网络安全审计系统，对平台网络中的所有操作进行实时审计和记录，包括网络访问、数据传输、用户登录等操作。通过对审计数据的分析，及时发现网络安全隐患和异常行为，采取相应的措施进行处理，保障网络安全。</w:t>
      </w:r>
    </w:p>
    <w:p w:rsidR="008C0829" w:rsidRDefault="008C0829" w:rsidP="00C367F1">
      <w:pPr>
        <w:pStyle w:val="afff3"/>
        <w:spacing w:before="120" w:after="120" w:line="288" w:lineRule="auto"/>
      </w:pPr>
      <w:r>
        <w:rPr>
          <w:rFonts w:hint="eastAsia"/>
        </w:rPr>
        <w:t>系统安全</w:t>
      </w:r>
    </w:p>
    <w:p w:rsidR="00286695" w:rsidRDefault="00E63395" w:rsidP="00C367F1">
      <w:pPr>
        <w:pStyle w:val="afffffffff2"/>
        <w:spacing w:line="288" w:lineRule="auto"/>
      </w:pPr>
      <w:r w:rsidRPr="00E63395">
        <w:rPr>
          <w:rFonts w:hint="eastAsia"/>
        </w:rPr>
        <w:t>应选用符合 GB/T 20272 要求的操作系统。</w:t>
      </w:r>
      <w:r w:rsidR="008C0829">
        <w:rPr>
          <w:rFonts w:hint="eastAsia"/>
        </w:rPr>
        <w:t>操作系统应及时安装安全补丁，定期进行系统漏洞扫描和修复，确保操作系统的安全性。</w:t>
      </w:r>
    </w:p>
    <w:p w:rsidR="00286695" w:rsidRDefault="008C0829" w:rsidP="00C367F1">
      <w:pPr>
        <w:pStyle w:val="afffffffff2"/>
        <w:spacing w:line="288" w:lineRule="auto"/>
      </w:pPr>
      <w:r>
        <w:rPr>
          <w:rFonts w:hint="eastAsia"/>
        </w:rPr>
        <w:t>应关闭不必要的系统服务和端口，限制系统用户的权限，防止操作系统被攻击和入侵。</w:t>
      </w:r>
    </w:p>
    <w:p w:rsidR="009619BA" w:rsidRDefault="008C0829" w:rsidP="00C367F1">
      <w:pPr>
        <w:pStyle w:val="afffffffff2"/>
        <w:spacing w:line="288" w:lineRule="auto"/>
      </w:pPr>
      <w:r>
        <w:rPr>
          <w:rFonts w:hint="eastAsia"/>
        </w:rPr>
        <w:t>对平台的应用程序</w:t>
      </w:r>
      <w:r w:rsidR="00286695">
        <w:rPr>
          <w:rFonts w:hint="eastAsia"/>
        </w:rPr>
        <w:t>应进行</w:t>
      </w:r>
      <w:r>
        <w:rPr>
          <w:rFonts w:hint="eastAsia"/>
        </w:rPr>
        <w:t>安全测试和漏洞扫描，包括代码审查、安全漏洞检测、渗透测试等，及时发现和修复应用程序中的安全漏洞。</w:t>
      </w:r>
    </w:p>
    <w:p w:rsidR="004417F0" w:rsidRDefault="009953C9" w:rsidP="00C367F1">
      <w:pPr>
        <w:pStyle w:val="afff2"/>
        <w:spacing w:before="240" w:after="240" w:line="288" w:lineRule="auto"/>
      </w:pPr>
      <w:bookmarkStart w:id="176" w:name="_Toc207100915"/>
      <w:r>
        <w:t>运维</w:t>
      </w:r>
      <w:bookmarkEnd w:id="176"/>
    </w:p>
    <w:p w:rsidR="000D7853" w:rsidRDefault="000D7853" w:rsidP="00C367F1">
      <w:pPr>
        <w:pStyle w:val="afff3"/>
        <w:spacing w:before="120" w:after="120" w:line="288" w:lineRule="auto"/>
      </w:pPr>
      <w:r>
        <w:rPr>
          <w:rFonts w:hint="eastAsia"/>
        </w:rPr>
        <w:t>运维人员</w:t>
      </w:r>
    </w:p>
    <w:p w:rsidR="000D7853" w:rsidRDefault="000D7853" w:rsidP="00C367F1">
      <w:pPr>
        <w:pStyle w:val="afffffffff2"/>
        <w:spacing w:line="288" w:lineRule="auto"/>
      </w:pPr>
      <w:r>
        <w:rPr>
          <w:rFonts w:hint="eastAsia"/>
        </w:rPr>
        <w:t>平台应安排专人进行管理，配置专职安全管理人员并明确各系统角色权限、责任和风险。</w:t>
      </w:r>
    </w:p>
    <w:p w:rsidR="000D7853" w:rsidRDefault="000D7853" w:rsidP="00C367F1">
      <w:pPr>
        <w:pStyle w:val="afffffffff2"/>
        <w:spacing w:line="288" w:lineRule="auto"/>
      </w:pPr>
      <w:r>
        <w:rPr>
          <w:rFonts w:hint="eastAsia"/>
        </w:rPr>
        <w:t>平台应具备用户分层分类功能，满足不同用户不同权限的需求。</w:t>
      </w:r>
    </w:p>
    <w:p w:rsidR="000D7853" w:rsidRDefault="000D7853" w:rsidP="00C367F1">
      <w:pPr>
        <w:pStyle w:val="afffffffff2"/>
        <w:spacing w:line="288" w:lineRule="auto"/>
      </w:pPr>
      <w:r>
        <w:rPr>
          <w:rFonts w:hint="eastAsia"/>
        </w:rPr>
        <w:t>技术运</w:t>
      </w:r>
      <w:proofErr w:type="gramStart"/>
      <w:r>
        <w:rPr>
          <w:rFonts w:hint="eastAsia"/>
        </w:rPr>
        <w:t>维人员</w:t>
      </w:r>
      <w:proofErr w:type="gramEnd"/>
      <w:r>
        <w:rPr>
          <w:rFonts w:hint="eastAsia"/>
        </w:rPr>
        <w:t>应有从事平台运维的能力。</w:t>
      </w:r>
    </w:p>
    <w:p w:rsidR="000D7853" w:rsidRDefault="000D7853" w:rsidP="00C367F1">
      <w:pPr>
        <w:pStyle w:val="afffffffff2"/>
        <w:spacing w:line="288" w:lineRule="auto"/>
      </w:pPr>
      <w:r>
        <w:rPr>
          <w:rFonts w:hint="eastAsia"/>
        </w:rPr>
        <w:t>平台运</w:t>
      </w:r>
      <w:proofErr w:type="gramStart"/>
      <w:r>
        <w:rPr>
          <w:rFonts w:hint="eastAsia"/>
        </w:rPr>
        <w:t>维人员</w:t>
      </w:r>
      <w:proofErr w:type="gramEnd"/>
      <w:r>
        <w:rPr>
          <w:rFonts w:hint="eastAsia"/>
        </w:rPr>
        <w:t>应遵从安全管理规定，定期进行安全意识教育和培训。</w:t>
      </w:r>
    </w:p>
    <w:p w:rsidR="000D7853" w:rsidRDefault="000D7853" w:rsidP="00C367F1">
      <w:pPr>
        <w:pStyle w:val="afff3"/>
        <w:spacing w:before="120" w:after="120" w:line="288" w:lineRule="auto"/>
      </w:pPr>
      <w:r>
        <w:rPr>
          <w:rFonts w:hint="eastAsia"/>
        </w:rPr>
        <w:t>运维安全</w:t>
      </w:r>
    </w:p>
    <w:p w:rsidR="000D7853" w:rsidRDefault="000D7853" w:rsidP="00C367F1">
      <w:pPr>
        <w:pStyle w:val="afffffffff2"/>
        <w:spacing w:line="288" w:lineRule="auto"/>
      </w:pPr>
      <w:r>
        <w:rPr>
          <w:rFonts w:hint="eastAsia"/>
        </w:rPr>
        <w:t>运行维护基本要求应符合 GB/T 28827.1 的要求，运行维护的交付应符合 GB/T 28827.2 的要求，运行维护的应急响应符合 GB/T 28827.3 的要求。</w:t>
      </w:r>
    </w:p>
    <w:p w:rsidR="000D7853" w:rsidRDefault="000D7853" w:rsidP="00C367F1">
      <w:pPr>
        <w:pStyle w:val="afffffffff2"/>
        <w:spacing w:line="288" w:lineRule="auto"/>
      </w:pPr>
      <w:r>
        <w:rPr>
          <w:rFonts w:hint="eastAsia"/>
        </w:rPr>
        <w:t>应建立完善的运</w:t>
      </w:r>
      <w:proofErr w:type="gramStart"/>
      <w:r>
        <w:rPr>
          <w:rFonts w:hint="eastAsia"/>
        </w:rPr>
        <w:t>维保障</w:t>
      </w:r>
      <w:proofErr w:type="gramEnd"/>
      <w:r>
        <w:rPr>
          <w:rFonts w:hint="eastAsia"/>
        </w:rPr>
        <w:t>机制，配备专门的运维人员。</w:t>
      </w:r>
    </w:p>
    <w:p w:rsidR="000D7853" w:rsidRDefault="000D7853" w:rsidP="00C367F1">
      <w:pPr>
        <w:pStyle w:val="afffffffff2"/>
        <w:spacing w:line="288" w:lineRule="auto"/>
      </w:pPr>
      <w:r>
        <w:rPr>
          <w:rFonts w:hint="eastAsia"/>
        </w:rPr>
        <w:t>应建立系统安全管理制度，对系统安全策略、安全配置、日志管理等方面做出具体规定。</w:t>
      </w:r>
    </w:p>
    <w:p w:rsidR="000D7853" w:rsidRDefault="000D7853" w:rsidP="00C367F1">
      <w:pPr>
        <w:pStyle w:val="afffffffff2"/>
        <w:spacing w:line="288" w:lineRule="auto"/>
      </w:pPr>
      <w:r>
        <w:rPr>
          <w:rFonts w:hint="eastAsia"/>
        </w:rPr>
        <w:t>应依据操作手册对系统进行维护，详细记录操作日志，不允许进行未经授权的操作；应定期对运行日志进行分析，及时发现异常行为。</w:t>
      </w:r>
    </w:p>
    <w:p w:rsidR="000D7853" w:rsidRDefault="000D7853" w:rsidP="00C367F1">
      <w:pPr>
        <w:pStyle w:val="afffffffff2"/>
        <w:spacing w:line="288" w:lineRule="auto"/>
      </w:pPr>
      <w:r>
        <w:rPr>
          <w:rFonts w:hint="eastAsia"/>
        </w:rPr>
        <w:t>应建立健全的数据对接维护机制，设置专人负责数据对接运维工作，并定期整理信息。</w:t>
      </w:r>
    </w:p>
    <w:p w:rsidR="000D7853" w:rsidRDefault="000D7853" w:rsidP="00C367F1">
      <w:pPr>
        <w:pStyle w:val="afffffffff2"/>
        <w:spacing w:line="288" w:lineRule="auto"/>
      </w:pPr>
      <w:r>
        <w:rPr>
          <w:rFonts w:hint="eastAsia"/>
        </w:rPr>
        <w:t>运</w:t>
      </w:r>
      <w:proofErr w:type="gramStart"/>
      <w:r>
        <w:rPr>
          <w:rFonts w:hint="eastAsia"/>
        </w:rPr>
        <w:t>维人员</w:t>
      </w:r>
      <w:proofErr w:type="gramEnd"/>
      <w:r>
        <w:rPr>
          <w:rFonts w:hint="eastAsia"/>
        </w:rPr>
        <w:t>账号应实行权限管理，定期修改账号密码。</w:t>
      </w:r>
    </w:p>
    <w:p w:rsidR="000D7853" w:rsidRDefault="000D7853" w:rsidP="00C367F1">
      <w:pPr>
        <w:pStyle w:val="afff3"/>
        <w:spacing w:before="120" w:after="120" w:line="288" w:lineRule="auto"/>
      </w:pPr>
      <w:r>
        <w:rPr>
          <w:rFonts w:hint="eastAsia"/>
        </w:rPr>
        <w:t>运维制度</w:t>
      </w:r>
    </w:p>
    <w:p w:rsidR="000D7853" w:rsidRDefault="000D7853" w:rsidP="00C367F1">
      <w:pPr>
        <w:pStyle w:val="afffffffff2"/>
        <w:spacing w:line="288" w:lineRule="auto"/>
      </w:pPr>
      <w:r>
        <w:rPr>
          <w:rFonts w:hint="eastAsia"/>
        </w:rPr>
        <w:lastRenderedPageBreak/>
        <w:t>应建立运</w:t>
      </w:r>
      <w:proofErr w:type="gramStart"/>
      <w:r>
        <w:rPr>
          <w:rFonts w:hint="eastAsia"/>
        </w:rPr>
        <w:t>维管理</w:t>
      </w:r>
      <w:proofErr w:type="gramEnd"/>
      <w:r>
        <w:rPr>
          <w:rFonts w:hint="eastAsia"/>
        </w:rPr>
        <w:t>的工作机制，制定以下制度：</w:t>
      </w:r>
    </w:p>
    <w:p w:rsidR="000D7853" w:rsidRDefault="000D7853" w:rsidP="00C367F1">
      <w:pPr>
        <w:pStyle w:val="afb"/>
        <w:spacing w:line="288" w:lineRule="auto"/>
      </w:pPr>
      <w:r>
        <w:rPr>
          <w:rFonts w:hint="eastAsia"/>
        </w:rPr>
        <w:t>日常运</w:t>
      </w:r>
      <w:proofErr w:type="gramStart"/>
      <w:r>
        <w:rPr>
          <w:rFonts w:hint="eastAsia"/>
        </w:rPr>
        <w:t>维管理</w:t>
      </w:r>
      <w:proofErr w:type="gramEnd"/>
      <w:r>
        <w:rPr>
          <w:rFonts w:hint="eastAsia"/>
        </w:rPr>
        <w:t>制度，包括运维操作规程、人员日常操作管理等；</w:t>
      </w:r>
    </w:p>
    <w:p w:rsidR="000D7853" w:rsidRDefault="000D7853" w:rsidP="00C367F1">
      <w:pPr>
        <w:pStyle w:val="afb"/>
        <w:spacing w:line="288" w:lineRule="auto"/>
      </w:pPr>
      <w:r>
        <w:rPr>
          <w:rFonts w:hint="eastAsia"/>
        </w:rPr>
        <w:t>运</w:t>
      </w:r>
      <w:proofErr w:type="gramStart"/>
      <w:r>
        <w:rPr>
          <w:rFonts w:hint="eastAsia"/>
        </w:rPr>
        <w:t>维过程</w:t>
      </w:r>
      <w:proofErr w:type="gramEnd"/>
      <w:r>
        <w:rPr>
          <w:rFonts w:hint="eastAsia"/>
        </w:rPr>
        <w:t>管理制度，包括运</w:t>
      </w:r>
      <w:proofErr w:type="gramStart"/>
      <w:r>
        <w:rPr>
          <w:rFonts w:hint="eastAsia"/>
        </w:rPr>
        <w:t>维各个</w:t>
      </w:r>
      <w:proofErr w:type="gramEnd"/>
      <w:r>
        <w:rPr>
          <w:rFonts w:hint="eastAsia"/>
        </w:rPr>
        <w:t xml:space="preserve">环节管理、操作流程等。 </w:t>
      </w:r>
    </w:p>
    <w:p w:rsidR="000D7853" w:rsidRDefault="000D7853" w:rsidP="00C367F1">
      <w:pPr>
        <w:pStyle w:val="afffffffff2"/>
        <w:spacing w:line="288" w:lineRule="auto"/>
      </w:pPr>
      <w:r>
        <w:rPr>
          <w:rFonts w:hint="eastAsia"/>
        </w:rPr>
        <w:t>应建立运</w:t>
      </w:r>
      <w:proofErr w:type="gramStart"/>
      <w:r>
        <w:rPr>
          <w:rFonts w:hint="eastAsia"/>
        </w:rPr>
        <w:t>维管理</w:t>
      </w:r>
      <w:proofErr w:type="gramEnd"/>
      <w:r>
        <w:rPr>
          <w:rFonts w:hint="eastAsia"/>
        </w:rPr>
        <w:t>制度制定、发布、维护和更新的机制，定期修订和</w:t>
      </w:r>
      <w:proofErr w:type="gramStart"/>
      <w:r>
        <w:rPr>
          <w:rFonts w:hint="eastAsia"/>
        </w:rPr>
        <w:t>完善运维管理</w:t>
      </w:r>
      <w:proofErr w:type="gramEnd"/>
      <w:r>
        <w:rPr>
          <w:rFonts w:hint="eastAsia"/>
        </w:rPr>
        <w:t>制度。</w:t>
      </w:r>
    </w:p>
    <w:p w:rsidR="000D7853" w:rsidRDefault="000D7853" w:rsidP="00C367F1">
      <w:pPr>
        <w:pStyle w:val="afff3"/>
        <w:spacing w:before="120" w:after="120" w:line="288" w:lineRule="auto"/>
      </w:pPr>
      <w:r>
        <w:rPr>
          <w:rFonts w:hint="eastAsia"/>
        </w:rPr>
        <w:t>软件和数据维护</w:t>
      </w:r>
    </w:p>
    <w:p w:rsidR="000D7853" w:rsidRPr="00C367F1" w:rsidRDefault="000D7853" w:rsidP="00C367F1">
      <w:pPr>
        <w:pStyle w:val="afffffffff2"/>
        <w:spacing w:line="288" w:lineRule="auto"/>
      </w:pPr>
      <w:r>
        <w:rPr>
          <w:rFonts w:hint="eastAsia"/>
        </w:rPr>
        <w:t>应对应用系统与数据资源进行管理和</w:t>
      </w:r>
      <w:r w:rsidRPr="00C367F1">
        <w:rPr>
          <w:rFonts w:hint="eastAsia"/>
        </w:rPr>
        <w:t>维护，根据</w:t>
      </w:r>
      <w:r w:rsidR="00DB1FC7" w:rsidRPr="00C367F1">
        <w:rPr>
          <w:rFonts w:hint="eastAsia"/>
        </w:rPr>
        <w:t>设施、设备、物资、车辆</w:t>
      </w:r>
      <w:r w:rsidRPr="00C367F1">
        <w:rPr>
          <w:rFonts w:hint="eastAsia"/>
        </w:rPr>
        <w:t>等管理内容变化情况，及时进行相应的更新，保证系统正常运行。</w:t>
      </w:r>
    </w:p>
    <w:p w:rsidR="000D7853" w:rsidRPr="00C367F1" w:rsidRDefault="000D7853" w:rsidP="00C367F1">
      <w:pPr>
        <w:pStyle w:val="afffffffff2"/>
        <w:spacing w:line="288" w:lineRule="auto"/>
      </w:pPr>
      <w:r w:rsidRPr="00C367F1">
        <w:rPr>
          <w:rFonts w:hint="eastAsia"/>
        </w:rPr>
        <w:t>应建立数据维护和更新机制，保证物业管理信息、业主信息等数据的安全性、完整性。</w:t>
      </w:r>
    </w:p>
    <w:p w:rsidR="000D7853" w:rsidRPr="00C367F1" w:rsidRDefault="000D7853" w:rsidP="00C367F1">
      <w:pPr>
        <w:pStyle w:val="afff3"/>
        <w:spacing w:before="120" w:after="120" w:line="288" w:lineRule="auto"/>
      </w:pPr>
      <w:r w:rsidRPr="00C367F1">
        <w:rPr>
          <w:rFonts w:hint="eastAsia"/>
        </w:rPr>
        <w:t>应急处置</w:t>
      </w:r>
    </w:p>
    <w:p w:rsidR="000D7853" w:rsidRDefault="000D7853" w:rsidP="00C367F1">
      <w:pPr>
        <w:pStyle w:val="afffffffff2"/>
        <w:spacing w:line="288" w:lineRule="auto"/>
      </w:pPr>
      <w:r>
        <w:rPr>
          <w:rFonts w:hint="eastAsia"/>
        </w:rPr>
        <w:t>应制定平台运行异常应急恢复方案，定期组织演练。应急恢复方案应包括网络、硬件设备、软件系统等异常情况的处置方案和应急操作手册，确保平台安全高效运行。</w:t>
      </w:r>
    </w:p>
    <w:p w:rsidR="004417F0" w:rsidRDefault="000D7853" w:rsidP="00C367F1">
      <w:pPr>
        <w:pStyle w:val="afffffffff2"/>
        <w:spacing w:line="288" w:lineRule="auto"/>
      </w:pPr>
      <w:r>
        <w:rPr>
          <w:rFonts w:hint="eastAsia"/>
        </w:rPr>
        <w:t>聘请专业人员定期对平台进行巡检，发现问题应及时处理。</w:t>
      </w:r>
    </w:p>
    <w:p w:rsidR="004417F0" w:rsidRDefault="004417F0" w:rsidP="00C367F1">
      <w:pPr>
        <w:pStyle w:val="afffffffff"/>
        <w:spacing w:line="288" w:lineRule="auto"/>
        <w:sectPr w:rsidR="004417F0" w:rsidSect="003E0258">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pPr>
      <w:bookmarkStart w:id="177" w:name="BookMark6"/>
      <w:bookmarkEnd w:id="48"/>
    </w:p>
    <w:p w:rsidR="004417F0" w:rsidRDefault="00245E47" w:rsidP="00C367F1">
      <w:pPr>
        <w:pStyle w:val="afffffd"/>
        <w:spacing w:before="96" w:after="120" w:line="288" w:lineRule="auto"/>
      </w:pPr>
      <w:bookmarkStart w:id="178" w:name="_Toc207100916"/>
      <w:r>
        <w:rPr>
          <w:rFonts w:hint="eastAsia"/>
          <w:spacing w:val="105"/>
        </w:rPr>
        <w:lastRenderedPageBreak/>
        <w:t>参考文</w:t>
      </w:r>
      <w:r>
        <w:rPr>
          <w:rFonts w:hint="eastAsia"/>
        </w:rPr>
        <w:t>献</w:t>
      </w:r>
      <w:bookmarkEnd w:id="178"/>
    </w:p>
    <w:p w:rsidR="004417F0" w:rsidRDefault="00245E47" w:rsidP="00C367F1">
      <w:pPr>
        <w:pStyle w:val="afffff6"/>
        <w:spacing w:line="288" w:lineRule="auto"/>
        <w:ind w:firstLine="420"/>
      </w:pPr>
      <w:r>
        <w:rPr>
          <w:rFonts w:hint="eastAsia"/>
        </w:rPr>
        <w:t xml:space="preserve">[1]  </w:t>
      </w:r>
      <w:bookmarkStart w:id="179" w:name="OLE_LINK3"/>
      <w:r>
        <w:rPr>
          <w:rFonts w:hint="eastAsia"/>
        </w:rPr>
        <w:t>GB/T 38154</w:t>
      </w:r>
      <w:bookmarkEnd w:id="179"/>
      <w:r>
        <w:rPr>
          <w:rFonts w:hint="eastAsia"/>
        </w:rPr>
        <w:t xml:space="preserve">  重要产品追溯  核心元数据</w:t>
      </w:r>
      <w:bookmarkEnd w:id="177"/>
    </w:p>
    <w:p w:rsidR="004417F0" w:rsidRDefault="00245E47">
      <w:pPr>
        <w:pStyle w:val="afffff6"/>
        <w:ind w:firstLineChars="0" w:firstLine="0"/>
        <w:jc w:val="center"/>
      </w:pPr>
      <w:bookmarkStart w:id="180" w:name="BookMark8"/>
      <w:r>
        <w:rPr>
          <w:noProof/>
        </w:rPr>
        <w:drawing>
          <wp:inline distT="0" distB="0" distL="0" distR="0" wp14:anchorId="17DECD9E" wp14:editId="5982F359">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1"/>
                    <a:stretch>
                      <a:fillRect/>
                    </a:stretch>
                  </pic:blipFill>
                  <pic:spPr>
                    <a:xfrm>
                      <a:off x="0" y="0"/>
                      <a:ext cx="1485900" cy="317500"/>
                    </a:xfrm>
                    <a:prstGeom prst="rect">
                      <a:avLst/>
                    </a:prstGeom>
                  </pic:spPr>
                </pic:pic>
              </a:graphicData>
            </a:graphic>
          </wp:inline>
        </w:drawing>
      </w:r>
      <w:bookmarkEnd w:id="180"/>
    </w:p>
    <w:sectPr w:rsidR="004417F0" w:rsidSect="003E0258">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1F" w:rsidRDefault="00AE761F">
      <w:pPr>
        <w:spacing w:line="240" w:lineRule="auto"/>
      </w:pPr>
      <w:r>
        <w:separator/>
      </w:r>
    </w:p>
  </w:endnote>
  <w:endnote w:type="continuationSeparator" w:id="0">
    <w:p w:rsidR="00AE761F" w:rsidRDefault="00AE7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245E47">
    <w:pPr>
      <w:pStyle w:val="affff3"/>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58" w:rsidRPr="003E0258" w:rsidRDefault="003E0258" w:rsidP="003E0258">
    <w:pPr>
      <w:pStyle w:val="afffff2"/>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58" w:rsidRDefault="003E0258" w:rsidP="003E0258">
    <w:pPr>
      <w:pStyle w:val="afffff3"/>
    </w:pPr>
    <w:r>
      <w:fldChar w:fldCharType="begin"/>
    </w:r>
    <w:r>
      <w:instrText>PAGE   \* MERGEFORMAT</w:instrText>
    </w:r>
    <w:r>
      <w:fldChar w:fldCharType="separate"/>
    </w:r>
    <w:r w:rsidR="0069510C" w:rsidRPr="0069510C">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4417F0">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4417F0">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Pr="003E0258" w:rsidRDefault="003E0258" w:rsidP="003E0258">
    <w:pPr>
      <w:pStyle w:val="afffff2"/>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245E47" w:rsidP="003E0258">
    <w:pPr>
      <w:pStyle w:val="afffff3"/>
    </w:pPr>
    <w:r>
      <w:fldChar w:fldCharType="begin"/>
    </w:r>
    <w:r>
      <w:instrText>PAGE   \* MERGEFORMAT</w:instrText>
    </w:r>
    <w:r>
      <w:fldChar w:fldCharType="separate"/>
    </w:r>
    <w:r w:rsidR="0069510C" w:rsidRPr="0069510C">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58" w:rsidRPr="003E0258" w:rsidRDefault="003E0258" w:rsidP="003E0258">
    <w:pPr>
      <w:pStyle w:val="afffff2"/>
    </w:pPr>
    <w:r>
      <w:fldChar w:fldCharType="begin"/>
    </w:r>
    <w:r>
      <w:instrText xml:space="preserve"> PAGE   \* MERGEFORMAT \* MERGEFORMAT </w:instrText>
    </w:r>
    <w:r>
      <w:fldChar w:fldCharType="separate"/>
    </w:r>
    <w:r w:rsidR="0069510C">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58" w:rsidRDefault="003E0258" w:rsidP="003E0258">
    <w:pPr>
      <w:pStyle w:val="afffff3"/>
    </w:pPr>
    <w:r>
      <w:fldChar w:fldCharType="begin"/>
    </w:r>
    <w:r>
      <w:instrText>PAGE   \* MERGEFORMAT</w:instrText>
    </w:r>
    <w:r>
      <w:fldChar w:fldCharType="separate"/>
    </w:r>
    <w:r w:rsidRPr="003E0258">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Pr="003E0258" w:rsidRDefault="003E0258" w:rsidP="003E0258">
    <w:pPr>
      <w:pStyle w:val="afffff2"/>
    </w:pPr>
    <w:r>
      <w:fldChar w:fldCharType="begin"/>
    </w:r>
    <w:r>
      <w:instrText xml:space="preserve"> PAGE   \* MERGEFORMAT \* MERGEFORMAT </w:instrText>
    </w:r>
    <w:r>
      <w:fldChar w:fldCharType="separate"/>
    </w:r>
    <w:r w:rsidR="002B361E">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245E47" w:rsidP="003E0258">
    <w:pPr>
      <w:pStyle w:val="afffff3"/>
    </w:pPr>
    <w:r>
      <w:fldChar w:fldCharType="begin"/>
    </w:r>
    <w:r>
      <w:instrText>PAGE   \* MERGEFORMAT</w:instrText>
    </w:r>
    <w:r>
      <w:fldChar w:fldCharType="separate"/>
    </w:r>
    <w:r w:rsidR="002B361E" w:rsidRPr="002B361E">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1F" w:rsidRDefault="00AE761F">
      <w:pPr>
        <w:spacing w:line="240" w:lineRule="auto"/>
      </w:pPr>
      <w:r>
        <w:separator/>
      </w:r>
    </w:p>
  </w:footnote>
  <w:footnote w:type="continuationSeparator" w:id="0">
    <w:p w:rsidR="00AE761F" w:rsidRDefault="00AE76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4417F0">
    <w:pPr>
      <w:pStyle w:val="afff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58" w:rsidRPr="003E0258" w:rsidRDefault="003E0258" w:rsidP="003E0258">
    <w:pPr>
      <w:pStyle w:val="afffffc"/>
    </w:pPr>
    <w:r>
      <w:fldChar w:fldCharType="begin"/>
    </w:r>
    <w:r>
      <w:instrText xml:space="preserve"> STYLEREF  标准文件_文件编号 \* MERGEFORMAT </w:instrText>
    </w:r>
    <w:r>
      <w:fldChar w:fldCharType="separate"/>
    </w:r>
    <w:r w:rsidR="0069510C">
      <w:rPr>
        <w:noProof/>
      </w:rPr>
      <w:t>T/CSXXXX</w:t>
    </w:r>
    <w:r w:rsidR="0069510C">
      <w:rPr>
        <w:noProof/>
      </w:rPr>
      <w:t>—</w:t>
    </w:r>
    <w:r w:rsidR="0069510C">
      <w:rPr>
        <w:noProof/>
      </w:rPr>
      <w:t>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58" w:rsidRDefault="003E0258" w:rsidP="003E0258">
    <w:pPr>
      <w:pStyle w:val="afffffb"/>
    </w:pPr>
    <w:r>
      <w:fldChar w:fldCharType="begin"/>
    </w:r>
    <w:r>
      <w:instrText xml:space="preserve"> STYLEREF  标准文件_文件编号  \* MERGEFORMAT </w:instrText>
    </w:r>
    <w:r>
      <w:fldChar w:fldCharType="separate"/>
    </w:r>
    <w:r w:rsidR="0069510C">
      <w:rPr>
        <w:noProof/>
      </w:rPr>
      <w:t>T/CSXXXX</w:t>
    </w:r>
    <w:r w:rsidR="0069510C">
      <w:rPr>
        <w:noProof/>
      </w:rPr>
      <w:t>—</w:t>
    </w:r>
    <w:r w:rsidR="0069510C">
      <w:rPr>
        <w:noProof/>
      </w:rPr>
      <w:t>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245E47">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4417F0">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Pr="003E0258" w:rsidRDefault="003E0258" w:rsidP="003E0258">
    <w:pPr>
      <w:pStyle w:val="afffffc"/>
    </w:pPr>
    <w:r>
      <w:fldChar w:fldCharType="begin"/>
    </w:r>
    <w:r>
      <w:instrText xml:space="preserve"> STYLEREF  标准文件_文件编号 \* MERGEFORMAT </w:instrText>
    </w:r>
    <w:r>
      <w:fldChar w:fldCharType="separate"/>
    </w:r>
    <w:r w:rsidR="0069510C">
      <w:rPr>
        <w:noProof/>
      </w:rPr>
      <w:t>T/CSXXXX</w:t>
    </w:r>
    <w:r w:rsidR="0069510C">
      <w:rPr>
        <w:noProof/>
      </w:rPr>
      <w:t>—</w:t>
    </w:r>
    <w:r w:rsidR="0069510C">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245E47" w:rsidP="003E0258">
    <w:pPr>
      <w:pStyle w:val="afffffb"/>
    </w:pPr>
    <w:r>
      <w:fldChar w:fldCharType="begin"/>
    </w:r>
    <w:r>
      <w:instrText xml:space="preserve"> STYLEREF  标准文件_文件编号  \* MERGEFORMAT </w:instrText>
    </w:r>
    <w:r>
      <w:fldChar w:fldCharType="separate"/>
    </w:r>
    <w:r w:rsidR="0069510C">
      <w:rPr>
        <w:noProof/>
      </w:rPr>
      <w:t>T/CSXXXX</w:t>
    </w:r>
    <w:r w:rsidR="0069510C">
      <w:rPr>
        <w:noProof/>
      </w:rPr>
      <w:t>—</w:t>
    </w:r>
    <w:r w:rsidR="0069510C">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58" w:rsidRPr="003E0258" w:rsidRDefault="003E0258" w:rsidP="003E0258">
    <w:pPr>
      <w:pStyle w:val="afffffc"/>
    </w:pPr>
    <w:r>
      <w:fldChar w:fldCharType="begin"/>
    </w:r>
    <w:r>
      <w:instrText xml:space="preserve"> STYLEREF  标准文件_文件编号 \* MERGEFORMAT </w:instrText>
    </w:r>
    <w:r>
      <w:fldChar w:fldCharType="separate"/>
    </w:r>
    <w:r w:rsidR="0069510C">
      <w:rPr>
        <w:noProof/>
      </w:rPr>
      <w:t>T/CSXXXX</w:t>
    </w:r>
    <w:r w:rsidR="0069510C">
      <w:rPr>
        <w:noProof/>
      </w:rPr>
      <w:t>—</w:t>
    </w:r>
    <w:r w:rsidR="0069510C">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58" w:rsidRDefault="003E0258" w:rsidP="003E0258">
    <w:pPr>
      <w:pStyle w:val="afffffb"/>
    </w:pPr>
    <w:r>
      <w:fldChar w:fldCharType="begin"/>
    </w:r>
    <w:r>
      <w:instrText xml:space="preserve"> STYLEREF  标准文件_文件编号  \* MERGEFORMAT </w:instrText>
    </w:r>
    <w:r>
      <w:fldChar w:fldCharType="separate"/>
    </w:r>
    <w:r w:rsidR="0069510C">
      <w:rPr>
        <w:noProof/>
      </w:rPr>
      <w:t>T/CSXXXX</w:t>
    </w:r>
    <w:r w:rsidR="0069510C">
      <w:rPr>
        <w:noProof/>
      </w:rPr>
      <w:t>—</w:t>
    </w:r>
    <w:r w:rsidR="0069510C">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Pr="003E0258" w:rsidRDefault="003E0258" w:rsidP="003E0258">
    <w:pPr>
      <w:pStyle w:val="afffffc"/>
    </w:pPr>
    <w:r>
      <w:fldChar w:fldCharType="begin"/>
    </w:r>
    <w:r>
      <w:instrText xml:space="preserve"> STYLEREF  标准文件_文件编号 \* MERGEFORMAT </w:instrText>
    </w:r>
    <w:r>
      <w:fldChar w:fldCharType="separate"/>
    </w:r>
    <w:r w:rsidR="002B361E">
      <w:rPr>
        <w:noProof/>
      </w:rPr>
      <w:t>T/CSXXXX</w:t>
    </w:r>
    <w:r w:rsidR="002B361E">
      <w:rPr>
        <w:noProof/>
      </w:rPr>
      <w:t>—</w:t>
    </w:r>
    <w:r w:rsidR="002B361E">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F0" w:rsidRDefault="00245E47" w:rsidP="003E0258">
    <w:pPr>
      <w:pStyle w:val="afffffb"/>
    </w:pPr>
    <w:r>
      <w:fldChar w:fldCharType="begin"/>
    </w:r>
    <w:r>
      <w:instrText xml:space="preserve"> STYLEREF  标准文件_文件编号  \* MERGEFORMAT </w:instrText>
    </w:r>
    <w:r>
      <w:fldChar w:fldCharType="separate"/>
    </w:r>
    <w:r w:rsidR="002B361E">
      <w:rPr>
        <w:noProof/>
      </w:rPr>
      <w:t>T/CSXXXX</w:t>
    </w:r>
    <w:r w:rsidR="002B361E">
      <w:rPr>
        <w:noProof/>
      </w:rPr>
      <w:t>—</w:t>
    </w:r>
    <w:r w:rsidR="002B361E">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DE0A79"/>
    <w:rsid w:val="0000040A"/>
    <w:rsid w:val="0000081B"/>
    <w:rsid w:val="00000852"/>
    <w:rsid w:val="00000A94"/>
    <w:rsid w:val="00001972"/>
    <w:rsid w:val="00001D9A"/>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4350"/>
    <w:rsid w:val="0001509F"/>
    <w:rsid w:val="00015F84"/>
    <w:rsid w:val="0001665B"/>
    <w:rsid w:val="00016A9C"/>
    <w:rsid w:val="00020696"/>
    <w:rsid w:val="00021089"/>
    <w:rsid w:val="00021E3D"/>
    <w:rsid w:val="00022184"/>
    <w:rsid w:val="00022762"/>
    <w:rsid w:val="000230CC"/>
    <w:rsid w:val="0002352E"/>
    <w:rsid w:val="00023898"/>
    <w:rsid w:val="000238E0"/>
    <w:rsid w:val="000249DB"/>
    <w:rsid w:val="000251CE"/>
    <w:rsid w:val="0002595E"/>
    <w:rsid w:val="00025AE4"/>
    <w:rsid w:val="00025E52"/>
    <w:rsid w:val="00026113"/>
    <w:rsid w:val="000276DE"/>
    <w:rsid w:val="000279B3"/>
    <w:rsid w:val="00027FF8"/>
    <w:rsid w:val="000302FF"/>
    <w:rsid w:val="000303C3"/>
    <w:rsid w:val="00031904"/>
    <w:rsid w:val="0003231E"/>
    <w:rsid w:val="000331D3"/>
    <w:rsid w:val="00033C03"/>
    <w:rsid w:val="0003420D"/>
    <w:rsid w:val="000346A5"/>
    <w:rsid w:val="000359C3"/>
    <w:rsid w:val="00035A7D"/>
    <w:rsid w:val="00035E05"/>
    <w:rsid w:val="000365ED"/>
    <w:rsid w:val="00036E99"/>
    <w:rsid w:val="00040200"/>
    <w:rsid w:val="0004197D"/>
    <w:rsid w:val="0004249A"/>
    <w:rsid w:val="00042997"/>
    <w:rsid w:val="00043282"/>
    <w:rsid w:val="00043543"/>
    <w:rsid w:val="00044286"/>
    <w:rsid w:val="00044520"/>
    <w:rsid w:val="00044F4B"/>
    <w:rsid w:val="000478C0"/>
    <w:rsid w:val="000479E1"/>
    <w:rsid w:val="00047C1E"/>
    <w:rsid w:val="00047F28"/>
    <w:rsid w:val="000503AA"/>
    <w:rsid w:val="000506A1"/>
    <w:rsid w:val="00050917"/>
    <w:rsid w:val="00050BDA"/>
    <w:rsid w:val="00050C5E"/>
    <w:rsid w:val="000515DD"/>
    <w:rsid w:val="0005265A"/>
    <w:rsid w:val="000527F6"/>
    <w:rsid w:val="00053057"/>
    <w:rsid w:val="000539DD"/>
    <w:rsid w:val="00053BD3"/>
    <w:rsid w:val="000549B9"/>
    <w:rsid w:val="0005555E"/>
    <w:rsid w:val="000556ED"/>
    <w:rsid w:val="00055FE2"/>
    <w:rsid w:val="0005616F"/>
    <w:rsid w:val="000577E7"/>
    <w:rsid w:val="00060C2E"/>
    <w:rsid w:val="00060F40"/>
    <w:rsid w:val="00061033"/>
    <w:rsid w:val="00061616"/>
    <w:rsid w:val="000619E9"/>
    <w:rsid w:val="000622D4"/>
    <w:rsid w:val="0006357D"/>
    <w:rsid w:val="000648A4"/>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317C"/>
    <w:rsid w:val="00083B49"/>
    <w:rsid w:val="00083D2C"/>
    <w:rsid w:val="0008474A"/>
    <w:rsid w:val="00084E5B"/>
    <w:rsid w:val="00086AA1"/>
    <w:rsid w:val="00086FA2"/>
    <w:rsid w:val="0008779C"/>
    <w:rsid w:val="00087A77"/>
    <w:rsid w:val="00090319"/>
    <w:rsid w:val="0009071D"/>
    <w:rsid w:val="00090CA6"/>
    <w:rsid w:val="000916C6"/>
    <w:rsid w:val="00092B8A"/>
    <w:rsid w:val="00092FB0"/>
    <w:rsid w:val="00093011"/>
    <w:rsid w:val="000934C5"/>
    <w:rsid w:val="00093D25"/>
    <w:rsid w:val="00093DAB"/>
    <w:rsid w:val="00094C6F"/>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3E79"/>
    <w:rsid w:val="000A4C09"/>
    <w:rsid w:val="000A609B"/>
    <w:rsid w:val="000A62FD"/>
    <w:rsid w:val="000A6EEC"/>
    <w:rsid w:val="000A7311"/>
    <w:rsid w:val="000A75ED"/>
    <w:rsid w:val="000A77BD"/>
    <w:rsid w:val="000B0462"/>
    <w:rsid w:val="000B04D9"/>
    <w:rsid w:val="000B060F"/>
    <w:rsid w:val="000B0F4D"/>
    <w:rsid w:val="000B1592"/>
    <w:rsid w:val="000B1903"/>
    <w:rsid w:val="000B1BA2"/>
    <w:rsid w:val="000B1FF2"/>
    <w:rsid w:val="000B2659"/>
    <w:rsid w:val="000B29E0"/>
    <w:rsid w:val="000B29EE"/>
    <w:rsid w:val="000B2A4B"/>
    <w:rsid w:val="000B324D"/>
    <w:rsid w:val="000B3CDA"/>
    <w:rsid w:val="000B44F4"/>
    <w:rsid w:val="000B6A0B"/>
    <w:rsid w:val="000C0272"/>
    <w:rsid w:val="000C041D"/>
    <w:rsid w:val="000C0511"/>
    <w:rsid w:val="000C0F6C"/>
    <w:rsid w:val="000C11DB"/>
    <w:rsid w:val="000C1492"/>
    <w:rsid w:val="000C24FE"/>
    <w:rsid w:val="000C268D"/>
    <w:rsid w:val="000C2FBD"/>
    <w:rsid w:val="000C3335"/>
    <w:rsid w:val="000C39FC"/>
    <w:rsid w:val="000C3A8E"/>
    <w:rsid w:val="000C4629"/>
    <w:rsid w:val="000C4B41"/>
    <w:rsid w:val="000C4C0C"/>
    <w:rsid w:val="000C4CA8"/>
    <w:rsid w:val="000C57D6"/>
    <w:rsid w:val="000C6313"/>
    <w:rsid w:val="000C6362"/>
    <w:rsid w:val="000C6417"/>
    <w:rsid w:val="000C6A84"/>
    <w:rsid w:val="000C7666"/>
    <w:rsid w:val="000D0A9C"/>
    <w:rsid w:val="000D1748"/>
    <w:rsid w:val="000D1795"/>
    <w:rsid w:val="000D237C"/>
    <w:rsid w:val="000D255E"/>
    <w:rsid w:val="000D2952"/>
    <w:rsid w:val="000D329A"/>
    <w:rsid w:val="000D4A11"/>
    <w:rsid w:val="000D4B9C"/>
    <w:rsid w:val="000D4CBB"/>
    <w:rsid w:val="000D4EB6"/>
    <w:rsid w:val="000D6161"/>
    <w:rsid w:val="000D753B"/>
    <w:rsid w:val="000D7853"/>
    <w:rsid w:val="000E03D4"/>
    <w:rsid w:val="000E0592"/>
    <w:rsid w:val="000E136D"/>
    <w:rsid w:val="000E2943"/>
    <w:rsid w:val="000E34EE"/>
    <w:rsid w:val="000E3B75"/>
    <w:rsid w:val="000E4C9E"/>
    <w:rsid w:val="000E6FD7"/>
    <w:rsid w:val="000E71B4"/>
    <w:rsid w:val="000F06E1"/>
    <w:rsid w:val="000F0A1C"/>
    <w:rsid w:val="000F0E3C"/>
    <w:rsid w:val="000F19D5"/>
    <w:rsid w:val="000F2183"/>
    <w:rsid w:val="000F3055"/>
    <w:rsid w:val="000F3C0B"/>
    <w:rsid w:val="000F4050"/>
    <w:rsid w:val="000F4AEA"/>
    <w:rsid w:val="000F4C66"/>
    <w:rsid w:val="000F4C6A"/>
    <w:rsid w:val="000F4C7B"/>
    <w:rsid w:val="000F54A0"/>
    <w:rsid w:val="000F67E9"/>
    <w:rsid w:val="000F7DED"/>
    <w:rsid w:val="001009B4"/>
    <w:rsid w:val="00102680"/>
    <w:rsid w:val="00103243"/>
    <w:rsid w:val="001035EF"/>
    <w:rsid w:val="001037BC"/>
    <w:rsid w:val="001045D5"/>
    <w:rsid w:val="00104857"/>
    <w:rsid w:val="00104926"/>
    <w:rsid w:val="0010574E"/>
    <w:rsid w:val="00105BC5"/>
    <w:rsid w:val="001064A3"/>
    <w:rsid w:val="001078AD"/>
    <w:rsid w:val="00110B95"/>
    <w:rsid w:val="00111F07"/>
    <w:rsid w:val="001133F2"/>
    <w:rsid w:val="0011366A"/>
    <w:rsid w:val="00113B1E"/>
    <w:rsid w:val="00113DC6"/>
    <w:rsid w:val="00114A6A"/>
    <w:rsid w:val="001152E5"/>
    <w:rsid w:val="00115720"/>
    <w:rsid w:val="0011711C"/>
    <w:rsid w:val="00117932"/>
    <w:rsid w:val="00121A13"/>
    <w:rsid w:val="00121FE4"/>
    <w:rsid w:val="00122B6E"/>
    <w:rsid w:val="00123149"/>
    <w:rsid w:val="001246F6"/>
    <w:rsid w:val="00124E4F"/>
    <w:rsid w:val="0012544F"/>
    <w:rsid w:val="001260B7"/>
    <w:rsid w:val="00126528"/>
    <w:rsid w:val="001265CB"/>
    <w:rsid w:val="00127CEC"/>
    <w:rsid w:val="00127E00"/>
    <w:rsid w:val="00130ACA"/>
    <w:rsid w:val="001321C6"/>
    <w:rsid w:val="001322C8"/>
    <w:rsid w:val="001325C4"/>
    <w:rsid w:val="00133010"/>
    <w:rsid w:val="00133225"/>
    <w:rsid w:val="001338EE"/>
    <w:rsid w:val="00133AAE"/>
    <w:rsid w:val="00133D31"/>
    <w:rsid w:val="00133F5D"/>
    <w:rsid w:val="00135323"/>
    <w:rsid w:val="001356C4"/>
    <w:rsid w:val="00135E20"/>
    <w:rsid w:val="00135FB5"/>
    <w:rsid w:val="00136282"/>
    <w:rsid w:val="00136883"/>
    <w:rsid w:val="00137565"/>
    <w:rsid w:val="001407D6"/>
    <w:rsid w:val="00141114"/>
    <w:rsid w:val="00141346"/>
    <w:rsid w:val="0014285A"/>
    <w:rsid w:val="00142969"/>
    <w:rsid w:val="00142C09"/>
    <w:rsid w:val="00143342"/>
    <w:rsid w:val="00144320"/>
    <w:rsid w:val="001446C2"/>
    <w:rsid w:val="001449EB"/>
    <w:rsid w:val="00145130"/>
    <w:rsid w:val="001457E7"/>
    <w:rsid w:val="00145D9D"/>
    <w:rsid w:val="00146388"/>
    <w:rsid w:val="00147F6F"/>
    <w:rsid w:val="00150ECF"/>
    <w:rsid w:val="001529E5"/>
    <w:rsid w:val="00152FB3"/>
    <w:rsid w:val="0015322B"/>
    <w:rsid w:val="00153BC0"/>
    <w:rsid w:val="00153C7E"/>
    <w:rsid w:val="0015503F"/>
    <w:rsid w:val="00156B25"/>
    <w:rsid w:val="00156E1A"/>
    <w:rsid w:val="00157894"/>
    <w:rsid w:val="00157920"/>
    <w:rsid w:val="00157B55"/>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35AD"/>
    <w:rsid w:val="001836BF"/>
    <w:rsid w:val="0018445B"/>
    <w:rsid w:val="0018485A"/>
    <w:rsid w:val="001852C9"/>
    <w:rsid w:val="00186466"/>
    <w:rsid w:val="00187A0B"/>
    <w:rsid w:val="00190087"/>
    <w:rsid w:val="00190DAA"/>
    <w:rsid w:val="001913C4"/>
    <w:rsid w:val="001922DF"/>
    <w:rsid w:val="00192628"/>
    <w:rsid w:val="0019348F"/>
    <w:rsid w:val="00193A07"/>
    <w:rsid w:val="00194C95"/>
    <w:rsid w:val="00195C34"/>
    <w:rsid w:val="00196EF5"/>
    <w:rsid w:val="00197943"/>
    <w:rsid w:val="00197B80"/>
    <w:rsid w:val="001A06E5"/>
    <w:rsid w:val="001A14FA"/>
    <w:rsid w:val="001A1A53"/>
    <w:rsid w:val="001A234A"/>
    <w:rsid w:val="001A239F"/>
    <w:rsid w:val="001A23EB"/>
    <w:rsid w:val="001A2F87"/>
    <w:rsid w:val="001A4C0A"/>
    <w:rsid w:val="001A4C96"/>
    <w:rsid w:val="001A4CF3"/>
    <w:rsid w:val="001A579C"/>
    <w:rsid w:val="001A6148"/>
    <w:rsid w:val="001A6175"/>
    <w:rsid w:val="001A6696"/>
    <w:rsid w:val="001A6A4B"/>
    <w:rsid w:val="001B06E8"/>
    <w:rsid w:val="001B0D2B"/>
    <w:rsid w:val="001B0EEE"/>
    <w:rsid w:val="001B1DD5"/>
    <w:rsid w:val="001B2B43"/>
    <w:rsid w:val="001B43E5"/>
    <w:rsid w:val="001B509E"/>
    <w:rsid w:val="001B63EB"/>
    <w:rsid w:val="001B672C"/>
    <w:rsid w:val="001B6F22"/>
    <w:rsid w:val="001B71D0"/>
    <w:rsid w:val="001B71EE"/>
    <w:rsid w:val="001B7325"/>
    <w:rsid w:val="001B799D"/>
    <w:rsid w:val="001B7C8A"/>
    <w:rsid w:val="001C04A8"/>
    <w:rsid w:val="001C0656"/>
    <w:rsid w:val="001C07A2"/>
    <w:rsid w:val="001C163E"/>
    <w:rsid w:val="001C1D33"/>
    <w:rsid w:val="001C21A8"/>
    <w:rsid w:val="001C2C03"/>
    <w:rsid w:val="001C342A"/>
    <w:rsid w:val="001C42F7"/>
    <w:rsid w:val="001C49E5"/>
    <w:rsid w:val="001C542C"/>
    <w:rsid w:val="001C62C0"/>
    <w:rsid w:val="001C680C"/>
    <w:rsid w:val="001C6E00"/>
    <w:rsid w:val="001C7A5E"/>
    <w:rsid w:val="001C7FDC"/>
    <w:rsid w:val="001C7FEA"/>
    <w:rsid w:val="001D0017"/>
    <w:rsid w:val="001D0499"/>
    <w:rsid w:val="001D074E"/>
    <w:rsid w:val="001D098B"/>
    <w:rsid w:val="001D0BBE"/>
    <w:rsid w:val="001D0ED4"/>
    <w:rsid w:val="001D1284"/>
    <w:rsid w:val="001D212F"/>
    <w:rsid w:val="001D21A1"/>
    <w:rsid w:val="001D260C"/>
    <w:rsid w:val="001D2858"/>
    <w:rsid w:val="001D29D7"/>
    <w:rsid w:val="001D2DE7"/>
    <w:rsid w:val="001D355C"/>
    <w:rsid w:val="001D405E"/>
    <w:rsid w:val="001D411C"/>
    <w:rsid w:val="001D7CFD"/>
    <w:rsid w:val="001E1B6A"/>
    <w:rsid w:val="001E1CAB"/>
    <w:rsid w:val="001E2484"/>
    <w:rsid w:val="001E26A5"/>
    <w:rsid w:val="001E2CA6"/>
    <w:rsid w:val="001E2EBC"/>
    <w:rsid w:val="001E3CC4"/>
    <w:rsid w:val="001E4882"/>
    <w:rsid w:val="001E4AE5"/>
    <w:rsid w:val="001E5B0B"/>
    <w:rsid w:val="001E6696"/>
    <w:rsid w:val="001E73AB"/>
    <w:rsid w:val="001E7655"/>
    <w:rsid w:val="001F0392"/>
    <w:rsid w:val="001F0587"/>
    <w:rsid w:val="001F092D"/>
    <w:rsid w:val="001F0BA6"/>
    <w:rsid w:val="001F0FAE"/>
    <w:rsid w:val="001F143A"/>
    <w:rsid w:val="001F1605"/>
    <w:rsid w:val="001F2508"/>
    <w:rsid w:val="001F2E2A"/>
    <w:rsid w:val="001F2E54"/>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15D42"/>
    <w:rsid w:val="00215DAC"/>
    <w:rsid w:val="002204BB"/>
    <w:rsid w:val="002207F8"/>
    <w:rsid w:val="00220E86"/>
    <w:rsid w:val="00221B79"/>
    <w:rsid w:val="00221C6B"/>
    <w:rsid w:val="00221DBB"/>
    <w:rsid w:val="00221DDD"/>
    <w:rsid w:val="00222057"/>
    <w:rsid w:val="0022261A"/>
    <w:rsid w:val="00223DC7"/>
    <w:rsid w:val="002244AF"/>
    <w:rsid w:val="0022468C"/>
    <w:rsid w:val="002253A1"/>
    <w:rsid w:val="00225CF8"/>
    <w:rsid w:val="00225E90"/>
    <w:rsid w:val="00227277"/>
    <w:rsid w:val="00227639"/>
    <w:rsid w:val="0022794E"/>
    <w:rsid w:val="00227AAB"/>
    <w:rsid w:val="00233790"/>
    <w:rsid w:val="00233ABC"/>
    <w:rsid w:val="00233D64"/>
    <w:rsid w:val="00234351"/>
    <w:rsid w:val="0023482A"/>
    <w:rsid w:val="0023497E"/>
    <w:rsid w:val="00234EC4"/>
    <w:rsid w:val="002359CB"/>
    <w:rsid w:val="00236038"/>
    <w:rsid w:val="002365CA"/>
    <w:rsid w:val="00237B58"/>
    <w:rsid w:val="0024257A"/>
    <w:rsid w:val="002433E2"/>
    <w:rsid w:val="00243540"/>
    <w:rsid w:val="002437BC"/>
    <w:rsid w:val="0024497B"/>
    <w:rsid w:val="0024515B"/>
    <w:rsid w:val="00245E47"/>
    <w:rsid w:val="00246021"/>
    <w:rsid w:val="002465E3"/>
    <w:rsid w:val="0024666E"/>
    <w:rsid w:val="00246D5E"/>
    <w:rsid w:val="00246E9D"/>
    <w:rsid w:val="00247570"/>
    <w:rsid w:val="00247F52"/>
    <w:rsid w:val="002509BD"/>
    <w:rsid w:val="00250B25"/>
    <w:rsid w:val="00250B6E"/>
    <w:rsid w:val="00250BBE"/>
    <w:rsid w:val="002515C2"/>
    <w:rsid w:val="0025194F"/>
    <w:rsid w:val="0025195B"/>
    <w:rsid w:val="00252040"/>
    <w:rsid w:val="002543F1"/>
    <w:rsid w:val="00254AE4"/>
    <w:rsid w:val="00254EF8"/>
    <w:rsid w:val="00255B3C"/>
    <w:rsid w:val="00257813"/>
    <w:rsid w:val="0026148A"/>
    <w:rsid w:val="00261CFC"/>
    <w:rsid w:val="00262696"/>
    <w:rsid w:val="00263CF2"/>
    <w:rsid w:val="00263D25"/>
    <w:rsid w:val="002643C3"/>
    <w:rsid w:val="0026456F"/>
    <w:rsid w:val="00264A0C"/>
    <w:rsid w:val="002657DF"/>
    <w:rsid w:val="00266267"/>
    <w:rsid w:val="00266EEB"/>
    <w:rsid w:val="002672D7"/>
    <w:rsid w:val="00267B5C"/>
    <w:rsid w:val="00267EF4"/>
    <w:rsid w:val="00270258"/>
    <w:rsid w:val="00270977"/>
    <w:rsid w:val="00270CB8"/>
    <w:rsid w:val="002722B5"/>
    <w:rsid w:val="00272B08"/>
    <w:rsid w:val="00272C5B"/>
    <w:rsid w:val="00274AA4"/>
    <w:rsid w:val="00276539"/>
    <w:rsid w:val="002768E2"/>
    <w:rsid w:val="00276D82"/>
    <w:rsid w:val="00277932"/>
    <w:rsid w:val="00281BB8"/>
    <w:rsid w:val="00281E9E"/>
    <w:rsid w:val="00282405"/>
    <w:rsid w:val="002831D5"/>
    <w:rsid w:val="002840D7"/>
    <w:rsid w:val="00284443"/>
    <w:rsid w:val="00284BAB"/>
    <w:rsid w:val="00285170"/>
    <w:rsid w:val="00285361"/>
    <w:rsid w:val="0028590E"/>
    <w:rsid w:val="00286695"/>
    <w:rsid w:val="0028727A"/>
    <w:rsid w:val="0029030F"/>
    <w:rsid w:val="0029227E"/>
    <w:rsid w:val="00292D60"/>
    <w:rsid w:val="00293B30"/>
    <w:rsid w:val="00294622"/>
    <w:rsid w:val="00294D34"/>
    <w:rsid w:val="00294E3B"/>
    <w:rsid w:val="00295C1F"/>
    <w:rsid w:val="00296117"/>
    <w:rsid w:val="00296193"/>
    <w:rsid w:val="0029623A"/>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4CEA"/>
    <w:rsid w:val="002A5977"/>
    <w:rsid w:val="002A5A13"/>
    <w:rsid w:val="002A6A05"/>
    <w:rsid w:val="002A757F"/>
    <w:rsid w:val="002A7D17"/>
    <w:rsid w:val="002A7F44"/>
    <w:rsid w:val="002B07A4"/>
    <w:rsid w:val="002B0C40"/>
    <w:rsid w:val="002B1966"/>
    <w:rsid w:val="002B1B86"/>
    <w:rsid w:val="002B2402"/>
    <w:rsid w:val="002B2759"/>
    <w:rsid w:val="002B361E"/>
    <w:rsid w:val="002B447B"/>
    <w:rsid w:val="002B4508"/>
    <w:rsid w:val="002B5779"/>
    <w:rsid w:val="002B5C4E"/>
    <w:rsid w:val="002B7332"/>
    <w:rsid w:val="002B7755"/>
    <w:rsid w:val="002B786A"/>
    <w:rsid w:val="002B7F51"/>
    <w:rsid w:val="002C0155"/>
    <w:rsid w:val="002C04B8"/>
    <w:rsid w:val="002C09E7"/>
    <w:rsid w:val="002C1BD1"/>
    <w:rsid w:val="002C1E06"/>
    <w:rsid w:val="002C3F07"/>
    <w:rsid w:val="002C4C5F"/>
    <w:rsid w:val="002C5278"/>
    <w:rsid w:val="002C5582"/>
    <w:rsid w:val="002C5B2E"/>
    <w:rsid w:val="002C7E28"/>
    <w:rsid w:val="002C7EBB"/>
    <w:rsid w:val="002D06C1"/>
    <w:rsid w:val="002D0E0D"/>
    <w:rsid w:val="002D13E4"/>
    <w:rsid w:val="002D2576"/>
    <w:rsid w:val="002D2B7F"/>
    <w:rsid w:val="002D2E0E"/>
    <w:rsid w:val="002D3151"/>
    <w:rsid w:val="002D3539"/>
    <w:rsid w:val="002D42B5"/>
    <w:rsid w:val="002D4F1A"/>
    <w:rsid w:val="002D5923"/>
    <w:rsid w:val="002D6B1E"/>
    <w:rsid w:val="002D6EC6"/>
    <w:rsid w:val="002D778D"/>
    <w:rsid w:val="002D79AC"/>
    <w:rsid w:val="002E039D"/>
    <w:rsid w:val="002E1D74"/>
    <w:rsid w:val="002E2362"/>
    <w:rsid w:val="002E29CF"/>
    <w:rsid w:val="002E2D30"/>
    <w:rsid w:val="002E48C7"/>
    <w:rsid w:val="002E4D5A"/>
    <w:rsid w:val="002E6326"/>
    <w:rsid w:val="002E6578"/>
    <w:rsid w:val="002E695F"/>
    <w:rsid w:val="002F1142"/>
    <w:rsid w:val="002F30E0"/>
    <w:rsid w:val="002F35E4"/>
    <w:rsid w:val="002F3730"/>
    <w:rsid w:val="002F38E1"/>
    <w:rsid w:val="002F45F1"/>
    <w:rsid w:val="002F7AF6"/>
    <w:rsid w:val="003003F7"/>
    <w:rsid w:val="00300810"/>
    <w:rsid w:val="00300E63"/>
    <w:rsid w:val="00301543"/>
    <w:rsid w:val="0030233C"/>
    <w:rsid w:val="00302F5F"/>
    <w:rsid w:val="0030441D"/>
    <w:rsid w:val="00304CD8"/>
    <w:rsid w:val="003051F9"/>
    <w:rsid w:val="00305D7C"/>
    <w:rsid w:val="00306063"/>
    <w:rsid w:val="00306B6D"/>
    <w:rsid w:val="00307BC1"/>
    <w:rsid w:val="0031272C"/>
    <w:rsid w:val="00313B85"/>
    <w:rsid w:val="00313CD0"/>
    <w:rsid w:val="00314460"/>
    <w:rsid w:val="003166FA"/>
    <w:rsid w:val="00317861"/>
    <w:rsid w:val="00317988"/>
    <w:rsid w:val="00317B3E"/>
    <w:rsid w:val="00317B9A"/>
    <w:rsid w:val="003221B4"/>
    <w:rsid w:val="0032258D"/>
    <w:rsid w:val="00322E62"/>
    <w:rsid w:val="00324D13"/>
    <w:rsid w:val="00324EDD"/>
    <w:rsid w:val="00326C89"/>
    <w:rsid w:val="0032729A"/>
    <w:rsid w:val="00327772"/>
    <w:rsid w:val="00327D02"/>
    <w:rsid w:val="00327F85"/>
    <w:rsid w:val="0033052E"/>
    <w:rsid w:val="0033237E"/>
    <w:rsid w:val="003331E4"/>
    <w:rsid w:val="00333D5E"/>
    <w:rsid w:val="00333F96"/>
    <w:rsid w:val="0033423B"/>
    <w:rsid w:val="00334702"/>
    <w:rsid w:val="00334874"/>
    <w:rsid w:val="00336C64"/>
    <w:rsid w:val="00337162"/>
    <w:rsid w:val="003406A8"/>
    <w:rsid w:val="0034194F"/>
    <w:rsid w:val="00341A3C"/>
    <w:rsid w:val="00341E8B"/>
    <w:rsid w:val="00342799"/>
    <w:rsid w:val="0034384E"/>
    <w:rsid w:val="003442AD"/>
    <w:rsid w:val="00344595"/>
    <w:rsid w:val="00344605"/>
    <w:rsid w:val="00345849"/>
    <w:rsid w:val="00345DFE"/>
    <w:rsid w:val="0034651A"/>
    <w:rsid w:val="003474AA"/>
    <w:rsid w:val="00347F7C"/>
    <w:rsid w:val="00350385"/>
    <w:rsid w:val="00350D1D"/>
    <w:rsid w:val="003512CB"/>
    <w:rsid w:val="00352309"/>
    <w:rsid w:val="00352C83"/>
    <w:rsid w:val="00352F1A"/>
    <w:rsid w:val="00354D63"/>
    <w:rsid w:val="00357573"/>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9E2"/>
    <w:rsid w:val="00370D58"/>
    <w:rsid w:val="00371316"/>
    <w:rsid w:val="00371362"/>
    <w:rsid w:val="00372C1B"/>
    <w:rsid w:val="00372E22"/>
    <w:rsid w:val="00375047"/>
    <w:rsid w:val="003759C4"/>
    <w:rsid w:val="00376713"/>
    <w:rsid w:val="00376A3A"/>
    <w:rsid w:val="003817EF"/>
    <w:rsid w:val="00381815"/>
    <w:rsid w:val="003819AF"/>
    <w:rsid w:val="003820E9"/>
    <w:rsid w:val="00382443"/>
    <w:rsid w:val="00382DE7"/>
    <w:rsid w:val="00384C1B"/>
    <w:rsid w:val="00384FFC"/>
    <w:rsid w:val="003852E5"/>
    <w:rsid w:val="00385441"/>
    <w:rsid w:val="003860DB"/>
    <w:rsid w:val="003866C8"/>
    <w:rsid w:val="0038681B"/>
    <w:rsid w:val="00386F41"/>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6AAA"/>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980"/>
    <w:rsid w:val="003A6BB0"/>
    <w:rsid w:val="003A7AD7"/>
    <w:rsid w:val="003B0504"/>
    <w:rsid w:val="003B09AD"/>
    <w:rsid w:val="003B09E4"/>
    <w:rsid w:val="003B0A51"/>
    <w:rsid w:val="003B1F18"/>
    <w:rsid w:val="003B1FEE"/>
    <w:rsid w:val="003B2D18"/>
    <w:rsid w:val="003B3CCA"/>
    <w:rsid w:val="003B4911"/>
    <w:rsid w:val="003B5883"/>
    <w:rsid w:val="003B5A9C"/>
    <w:rsid w:val="003B5BF0"/>
    <w:rsid w:val="003B60BF"/>
    <w:rsid w:val="003B6197"/>
    <w:rsid w:val="003B6BE3"/>
    <w:rsid w:val="003B6FB3"/>
    <w:rsid w:val="003B7EC5"/>
    <w:rsid w:val="003C010C"/>
    <w:rsid w:val="003C0A6C"/>
    <w:rsid w:val="003C14F8"/>
    <w:rsid w:val="003C3372"/>
    <w:rsid w:val="003C380F"/>
    <w:rsid w:val="003C3A2D"/>
    <w:rsid w:val="003C533F"/>
    <w:rsid w:val="003C5A43"/>
    <w:rsid w:val="003C5FAC"/>
    <w:rsid w:val="003C6DF7"/>
    <w:rsid w:val="003C6FE3"/>
    <w:rsid w:val="003D0519"/>
    <w:rsid w:val="003D07DF"/>
    <w:rsid w:val="003D0B14"/>
    <w:rsid w:val="003D0FF6"/>
    <w:rsid w:val="003D237B"/>
    <w:rsid w:val="003D262C"/>
    <w:rsid w:val="003D2F62"/>
    <w:rsid w:val="003D3128"/>
    <w:rsid w:val="003D3981"/>
    <w:rsid w:val="003D3AAF"/>
    <w:rsid w:val="003D3D73"/>
    <w:rsid w:val="003D6C3F"/>
    <w:rsid w:val="003D6D61"/>
    <w:rsid w:val="003D79B9"/>
    <w:rsid w:val="003D7FD2"/>
    <w:rsid w:val="003E0258"/>
    <w:rsid w:val="003E0557"/>
    <w:rsid w:val="003E091D"/>
    <w:rsid w:val="003E0B89"/>
    <w:rsid w:val="003E1C53"/>
    <w:rsid w:val="003E1E49"/>
    <w:rsid w:val="003E2A69"/>
    <w:rsid w:val="003E2CA2"/>
    <w:rsid w:val="003E2D49"/>
    <w:rsid w:val="003E2FD4"/>
    <w:rsid w:val="003E3117"/>
    <w:rsid w:val="003E3E54"/>
    <w:rsid w:val="003E49F6"/>
    <w:rsid w:val="003E507D"/>
    <w:rsid w:val="003E660F"/>
    <w:rsid w:val="003E6C6F"/>
    <w:rsid w:val="003E745A"/>
    <w:rsid w:val="003E7AE6"/>
    <w:rsid w:val="003F0512"/>
    <w:rsid w:val="003F0841"/>
    <w:rsid w:val="003F16C3"/>
    <w:rsid w:val="003F23D3"/>
    <w:rsid w:val="003F3F08"/>
    <w:rsid w:val="003F49F1"/>
    <w:rsid w:val="003F5029"/>
    <w:rsid w:val="003F5EE0"/>
    <w:rsid w:val="003F6272"/>
    <w:rsid w:val="003F6895"/>
    <w:rsid w:val="003F787D"/>
    <w:rsid w:val="00400E72"/>
    <w:rsid w:val="00401400"/>
    <w:rsid w:val="0040201A"/>
    <w:rsid w:val="00402487"/>
    <w:rsid w:val="00403709"/>
    <w:rsid w:val="00403FE3"/>
    <w:rsid w:val="00403FEE"/>
    <w:rsid w:val="00404449"/>
    <w:rsid w:val="00404869"/>
    <w:rsid w:val="004049E3"/>
    <w:rsid w:val="00405884"/>
    <w:rsid w:val="00406DC5"/>
    <w:rsid w:val="00406DE2"/>
    <w:rsid w:val="00406FD1"/>
    <w:rsid w:val="00407577"/>
    <w:rsid w:val="004078B8"/>
    <w:rsid w:val="00407D39"/>
    <w:rsid w:val="00407E5D"/>
    <w:rsid w:val="00407F9B"/>
    <w:rsid w:val="00411E7E"/>
    <w:rsid w:val="00412049"/>
    <w:rsid w:val="004131C6"/>
    <w:rsid w:val="00413349"/>
    <w:rsid w:val="00413C5F"/>
    <w:rsid w:val="00413F15"/>
    <w:rsid w:val="00414368"/>
    <w:rsid w:val="0041477A"/>
    <w:rsid w:val="0041481A"/>
    <w:rsid w:val="00415BEA"/>
    <w:rsid w:val="004167A3"/>
    <w:rsid w:val="00416C46"/>
    <w:rsid w:val="004172E3"/>
    <w:rsid w:val="0041767B"/>
    <w:rsid w:val="00417736"/>
    <w:rsid w:val="004217CE"/>
    <w:rsid w:val="00422587"/>
    <w:rsid w:val="004231C1"/>
    <w:rsid w:val="00423A3B"/>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9FA"/>
    <w:rsid w:val="00437FA1"/>
    <w:rsid w:val="0044083F"/>
    <w:rsid w:val="004417F0"/>
    <w:rsid w:val="00441AE7"/>
    <w:rsid w:val="00441E02"/>
    <w:rsid w:val="00441F79"/>
    <w:rsid w:val="00442116"/>
    <w:rsid w:val="00442A57"/>
    <w:rsid w:val="00443F17"/>
    <w:rsid w:val="00445574"/>
    <w:rsid w:val="00446499"/>
    <w:rsid w:val="004467FB"/>
    <w:rsid w:val="00450458"/>
    <w:rsid w:val="00450595"/>
    <w:rsid w:val="00452D6B"/>
    <w:rsid w:val="00454484"/>
    <w:rsid w:val="0045517B"/>
    <w:rsid w:val="00455BBA"/>
    <w:rsid w:val="00455CB5"/>
    <w:rsid w:val="0045712D"/>
    <w:rsid w:val="00457598"/>
    <w:rsid w:val="00462782"/>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4F9A"/>
    <w:rsid w:val="0047583F"/>
    <w:rsid w:val="00475DE8"/>
    <w:rsid w:val="00476D7A"/>
    <w:rsid w:val="0047799A"/>
    <w:rsid w:val="004802DB"/>
    <w:rsid w:val="00480B5B"/>
    <w:rsid w:val="00481BFB"/>
    <w:rsid w:val="00481C44"/>
    <w:rsid w:val="00484936"/>
    <w:rsid w:val="00485C89"/>
    <w:rsid w:val="00485E26"/>
    <w:rsid w:val="0048613D"/>
    <w:rsid w:val="004861A9"/>
    <w:rsid w:val="00486BE3"/>
    <w:rsid w:val="0048731B"/>
    <w:rsid w:val="00487733"/>
    <w:rsid w:val="00487B25"/>
    <w:rsid w:val="004905E4"/>
    <w:rsid w:val="00490A89"/>
    <w:rsid w:val="00490AB4"/>
    <w:rsid w:val="00490C40"/>
    <w:rsid w:val="00490EF5"/>
    <w:rsid w:val="00490F03"/>
    <w:rsid w:val="00492F02"/>
    <w:rsid w:val="004939AE"/>
    <w:rsid w:val="00495AF2"/>
    <w:rsid w:val="00495D60"/>
    <w:rsid w:val="004A01D0"/>
    <w:rsid w:val="004A031A"/>
    <w:rsid w:val="004A12DF"/>
    <w:rsid w:val="004A1BA8"/>
    <w:rsid w:val="004A1D00"/>
    <w:rsid w:val="004A2ADC"/>
    <w:rsid w:val="004A390C"/>
    <w:rsid w:val="004A4B57"/>
    <w:rsid w:val="004A5FD9"/>
    <w:rsid w:val="004A6321"/>
    <w:rsid w:val="004A63FA"/>
    <w:rsid w:val="004A6A3D"/>
    <w:rsid w:val="004A715D"/>
    <w:rsid w:val="004A72E8"/>
    <w:rsid w:val="004B0272"/>
    <w:rsid w:val="004B0D63"/>
    <w:rsid w:val="004B1211"/>
    <w:rsid w:val="004B1D22"/>
    <w:rsid w:val="004B2159"/>
    <w:rsid w:val="004B2701"/>
    <w:rsid w:val="004B2E1B"/>
    <w:rsid w:val="004B34A4"/>
    <w:rsid w:val="004B3AA8"/>
    <w:rsid w:val="004B3E93"/>
    <w:rsid w:val="004B4336"/>
    <w:rsid w:val="004B4B30"/>
    <w:rsid w:val="004B5AB7"/>
    <w:rsid w:val="004B6092"/>
    <w:rsid w:val="004B6FD9"/>
    <w:rsid w:val="004B79E9"/>
    <w:rsid w:val="004B7E2D"/>
    <w:rsid w:val="004C039E"/>
    <w:rsid w:val="004C1563"/>
    <w:rsid w:val="004C1D8F"/>
    <w:rsid w:val="004C1FBC"/>
    <w:rsid w:val="004C2361"/>
    <w:rsid w:val="004C25A2"/>
    <w:rsid w:val="004C3EC7"/>
    <w:rsid w:val="004C3F1D"/>
    <w:rsid w:val="004C458D"/>
    <w:rsid w:val="004C50F3"/>
    <w:rsid w:val="004C6E26"/>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4AD8"/>
    <w:rsid w:val="004D52E5"/>
    <w:rsid w:val="004D5590"/>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E7C18"/>
    <w:rsid w:val="004F1561"/>
    <w:rsid w:val="004F2CD0"/>
    <w:rsid w:val="004F391A"/>
    <w:rsid w:val="004F395A"/>
    <w:rsid w:val="004F3CFB"/>
    <w:rsid w:val="004F5050"/>
    <w:rsid w:val="004F6456"/>
    <w:rsid w:val="004F696E"/>
    <w:rsid w:val="004F6C71"/>
    <w:rsid w:val="004F7455"/>
    <w:rsid w:val="004F7F3C"/>
    <w:rsid w:val="00501139"/>
    <w:rsid w:val="005020DA"/>
    <w:rsid w:val="005022C9"/>
    <w:rsid w:val="0050363E"/>
    <w:rsid w:val="005039BC"/>
    <w:rsid w:val="005043BB"/>
    <w:rsid w:val="005046AF"/>
    <w:rsid w:val="005047FA"/>
    <w:rsid w:val="0050487F"/>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17F58"/>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3BC0"/>
    <w:rsid w:val="0055402B"/>
    <w:rsid w:val="00554AB4"/>
    <w:rsid w:val="00554F79"/>
    <w:rsid w:val="00555044"/>
    <w:rsid w:val="00556569"/>
    <w:rsid w:val="00557A4D"/>
    <w:rsid w:val="00557D79"/>
    <w:rsid w:val="00561475"/>
    <w:rsid w:val="00562308"/>
    <w:rsid w:val="0056487B"/>
    <w:rsid w:val="00564C41"/>
    <w:rsid w:val="00564FB9"/>
    <w:rsid w:val="0056524E"/>
    <w:rsid w:val="00565B5E"/>
    <w:rsid w:val="00565BA9"/>
    <w:rsid w:val="00565E67"/>
    <w:rsid w:val="005660D9"/>
    <w:rsid w:val="005661A4"/>
    <w:rsid w:val="00566469"/>
    <w:rsid w:val="00567A04"/>
    <w:rsid w:val="00567DDF"/>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4941"/>
    <w:rsid w:val="00586630"/>
    <w:rsid w:val="00586E11"/>
    <w:rsid w:val="00587066"/>
    <w:rsid w:val="00587ADD"/>
    <w:rsid w:val="00587D44"/>
    <w:rsid w:val="00590AAF"/>
    <w:rsid w:val="00590F84"/>
    <w:rsid w:val="005922A6"/>
    <w:rsid w:val="00592432"/>
    <w:rsid w:val="00593A49"/>
    <w:rsid w:val="00593EF5"/>
    <w:rsid w:val="00594901"/>
    <w:rsid w:val="00596160"/>
    <w:rsid w:val="005966E2"/>
    <w:rsid w:val="00597007"/>
    <w:rsid w:val="00597333"/>
    <w:rsid w:val="00597BFD"/>
    <w:rsid w:val="005A0966"/>
    <w:rsid w:val="005A11B7"/>
    <w:rsid w:val="005A260B"/>
    <w:rsid w:val="005A2AC4"/>
    <w:rsid w:val="005A2B24"/>
    <w:rsid w:val="005A4219"/>
    <w:rsid w:val="005A46F2"/>
    <w:rsid w:val="005A4A1B"/>
    <w:rsid w:val="005A55AC"/>
    <w:rsid w:val="005A74CA"/>
    <w:rsid w:val="005A7733"/>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9B8"/>
    <w:rsid w:val="005C3EF0"/>
    <w:rsid w:val="005C55AF"/>
    <w:rsid w:val="005C5851"/>
    <w:rsid w:val="005C5F21"/>
    <w:rsid w:val="005C6A40"/>
    <w:rsid w:val="005C7156"/>
    <w:rsid w:val="005C7806"/>
    <w:rsid w:val="005D0327"/>
    <w:rsid w:val="005D0C75"/>
    <w:rsid w:val="005D162A"/>
    <w:rsid w:val="005D1C0A"/>
    <w:rsid w:val="005D293A"/>
    <w:rsid w:val="005D3B36"/>
    <w:rsid w:val="005D4171"/>
    <w:rsid w:val="005D5181"/>
    <w:rsid w:val="005D6234"/>
    <w:rsid w:val="005D6A95"/>
    <w:rsid w:val="005D6B2C"/>
    <w:rsid w:val="005D6D9C"/>
    <w:rsid w:val="005D751F"/>
    <w:rsid w:val="005E0403"/>
    <w:rsid w:val="005E144D"/>
    <w:rsid w:val="005E2335"/>
    <w:rsid w:val="005E245C"/>
    <w:rsid w:val="005E34CA"/>
    <w:rsid w:val="005E3C18"/>
    <w:rsid w:val="005E4250"/>
    <w:rsid w:val="005E4C8F"/>
    <w:rsid w:val="005E4D64"/>
    <w:rsid w:val="005E509D"/>
    <w:rsid w:val="005E5729"/>
    <w:rsid w:val="005E58EC"/>
    <w:rsid w:val="005E5C71"/>
    <w:rsid w:val="005E605D"/>
    <w:rsid w:val="005E6812"/>
    <w:rsid w:val="005E6D13"/>
    <w:rsid w:val="005E7881"/>
    <w:rsid w:val="005E78E0"/>
    <w:rsid w:val="005E7BB4"/>
    <w:rsid w:val="005F0D9C"/>
    <w:rsid w:val="005F152A"/>
    <w:rsid w:val="005F284E"/>
    <w:rsid w:val="005F2C30"/>
    <w:rsid w:val="005F4998"/>
    <w:rsid w:val="005F65DB"/>
    <w:rsid w:val="005F6A86"/>
    <w:rsid w:val="006002D5"/>
    <w:rsid w:val="00600969"/>
    <w:rsid w:val="00600F28"/>
    <w:rsid w:val="006015CE"/>
    <w:rsid w:val="00602170"/>
    <w:rsid w:val="00602730"/>
    <w:rsid w:val="0060291B"/>
    <w:rsid w:val="006038C7"/>
    <w:rsid w:val="00603E1C"/>
    <w:rsid w:val="0060403D"/>
    <w:rsid w:val="006042E5"/>
    <w:rsid w:val="00604784"/>
    <w:rsid w:val="00604C03"/>
    <w:rsid w:val="00606419"/>
    <w:rsid w:val="00607D29"/>
    <w:rsid w:val="0061149C"/>
    <w:rsid w:val="00611AE5"/>
    <w:rsid w:val="00611DC1"/>
    <w:rsid w:val="006127FF"/>
    <w:rsid w:val="00612807"/>
    <w:rsid w:val="00612952"/>
    <w:rsid w:val="0061398C"/>
    <w:rsid w:val="00613C04"/>
    <w:rsid w:val="00614492"/>
    <w:rsid w:val="00614CC1"/>
    <w:rsid w:val="00615A9D"/>
    <w:rsid w:val="0061629D"/>
    <w:rsid w:val="0061651B"/>
    <w:rsid w:val="00617387"/>
    <w:rsid w:val="006179EE"/>
    <w:rsid w:val="006205AF"/>
    <w:rsid w:val="006205D6"/>
    <w:rsid w:val="00620968"/>
    <w:rsid w:val="00620CFA"/>
    <w:rsid w:val="00621632"/>
    <w:rsid w:val="00622A2C"/>
    <w:rsid w:val="00623116"/>
    <w:rsid w:val="006233AA"/>
    <w:rsid w:val="006245C6"/>
    <w:rsid w:val="006252D8"/>
    <w:rsid w:val="0062570B"/>
    <w:rsid w:val="00625765"/>
    <w:rsid w:val="006259BC"/>
    <w:rsid w:val="00625BE8"/>
    <w:rsid w:val="00625C0A"/>
    <w:rsid w:val="0062636B"/>
    <w:rsid w:val="006265A5"/>
    <w:rsid w:val="00631059"/>
    <w:rsid w:val="00631653"/>
    <w:rsid w:val="00632182"/>
    <w:rsid w:val="006325D4"/>
    <w:rsid w:val="00632AE0"/>
    <w:rsid w:val="00632D2E"/>
    <w:rsid w:val="00633848"/>
    <w:rsid w:val="00633C17"/>
    <w:rsid w:val="006343CA"/>
    <w:rsid w:val="00634D9E"/>
    <w:rsid w:val="00636E3E"/>
    <w:rsid w:val="006379F7"/>
    <w:rsid w:val="00637E4D"/>
    <w:rsid w:val="00640029"/>
    <w:rsid w:val="00640620"/>
    <w:rsid w:val="00641215"/>
    <w:rsid w:val="00641A1F"/>
    <w:rsid w:val="00642B0A"/>
    <w:rsid w:val="00643209"/>
    <w:rsid w:val="00643614"/>
    <w:rsid w:val="0064367B"/>
    <w:rsid w:val="006439AB"/>
    <w:rsid w:val="00645904"/>
    <w:rsid w:val="00645B1B"/>
    <w:rsid w:val="006469DB"/>
    <w:rsid w:val="006506E3"/>
    <w:rsid w:val="00651559"/>
    <w:rsid w:val="00651ACB"/>
    <w:rsid w:val="00651C47"/>
    <w:rsid w:val="00652664"/>
    <w:rsid w:val="00652AB2"/>
    <w:rsid w:val="00652B43"/>
    <w:rsid w:val="00653FDE"/>
    <w:rsid w:val="00653FED"/>
    <w:rsid w:val="00654EC0"/>
    <w:rsid w:val="00654EFD"/>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589B"/>
    <w:rsid w:val="006667B1"/>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2FA8"/>
    <w:rsid w:val="00683E73"/>
    <w:rsid w:val="006840A6"/>
    <w:rsid w:val="006850CD"/>
    <w:rsid w:val="00685AAB"/>
    <w:rsid w:val="0068613B"/>
    <w:rsid w:val="006861FB"/>
    <w:rsid w:val="00687DAB"/>
    <w:rsid w:val="00693788"/>
    <w:rsid w:val="0069381E"/>
    <w:rsid w:val="0069510C"/>
    <w:rsid w:val="006951BA"/>
    <w:rsid w:val="006956D9"/>
    <w:rsid w:val="00695818"/>
    <w:rsid w:val="0069692F"/>
    <w:rsid w:val="006969FF"/>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5B98"/>
    <w:rsid w:val="006A6895"/>
    <w:rsid w:val="006A6ECC"/>
    <w:rsid w:val="006B1824"/>
    <w:rsid w:val="006B2672"/>
    <w:rsid w:val="006B2C6E"/>
    <w:rsid w:val="006B2D70"/>
    <w:rsid w:val="006B38E8"/>
    <w:rsid w:val="006B54BF"/>
    <w:rsid w:val="006B5F44"/>
    <w:rsid w:val="006B5F90"/>
    <w:rsid w:val="006B623A"/>
    <w:rsid w:val="006B62E4"/>
    <w:rsid w:val="006B7E6D"/>
    <w:rsid w:val="006C0A2B"/>
    <w:rsid w:val="006C143C"/>
    <w:rsid w:val="006C1BBA"/>
    <w:rsid w:val="006C1CD7"/>
    <w:rsid w:val="006C2079"/>
    <w:rsid w:val="006C259A"/>
    <w:rsid w:val="006C365D"/>
    <w:rsid w:val="006C3F18"/>
    <w:rsid w:val="006C50E4"/>
    <w:rsid w:val="006C5A62"/>
    <w:rsid w:val="006C5B21"/>
    <w:rsid w:val="006C5D68"/>
    <w:rsid w:val="006C6976"/>
    <w:rsid w:val="006C6DD0"/>
    <w:rsid w:val="006D04EA"/>
    <w:rsid w:val="006D16C4"/>
    <w:rsid w:val="006D22C3"/>
    <w:rsid w:val="006D2674"/>
    <w:rsid w:val="006D3E96"/>
    <w:rsid w:val="006D4515"/>
    <w:rsid w:val="006D453E"/>
    <w:rsid w:val="006D4BB1"/>
    <w:rsid w:val="006D51D8"/>
    <w:rsid w:val="006D6593"/>
    <w:rsid w:val="006D6AD2"/>
    <w:rsid w:val="006E0938"/>
    <w:rsid w:val="006E3ADF"/>
    <w:rsid w:val="006E43AE"/>
    <w:rsid w:val="006E4611"/>
    <w:rsid w:val="006E5A8F"/>
    <w:rsid w:val="006E5D09"/>
    <w:rsid w:val="006E5D13"/>
    <w:rsid w:val="006E5E0C"/>
    <w:rsid w:val="006E6752"/>
    <w:rsid w:val="006E788C"/>
    <w:rsid w:val="006E7F23"/>
    <w:rsid w:val="006F03A8"/>
    <w:rsid w:val="006F16AF"/>
    <w:rsid w:val="006F2ACA"/>
    <w:rsid w:val="006F2ADC"/>
    <w:rsid w:val="006F2BFE"/>
    <w:rsid w:val="006F2D65"/>
    <w:rsid w:val="006F31E9"/>
    <w:rsid w:val="006F40CA"/>
    <w:rsid w:val="006F5C4C"/>
    <w:rsid w:val="006F5F61"/>
    <w:rsid w:val="006F613F"/>
    <w:rsid w:val="006F6284"/>
    <w:rsid w:val="006F7B60"/>
    <w:rsid w:val="007002C5"/>
    <w:rsid w:val="0070044A"/>
    <w:rsid w:val="00701842"/>
    <w:rsid w:val="007026DE"/>
    <w:rsid w:val="00704044"/>
    <w:rsid w:val="00704387"/>
    <w:rsid w:val="00705503"/>
    <w:rsid w:val="00707669"/>
    <w:rsid w:val="00707BAA"/>
    <w:rsid w:val="00710C65"/>
    <w:rsid w:val="00711CBA"/>
    <w:rsid w:val="00711D58"/>
    <w:rsid w:val="00711FB5"/>
    <w:rsid w:val="00712A01"/>
    <w:rsid w:val="007143F9"/>
    <w:rsid w:val="00714F58"/>
    <w:rsid w:val="0071616A"/>
    <w:rsid w:val="0071708B"/>
    <w:rsid w:val="007178B7"/>
    <w:rsid w:val="00721019"/>
    <w:rsid w:val="00721474"/>
    <w:rsid w:val="00722FBF"/>
    <w:rsid w:val="00722FC2"/>
    <w:rsid w:val="007230FD"/>
    <w:rsid w:val="00723520"/>
    <w:rsid w:val="00724E1B"/>
    <w:rsid w:val="00724E8D"/>
    <w:rsid w:val="0072573C"/>
    <w:rsid w:val="00725949"/>
    <w:rsid w:val="00726420"/>
    <w:rsid w:val="007265A7"/>
    <w:rsid w:val="007265A8"/>
    <w:rsid w:val="00727BAA"/>
    <w:rsid w:val="00727FA2"/>
    <w:rsid w:val="007322D9"/>
    <w:rsid w:val="00732790"/>
    <w:rsid w:val="00732BC0"/>
    <w:rsid w:val="00733382"/>
    <w:rsid w:val="00733618"/>
    <w:rsid w:val="007363EE"/>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290"/>
    <w:rsid w:val="007444E8"/>
    <w:rsid w:val="0074463E"/>
    <w:rsid w:val="0074548E"/>
    <w:rsid w:val="007454EC"/>
    <w:rsid w:val="00745773"/>
    <w:rsid w:val="00745F48"/>
    <w:rsid w:val="00746800"/>
    <w:rsid w:val="007501A8"/>
    <w:rsid w:val="007502D2"/>
    <w:rsid w:val="00750D61"/>
    <w:rsid w:val="00750EE1"/>
    <w:rsid w:val="0075183D"/>
    <w:rsid w:val="00752B4D"/>
    <w:rsid w:val="00753B52"/>
    <w:rsid w:val="007546E6"/>
    <w:rsid w:val="00755402"/>
    <w:rsid w:val="00755500"/>
    <w:rsid w:val="00755C16"/>
    <w:rsid w:val="0075610F"/>
    <w:rsid w:val="00756169"/>
    <w:rsid w:val="00756B26"/>
    <w:rsid w:val="00756EDF"/>
    <w:rsid w:val="00757438"/>
    <w:rsid w:val="007579E8"/>
    <w:rsid w:val="007600E3"/>
    <w:rsid w:val="0076070A"/>
    <w:rsid w:val="00761CE8"/>
    <w:rsid w:val="00764A5C"/>
    <w:rsid w:val="00764EED"/>
    <w:rsid w:val="00765831"/>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5A1E"/>
    <w:rsid w:val="00775CF6"/>
    <w:rsid w:val="00776410"/>
    <w:rsid w:val="00776599"/>
    <w:rsid w:val="00776E7B"/>
    <w:rsid w:val="0077710B"/>
    <w:rsid w:val="00777779"/>
    <w:rsid w:val="00777799"/>
    <w:rsid w:val="0078046F"/>
    <w:rsid w:val="00780540"/>
    <w:rsid w:val="00780CF1"/>
    <w:rsid w:val="0078114B"/>
    <w:rsid w:val="00781A84"/>
    <w:rsid w:val="00781DD2"/>
    <w:rsid w:val="00783A85"/>
    <w:rsid w:val="00783ECF"/>
    <w:rsid w:val="0078413A"/>
    <w:rsid w:val="00784A47"/>
    <w:rsid w:val="00785B77"/>
    <w:rsid w:val="00786888"/>
    <w:rsid w:val="0078689B"/>
    <w:rsid w:val="00790045"/>
    <w:rsid w:val="00790423"/>
    <w:rsid w:val="007908ED"/>
    <w:rsid w:val="00790B17"/>
    <w:rsid w:val="00790CCE"/>
    <w:rsid w:val="0079142B"/>
    <w:rsid w:val="00791C5F"/>
    <w:rsid w:val="00793377"/>
    <w:rsid w:val="007941A4"/>
    <w:rsid w:val="00794748"/>
    <w:rsid w:val="00794D22"/>
    <w:rsid w:val="007959E8"/>
    <w:rsid w:val="00795E9C"/>
    <w:rsid w:val="00797F3E"/>
    <w:rsid w:val="007A0521"/>
    <w:rsid w:val="007A08B1"/>
    <w:rsid w:val="007A295D"/>
    <w:rsid w:val="007A2E12"/>
    <w:rsid w:val="007A2E61"/>
    <w:rsid w:val="007A3104"/>
    <w:rsid w:val="007A3475"/>
    <w:rsid w:val="007A41C8"/>
    <w:rsid w:val="007A5093"/>
    <w:rsid w:val="007A54CE"/>
    <w:rsid w:val="007A59D8"/>
    <w:rsid w:val="007A6EB1"/>
    <w:rsid w:val="007A6FD9"/>
    <w:rsid w:val="007A7FFA"/>
    <w:rsid w:val="007B04EB"/>
    <w:rsid w:val="007B0587"/>
    <w:rsid w:val="007B0D4F"/>
    <w:rsid w:val="007B379B"/>
    <w:rsid w:val="007B4B8C"/>
    <w:rsid w:val="007B5A3D"/>
    <w:rsid w:val="007B5B00"/>
    <w:rsid w:val="007B5B95"/>
    <w:rsid w:val="007B6032"/>
    <w:rsid w:val="007B608B"/>
    <w:rsid w:val="007B674B"/>
    <w:rsid w:val="007B68EA"/>
    <w:rsid w:val="007B6B20"/>
    <w:rsid w:val="007B7453"/>
    <w:rsid w:val="007C17F4"/>
    <w:rsid w:val="007C2C6E"/>
    <w:rsid w:val="007C2D89"/>
    <w:rsid w:val="007C375C"/>
    <w:rsid w:val="007C4593"/>
    <w:rsid w:val="007C500D"/>
    <w:rsid w:val="007C5309"/>
    <w:rsid w:val="007C6069"/>
    <w:rsid w:val="007C6174"/>
    <w:rsid w:val="007C6666"/>
    <w:rsid w:val="007C6C8F"/>
    <w:rsid w:val="007D014D"/>
    <w:rsid w:val="007D06C4"/>
    <w:rsid w:val="007D1352"/>
    <w:rsid w:val="007D2508"/>
    <w:rsid w:val="007D28E1"/>
    <w:rsid w:val="007D3072"/>
    <w:rsid w:val="007D346A"/>
    <w:rsid w:val="007D3FBF"/>
    <w:rsid w:val="007D6518"/>
    <w:rsid w:val="007D6F46"/>
    <w:rsid w:val="007D7184"/>
    <w:rsid w:val="007D76BD"/>
    <w:rsid w:val="007E0BF1"/>
    <w:rsid w:val="007E0E2A"/>
    <w:rsid w:val="007E41BC"/>
    <w:rsid w:val="007F04F7"/>
    <w:rsid w:val="007F0ED8"/>
    <w:rsid w:val="007F0F63"/>
    <w:rsid w:val="007F1F52"/>
    <w:rsid w:val="007F3E08"/>
    <w:rsid w:val="007F475F"/>
    <w:rsid w:val="007F4AAA"/>
    <w:rsid w:val="007F5DD7"/>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1BE"/>
    <w:rsid w:val="0080772B"/>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4619"/>
    <w:rsid w:val="00825008"/>
    <w:rsid w:val="00825138"/>
    <w:rsid w:val="008251EA"/>
    <w:rsid w:val="008254AE"/>
    <w:rsid w:val="008269DD"/>
    <w:rsid w:val="00826A9B"/>
    <w:rsid w:val="00826C9C"/>
    <w:rsid w:val="0082740F"/>
    <w:rsid w:val="008304F6"/>
    <w:rsid w:val="00830621"/>
    <w:rsid w:val="008307B2"/>
    <w:rsid w:val="00830BE9"/>
    <w:rsid w:val="00830CC3"/>
    <w:rsid w:val="0083183D"/>
    <w:rsid w:val="00832A94"/>
    <w:rsid w:val="0083348C"/>
    <w:rsid w:val="0083436B"/>
    <w:rsid w:val="008354B3"/>
    <w:rsid w:val="008356A3"/>
    <w:rsid w:val="0083722C"/>
    <w:rsid w:val="008373D3"/>
    <w:rsid w:val="00840617"/>
    <w:rsid w:val="00840F84"/>
    <w:rsid w:val="00841100"/>
    <w:rsid w:val="00841412"/>
    <w:rsid w:val="008415E6"/>
    <w:rsid w:val="008428EC"/>
    <w:rsid w:val="00842A47"/>
    <w:rsid w:val="00842D59"/>
    <w:rsid w:val="00843138"/>
    <w:rsid w:val="00843C13"/>
    <w:rsid w:val="00844AF4"/>
    <w:rsid w:val="008452A1"/>
    <w:rsid w:val="008454F8"/>
    <w:rsid w:val="008460A7"/>
    <w:rsid w:val="00847B76"/>
    <w:rsid w:val="008515F5"/>
    <w:rsid w:val="0085173A"/>
    <w:rsid w:val="00852742"/>
    <w:rsid w:val="0085541C"/>
    <w:rsid w:val="008562BC"/>
    <w:rsid w:val="00856C45"/>
    <w:rsid w:val="008603CE"/>
    <w:rsid w:val="00861A7B"/>
    <w:rsid w:val="008620FC"/>
    <w:rsid w:val="008627A5"/>
    <w:rsid w:val="00863D18"/>
    <w:rsid w:val="00863E05"/>
    <w:rsid w:val="008643E2"/>
    <w:rsid w:val="00865ACA"/>
    <w:rsid w:val="00865D28"/>
    <w:rsid w:val="00865F85"/>
    <w:rsid w:val="00866979"/>
    <w:rsid w:val="008672D3"/>
    <w:rsid w:val="00867C10"/>
    <w:rsid w:val="00867DEC"/>
    <w:rsid w:val="00870439"/>
    <w:rsid w:val="00870D8D"/>
    <w:rsid w:val="00870DA1"/>
    <w:rsid w:val="00871298"/>
    <w:rsid w:val="00871BA0"/>
    <w:rsid w:val="00872039"/>
    <w:rsid w:val="00873365"/>
    <w:rsid w:val="008734AF"/>
    <w:rsid w:val="00874962"/>
    <w:rsid w:val="00877464"/>
    <w:rsid w:val="00877592"/>
    <w:rsid w:val="008807A0"/>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134"/>
    <w:rsid w:val="008A11F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731"/>
    <w:rsid w:val="008B284A"/>
    <w:rsid w:val="008B2A6F"/>
    <w:rsid w:val="008B3615"/>
    <w:rsid w:val="008B4AC4"/>
    <w:rsid w:val="008B50C8"/>
    <w:rsid w:val="008B51AC"/>
    <w:rsid w:val="008B5281"/>
    <w:rsid w:val="008B6445"/>
    <w:rsid w:val="008B7E05"/>
    <w:rsid w:val="008C0829"/>
    <w:rsid w:val="008C1348"/>
    <w:rsid w:val="008C1797"/>
    <w:rsid w:val="008C1FD4"/>
    <w:rsid w:val="008C1FF4"/>
    <w:rsid w:val="008C219C"/>
    <w:rsid w:val="008C23A1"/>
    <w:rsid w:val="008C475E"/>
    <w:rsid w:val="008C5641"/>
    <w:rsid w:val="008C5CD8"/>
    <w:rsid w:val="008C5D93"/>
    <w:rsid w:val="008C619A"/>
    <w:rsid w:val="008C65EC"/>
    <w:rsid w:val="008C6A0E"/>
    <w:rsid w:val="008C6ADC"/>
    <w:rsid w:val="008C6B44"/>
    <w:rsid w:val="008C6E04"/>
    <w:rsid w:val="008C7B62"/>
    <w:rsid w:val="008C7BE9"/>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5CB"/>
    <w:rsid w:val="008E4BB6"/>
    <w:rsid w:val="008E5518"/>
    <w:rsid w:val="008E6693"/>
    <w:rsid w:val="008E6A84"/>
    <w:rsid w:val="008E6BAA"/>
    <w:rsid w:val="008F00BC"/>
    <w:rsid w:val="008F05A4"/>
    <w:rsid w:val="008F0AA3"/>
    <w:rsid w:val="008F0CDC"/>
    <w:rsid w:val="008F17A3"/>
    <w:rsid w:val="008F1802"/>
    <w:rsid w:val="008F1A38"/>
    <w:rsid w:val="008F1E6A"/>
    <w:rsid w:val="008F1ED3"/>
    <w:rsid w:val="008F2287"/>
    <w:rsid w:val="008F4C29"/>
    <w:rsid w:val="008F4D13"/>
    <w:rsid w:val="008F5921"/>
    <w:rsid w:val="008F6F5F"/>
    <w:rsid w:val="008F70BD"/>
    <w:rsid w:val="008F788F"/>
    <w:rsid w:val="008F7EA2"/>
    <w:rsid w:val="00901E8E"/>
    <w:rsid w:val="0090201C"/>
    <w:rsid w:val="00902722"/>
    <w:rsid w:val="009027BC"/>
    <w:rsid w:val="0090308E"/>
    <w:rsid w:val="00904999"/>
    <w:rsid w:val="0090523B"/>
    <w:rsid w:val="009062E6"/>
    <w:rsid w:val="009069EC"/>
    <w:rsid w:val="0090712E"/>
    <w:rsid w:val="00907BD8"/>
    <w:rsid w:val="009115FC"/>
    <w:rsid w:val="00911BE5"/>
    <w:rsid w:val="0091218E"/>
    <w:rsid w:val="0091232F"/>
    <w:rsid w:val="00912BD6"/>
    <w:rsid w:val="00912E42"/>
    <w:rsid w:val="00913CA9"/>
    <w:rsid w:val="009145AE"/>
    <w:rsid w:val="009146CE"/>
    <w:rsid w:val="00914711"/>
    <w:rsid w:val="00914CA7"/>
    <w:rsid w:val="0091516D"/>
    <w:rsid w:val="009155E7"/>
    <w:rsid w:val="00915C3E"/>
    <w:rsid w:val="009161A8"/>
    <w:rsid w:val="00916DEB"/>
    <w:rsid w:val="00917810"/>
    <w:rsid w:val="0092095C"/>
    <w:rsid w:val="00920FDE"/>
    <w:rsid w:val="0092258A"/>
    <w:rsid w:val="0092319A"/>
    <w:rsid w:val="009238C1"/>
    <w:rsid w:val="009245AE"/>
    <w:rsid w:val="009245F5"/>
    <w:rsid w:val="009249EC"/>
    <w:rsid w:val="00925D61"/>
    <w:rsid w:val="00926C31"/>
    <w:rsid w:val="00926F91"/>
    <w:rsid w:val="009273B3"/>
    <w:rsid w:val="009273FB"/>
    <w:rsid w:val="009305B5"/>
    <w:rsid w:val="00931A87"/>
    <w:rsid w:val="009334BC"/>
    <w:rsid w:val="00933FE4"/>
    <w:rsid w:val="009348E2"/>
    <w:rsid w:val="00934D0B"/>
    <w:rsid w:val="00935168"/>
    <w:rsid w:val="00935EBF"/>
    <w:rsid w:val="009378DD"/>
    <w:rsid w:val="00937E6C"/>
    <w:rsid w:val="009403EF"/>
    <w:rsid w:val="00940A8A"/>
    <w:rsid w:val="00941279"/>
    <w:rsid w:val="009414B0"/>
    <w:rsid w:val="009422D1"/>
    <w:rsid w:val="009429D5"/>
    <w:rsid w:val="00942BF1"/>
    <w:rsid w:val="00945180"/>
    <w:rsid w:val="00945428"/>
    <w:rsid w:val="0094607B"/>
    <w:rsid w:val="00947E13"/>
    <w:rsid w:val="0095237C"/>
    <w:rsid w:val="00952A2B"/>
    <w:rsid w:val="00953405"/>
    <w:rsid w:val="00953604"/>
    <w:rsid w:val="009540C8"/>
    <w:rsid w:val="0095496B"/>
    <w:rsid w:val="00955C2E"/>
    <w:rsid w:val="0095659B"/>
    <w:rsid w:val="009569CB"/>
    <w:rsid w:val="00957130"/>
    <w:rsid w:val="009605E7"/>
    <w:rsid w:val="00960E5A"/>
    <w:rsid w:val="00960F1E"/>
    <w:rsid w:val="009610DC"/>
    <w:rsid w:val="00961490"/>
    <w:rsid w:val="00961911"/>
    <w:rsid w:val="00961994"/>
    <w:rsid w:val="009619BA"/>
    <w:rsid w:val="00961D96"/>
    <w:rsid w:val="0096335C"/>
    <w:rsid w:val="0096381A"/>
    <w:rsid w:val="00963F9F"/>
    <w:rsid w:val="00965901"/>
    <w:rsid w:val="00965E04"/>
    <w:rsid w:val="009667C2"/>
    <w:rsid w:val="009674AD"/>
    <w:rsid w:val="00970039"/>
    <w:rsid w:val="009709F8"/>
    <w:rsid w:val="00970ABB"/>
    <w:rsid w:val="00970CDC"/>
    <w:rsid w:val="009732BF"/>
    <w:rsid w:val="009737C8"/>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3C9"/>
    <w:rsid w:val="0099551B"/>
    <w:rsid w:val="0099612E"/>
    <w:rsid w:val="0099615E"/>
    <w:rsid w:val="00996BD2"/>
    <w:rsid w:val="009971BB"/>
    <w:rsid w:val="00997BF1"/>
    <w:rsid w:val="009A089C"/>
    <w:rsid w:val="009A118E"/>
    <w:rsid w:val="009A21CD"/>
    <w:rsid w:val="009A278C"/>
    <w:rsid w:val="009A2BC2"/>
    <w:rsid w:val="009A3AF1"/>
    <w:rsid w:val="009A42C1"/>
    <w:rsid w:val="009A45CE"/>
    <w:rsid w:val="009A5429"/>
    <w:rsid w:val="009A72AD"/>
    <w:rsid w:val="009A74CA"/>
    <w:rsid w:val="009A789F"/>
    <w:rsid w:val="009B09E0"/>
    <w:rsid w:val="009B0BC5"/>
    <w:rsid w:val="009B1247"/>
    <w:rsid w:val="009B4F03"/>
    <w:rsid w:val="009B6029"/>
    <w:rsid w:val="009B6661"/>
    <w:rsid w:val="009B66C5"/>
    <w:rsid w:val="009B67C4"/>
    <w:rsid w:val="009B6971"/>
    <w:rsid w:val="009B7767"/>
    <w:rsid w:val="009C1670"/>
    <w:rsid w:val="009C20A7"/>
    <w:rsid w:val="009C27F1"/>
    <w:rsid w:val="009C2A4B"/>
    <w:rsid w:val="009C3152"/>
    <w:rsid w:val="009C3257"/>
    <w:rsid w:val="009C3852"/>
    <w:rsid w:val="009C42EA"/>
    <w:rsid w:val="009C4CFA"/>
    <w:rsid w:val="009C5070"/>
    <w:rsid w:val="009C537E"/>
    <w:rsid w:val="009C5E2C"/>
    <w:rsid w:val="009C6AF3"/>
    <w:rsid w:val="009D112C"/>
    <w:rsid w:val="009D1385"/>
    <w:rsid w:val="009D2CA4"/>
    <w:rsid w:val="009D47FA"/>
    <w:rsid w:val="009D4BAB"/>
    <w:rsid w:val="009D4C5B"/>
    <w:rsid w:val="009D50D2"/>
    <w:rsid w:val="009D5341"/>
    <w:rsid w:val="009D65FC"/>
    <w:rsid w:val="009D6BCA"/>
    <w:rsid w:val="009D70C9"/>
    <w:rsid w:val="009D72D4"/>
    <w:rsid w:val="009E0F49"/>
    <w:rsid w:val="009E0F62"/>
    <w:rsid w:val="009E42BF"/>
    <w:rsid w:val="009E4A58"/>
    <w:rsid w:val="009E4B2B"/>
    <w:rsid w:val="009E569E"/>
    <w:rsid w:val="009E5A2D"/>
    <w:rsid w:val="009E5AB2"/>
    <w:rsid w:val="009E616F"/>
    <w:rsid w:val="009E6219"/>
    <w:rsid w:val="009E6A61"/>
    <w:rsid w:val="009E76E5"/>
    <w:rsid w:val="009F03B3"/>
    <w:rsid w:val="009F0406"/>
    <w:rsid w:val="009F0AA4"/>
    <w:rsid w:val="009F0AF0"/>
    <w:rsid w:val="009F1A59"/>
    <w:rsid w:val="009F22D3"/>
    <w:rsid w:val="009F55B9"/>
    <w:rsid w:val="009F5D94"/>
    <w:rsid w:val="009F73E6"/>
    <w:rsid w:val="00A0012A"/>
    <w:rsid w:val="00A0096C"/>
    <w:rsid w:val="00A00B77"/>
    <w:rsid w:val="00A01757"/>
    <w:rsid w:val="00A01B11"/>
    <w:rsid w:val="00A028C0"/>
    <w:rsid w:val="00A02BAE"/>
    <w:rsid w:val="00A039C7"/>
    <w:rsid w:val="00A04539"/>
    <w:rsid w:val="00A0453E"/>
    <w:rsid w:val="00A04D0A"/>
    <w:rsid w:val="00A06213"/>
    <w:rsid w:val="00A06A6B"/>
    <w:rsid w:val="00A06CB0"/>
    <w:rsid w:val="00A06D3A"/>
    <w:rsid w:val="00A07443"/>
    <w:rsid w:val="00A07E47"/>
    <w:rsid w:val="00A10247"/>
    <w:rsid w:val="00A1049A"/>
    <w:rsid w:val="00A10A05"/>
    <w:rsid w:val="00A11770"/>
    <w:rsid w:val="00A12991"/>
    <w:rsid w:val="00A129D0"/>
    <w:rsid w:val="00A12C33"/>
    <w:rsid w:val="00A138BA"/>
    <w:rsid w:val="00A14C8E"/>
    <w:rsid w:val="00A153D9"/>
    <w:rsid w:val="00A15412"/>
    <w:rsid w:val="00A1552D"/>
    <w:rsid w:val="00A15F09"/>
    <w:rsid w:val="00A161BA"/>
    <w:rsid w:val="00A169B6"/>
    <w:rsid w:val="00A1709B"/>
    <w:rsid w:val="00A203CA"/>
    <w:rsid w:val="00A2271D"/>
    <w:rsid w:val="00A230AA"/>
    <w:rsid w:val="00A2354B"/>
    <w:rsid w:val="00A237D5"/>
    <w:rsid w:val="00A239C7"/>
    <w:rsid w:val="00A2484A"/>
    <w:rsid w:val="00A252CC"/>
    <w:rsid w:val="00A30EFC"/>
    <w:rsid w:val="00A318A8"/>
    <w:rsid w:val="00A31984"/>
    <w:rsid w:val="00A32D73"/>
    <w:rsid w:val="00A32D8E"/>
    <w:rsid w:val="00A3367B"/>
    <w:rsid w:val="00A346A4"/>
    <w:rsid w:val="00A348AC"/>
    <w:rsid w:val="00A3597D"/>
    <w:rsid w:val="00A36DD1"/>
    <w:rsid w:val="00A37214"/>
    <w:rsid w:val="00A4006C"/>
    <w:rsid w:val="00A40091"/>
    <w:rsid w:val="00A4030F"/>
    <w:rsid w:val="00A40632"/>
    <w:rsid w:val="00A40A88"/>
    <w:rsid w:val="00A41C79"/>
    <w:rsid w:val="00A41CB5"/>
    <w:rsid w:val="00A4235D"/>
    <w:rsid w:val="00A42CDF"/>
    <w:rsid w:val="00A43DD8"/>
    <w:rsid w:val="00A4452E"/>
    <w:rsid w:val="00A4472C"/>
    <w:rsid w:val="00A44C1E"/>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CDB"/>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2A"/>
    <w:rsid w:val="00A723F8"/>
    <w:rsid w:val="00A73F8F"/>
    <w:rsid w:val="00A748EE"/>
    <w:rsid w:val="00A74C8F"/>
    <w:rsid w:val="00A77CCB"/>
    <w:rsid w:val="00A804E8"/>
    <w:rsid w:val="00A80785"/>
    <w:rsid w:val="00A80B96"/>
    <w:rsid w:val="00A81C71"/>
    <w:rsid w:val="00A82346"/>
    <w:rsid w:val="00A8288C"/>
    <w:rsid w:val="00A82B58"/>
    <w:rsid w:val="00A836D2"/>
    <w:rsid w:val="00A83D8D"/>
    <w:rsid w:val="00A8446B"/>
    <w:rsid w:val="00A8473F"/>
    <w:rsid w:val="00A862D6"/>
    <w:rsid w:val="00A8715E"/>
    <w:rsid w:val="00A9126F"/>
    <w:rsid w:val="00A91910"/>
    <w:rsid w:val="00A9295B"/>
    <w:rsid w:val="00A93139"/>
    <w:rsid w:val="00A93B09"/>
    <w:rsid w:val="00A952D7"/>
    <w:rsid w:val="00A95603"/>
    <w:rsid w:val="00A9608B"/>
    <w:rsid w:val="00A963F7"/>
    <w:rsid w:val="00A96AD8"/>
    <w:rsid w:val="00A974F0"/>
    <w:rsid w:val="00A9758E"/>
    <w:rsid w:val="00AA052C"/>
    <w:rsid w:val="00AA1E45"/>
    <w:rsid w:val="00AA2388"/>
    <w:rsid w:val="00AA377C"/>
    <w:rsid w:val="00AA4286"/>
    <w:rsid w:val="00AA456B"/>
    <w:rsid w:val="00AA5077"/>
    <w:rsid w:val="00AA57F5"/>
    <w:rsid w:val="00AA59C0"/>
    <w:rsid w:val="00AA672E"/>
    <w:rsid w:val="00AA6EC9"/>
    <w:rsid w:val="00AA78FC"/>
    <w:rsid w:val="00AA7C57"/>
    <w:rsid w:val="00AB0A12"/>
    <w:rsid w:val="00AB2611"/>
    <w:rsid w:val="00AB4CBC"/>
    <w:rsid w:val="00AB5871"/>
    <w:rsid w:val="00AB6309"/>
    <w:rsid w:val="00AB691F"/>
    <w:rsid w:val="00AB6C5F"/>
    <w:rsid w:val="00AB7129"/>
    <w:rsid w:val="00AB734A"/>
    <w:rsid w:val="00AB7D26"/>
    <w:rsid w:val="00AC0033"/>
    <w:rsid w:val="00AC0E37"/>
    <w:rsid w:val="00AC161C"/>
    <w:rsid w:val="00AC1C76"/>
    <w:rsid w:val="00AC27A6"/>
    <w:rsid w:val="00AC30F7"/>
    <w:rsid w:val="00AC3507"/>
    <w:rsid w:val="00AC3A5A"/>
    <w:rsid w:val="00AC3AFD"/>
    <w:rsid w:val="00AC3B59"/>
    <w:rsid w:val="00AC4D95"/>
    <w:rsid w:val="00AC5DF4"/>
    <w:rsid w:val="00AC7632"/>
    <w:rsid w:val="00AD0AEF"/>
    <w:rsid w:val="00AD0D84"/>
    <w:rsid w:val="00AD11B7"/>
    <w:rsid w:val="00AD1A94"/>
    <w:rsid w:val="00AD1C05"/>
    <w:rsid w:val="00AD2FB6"/>
    <w:rsid w:val="00AD322E"/>
    <w:rsid w:val="00AD32A6"/>
    <w:rsid w:val="00AD3E08"/>
    <w:rsid w:val="00AD4126"/>
    <w:rsid w:val="00AD421C"/>
    <w:rsid w:val="00AD44FA"/>
    <w:rsid w:val="00AD4F5C"/>
    <w:rsid w:val="00AD62BA"/>
    <w:rsid w:val="00AD70D5"/>
    <w:rsid w:val="00AD7C01"/>
    <w:rsid w:val="00AE0236"/>
    <w:rsid w:val="00AE070A"/>
    <w:rsid w:val="00AE101C"/>
    <w:rsid w:val="00AE27D2"/>
    <w:rsid w:val="00AE2A69"/>
    <w:rsid w:val="00AE2B41"/>
    <w:rsid w:val="00AE37E5"/>
    <w:rsid w:val="00AE39A1"/>
    <w:rsid w:val="00AE3C04"/>
    <w:rsid w:val="00AE4507"/>
    <w:rsid w:val="00AE582F"/>
    <w:rsid w:val="00AE5EB4"/>
    <w:rsid w:val="00AE6107"/>
    <w:rsid w:val="00AE6CAE"/>
    <w:rsid w:val="00AE761F"/>
    <w:rsid w:val="00AE7BA9"/>
    <w:rsid w:val="00AF0250"/>
    <w:rsid w:val="00AF0C18"/>
    <w:rsid w:val="00AF0DD7"/>
    <w:rsid w:val="00AF1E3D"/>
    <w:rsid w:val="00AF2F7C"/>
    <w:rsid w:val="00AF47C5"/>
    <w:rsid w:val="00AF5398"/>
    <w:rsid w:val="00AF7825"/>
    <w:rsid w:val="00AF7A76"/>
    <w:rsid w:val="00B01F87"/>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2E33"/>
    <w:rsid w:val="00B14564"/>
    <w:rsid w:val="00B147DD"/>
    <w:rsid w:val="00B156FD"/>
    <w:rsid w:val="00B15BB9"/>
    <w:rsid w:val="00B167FD"/>
    <w:rsid w:val="00B20EDE"/>
    <w:rsid w:val="00B21882"/>
    <w:rsid w:val="00B21952"/>
    <w:rsid w:val="00B219EC"/>
    <w:rsid w:val="00B21F61"/>
    <w:rsid w:val="00B23A59"/>
    <w:rsid w:val="00B23DCD"/>
    <w:rsid w:val="00B261F1"/>
    <w:rsid w:val="00B265BC"/>
    <w:rsid w:val="00B269F3"/>
    <w:rsid w:val="00B26E6F"/>
    <w:rsid w:val="00B27499"/>
    <w:rsid w:val="00B31FB1"/>
    <w:rsid w:val="00B32816"/>
    <w:rsid w:val="00B3314D"/>
    <w:rsid w:val="00B333E3"/>
    <w:rsid w:val="00B33952"/>
    <w:rsid w:val="00B33C5E"/>
    <w:rsid w:val="00B342F4"/>
    <w:rsid w:val="00B34369"/>
    <w:rsid w:val="00B34DC2"/>
    <w:rsid w:val="00B35355"/>
    <w:rsid w:val="00B378E5"/>
    <w:rsid w:val="00B37960"/>
    <w:rsid w:val="00B400A1"/>
    <w:rsid w:val="00B400B3"/>
    <w:rsid w:val="00B40D01"/>
    <w:rsid w:val="00B41A31"/>
    <w:rsid w:val="00B41F82"/>
    <w:rsid w:val="00B4296C"/>
    <w:rsid w:val="00B4346D"/>
    <w:rsid w:val="00B440F4"/>
    <w:rsid w:val="00B444F9"/>
    <w:rsid w:val="00B447A5"/>
    <w:rsid w:val="00B45C1A"/>
    <w:rsid w:val="00B463D9"/>
    <w:rsid w:val="00B4654C"/>
    <w:rsid w:val="00B47293"/>
    <w:rsid w:val="00B47456"/>
    <w:rsid w:val="00B47DCD"/>
    <w:rsid w:val="00B50E50"/>
    <w:rsid w:val="00B52120"/>
    <w:rsid w:val="00B53023"/>
    <w:rsid w:val="00B53CF4"/>
    <w:rsid w:val="00B53D8D"/>
    <w:rsid w:val="00B53F5C"/>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63B1"/>
    <w:rsid w:val="00B66567"/>
    <w:rsid w:val="00B66F52"/>
    <w:rsid w:val="00B66FE5"/>
    <w:rsid w:val="00B67275"/>
    <w:rsid w:val="00B6782B"/>
    <w:rsid w:val="00B67871"/>
    <w:rsid w:val="00B713FD"/>
    <w:rsid w:val="00B7268C"/>
    <w:rsid w:val="00B72880"/>
    <w:rsid w:val="00B72A3F"/>
    <w:rsid w:val="00B72C17"/>
    <w:rsid w:val="00B72F40"/>
    <w:rsid w:val="00B7481C"/>
    <w:rsid w:val="00B758BF"/>
    <w:rsid w:val="00B76014"/>
    <w:rsid w:val="00B76E04"/>
    <w:rsid w:val="00B779DD"/>
    <w:rsid w:val="00B77EC8"/>
    <w:rsid w:val="00B80938"/>
    <w:rsid w:val="00B819C1"/>
    <w:rsid w:val="00B81D04"/>
    <w:rsid w:val="00B81E1B"/>
    <w:rsid w:val="00B827A6"/>
    <w:rsid w:val="00B831CE"/>
    <w:rsid w:val="00B83A33"/>
    <w:rsid w:val="00B84D1D"/>
    <w:rsid w:val="00B86677"/>
    <w:rsid w:val="00B87131"/>
    <w:rsid w:val="00B87C0A"/>
    <w:rsid w:val="00B905F7"/>
    <w:rsid w:val="00B9147A"/>
    <w:rsid w:val="00B91F02"/>
    <w:rsid w:val="00B92B21"/>
    <w:rsid w:val="00B939B1"/>
    <w:rsid w:val="00B93C58"/>
    <w:rsid w:val="00B93E94"/>
    <w:rsid w:val="00B94434"/>
    <w:rsid w:val="00B95484"/>
    <w:rsid w:val="00B96D40"/>
    <w:rsid w:val="00B97386"/>
    <w:rsid w:val="00B97F3F"/>
    <w:rsid w:val="00BA044E"/>
    <w:rsid w:val="00BA0A6F"/>
    <w:rsid w:val="00BA1DBA"/>
    <w:rsid w:val="00BA263B"/>
    <w:rsid w:val="00BA40FD"/>
    <w:rsid w:val="00BA42B2"/>
    <w:rsid w:val="00BA4E42"/>
    <w:rsid w:val="00BA58D4"/>
    <w:rsid w:val="00BA5B9E"/>
    <w:rsid w:val="00BA5CDA"/>
    <w:rsid w:val="00BA669C"/>
    <w:rsid w:val="00BA6A5E"/>
    <w:rsid w:val="00BA73F8"/>
    <w:rsid w:val="00BA79FB"/>
    <w:rsid w:val="00BA7C9A"/>
    <w:rsid w:val="00BB266D"/>
    <w:rsid w:val="00BB2D88"/>
    <w:rsid w:val="00BB30C3"/>
    <w:rsid w:val="00BB46D0"/>
    <w:rsid w:val="00BB5EE3"/>
    <w:rsid w:val="00BB5F8F"/>
    <w:rsid w:val="00BB657A"/>
    <w:rsid w:val="00BB6641"/>
    <w:rsid w:val="00BB692F"/>
    <w:rsid w:val="00BB78D7"/>
    <w:rsid w:val="00BC15BB"/>
    <w:rsid w:val="00BC1A4E"/>
    <w:rsid w:val="00BC2EFF"/>
    <w:rsid w:val="00BC5DC7"/>
    <w:rsid w:val="00BC61E2"/>
    <w:rsid w:val="00BC6B8B"/>
    <w:rsid w:val="00BC6D47"/>
    <w:rsid w:val="00BC6E9E"/>
    <w:rsid w:val="00BC73D8"/>
    <w:rsid w:val="00BC74C4"/>
    <w:rsid w:val="00BC7633"/>
    <w:rsid w:val="00BC79A9"/>
    <w:rsid w:val="00BD0065"/>
    <w:rsid w:val="00BD052B"/>
    <w:rsid w:val="00BD2B4D"/>
    <w:rsid w:val="00BD4F3F"/>
    <w:rsid w:val="00BD52D7"/>
    <w:rsid w:val="00BD5AD2"/>
    <w:rsid w:val="00BE22F3"/>
    <w:rsid w:val="00BE2FAC"/>
    <w:rsid w:val="00BE3910"/>
    <w:rsid w:val="00BE409B"/>
    <w:rsid w:val="00BE54A7"/>
    <w:rsid w:val="00BE560F"/>
    <w:rsid w:val="00BE5B52"/>
    <w:rsid w:val="00BE6154"/>
    <w:rsid w:val="00BE71CF"/>
    <w:rsid w:val="00BE7545"/>
    <w:rsid w:val="00BE7B8D"/>
    <w:rsid w:val="00BF0993"/>
    <w:rsid w:val="00BF0CFC"/>
    <w:rsid w:val="00BF10A9"/>
    <w:rsid w:val="00BF13EE"/>
    <w:rsid w:val="00BF147C"/>
    <w:rsid w:val="00BF1703"/>
    <w:rsid w:val="00BF231C"/>
    <w:rsid w:val="00BF2575"/>
    <w:rsid w:val="00BF2847"/>
    <w:rsid w:val="00BF2E07"/>
    <w:rsid w:val="00BF47B5"/>
    <w:rsid w:val="00BF51E5"/>
    <w:rsid w:val="00BF61A5"/>
    <w:rsid w:val="00BF74A6"/>
    <w:rsid w:val="00C0038A"/>
    <w:rsid w:val="00C005A8"/>
    <w:rsid w:val="00C0068F"/>
    <w:rsid w:val="00C00725"/>
    <w:rsid w:val="00C00F1B"/>
    <w:rsid w:val="00C013AD"/>
    <w:rsid w:val="00C01543"/>
    <w:rsid w:val="00C01857"/>
    <w:rsid w:val="00C01D1E"/>
    <w:rsid w:val="00C01F7B"/>
    <w:rsid w:val="00C0388E"/>
    <w:rsid w:val="00C03BEE"/>
    <w:rsid w:val="00C04904"/>
    <w:rsid w:val="00C052A3"/>
    <w:rsid w:val="00C056B3"/>
    <w:rsid w:val="00C103E5"/>
    <w:rsid w:val="00C10596"/>
    <w:rsid w:val="00C11C89"/>
    <w:rsid w:val="00C13319"/>
    <w:rsid w:val="00C13EE9"/>
    <w:rsid w:val="00C145CE"/>
    <w:rsid w:val="00C15466"/>
    <w:rsid w:val="00C20020"/>
    <w:rsid w:val="00C21540"/>
    <w:rsid w:val="00C21906"/>
    <w:rsid w:val="00C219AC"/>
    <w:rsid w:val="00C21BFA"/>
    <w:rsid w:val="00C22701"/>
    <w:rsid w:val="00C22987"/>
    <w:rsid w:val="00C22BEC"/>
    <w:rsid w:val="00C22D8B"/>
    <w:rsid w:val="00C2366D"/>
    <w:rsid w:val="00C24454"/>
    <w:rsid w:val="00C24C8D"/>
    <w:rsid w:val="00C25FE2"/>
    <w:rsid w:val="00C260CE"/>
    <w:rsid w:val="00C263DE"/>
    <w:rsid w:val="00C26B53"/>
    <w:rsid w:val="00C273C7"/>
    <w:rsid w:val="00C27510"/>
    <w:rsid w:val="00C279B2"/>
    <w:rsid w:val="00C30811"/>
    <w:rsid w:val="00C32D0C"/>
    <w:rsid w:val="00C3364E"/>
    <w:rsid w:val="00C33A47"/>
    <w:rsid w:val="00C33E50"/>
    <w:rsid w:val="00C34648"/>
    <w:rsid w:val="00C34C20"/>
    <w:rsid w:val="00C35A3E"/>
    <w:rsid w:val="00C367F1"/>
    <w:rsid w:val="00C36DF7"/>
    <w:rsid w:val="00C36FA7"/>
    <w:rsid w:val="00C404C7"/>
    <w:rsid w:val="00C42130"/>
    <w:rsid w:val="00C423A4"/>
    <w:rsid w:val="00C423E3"/>
    <w:rsid w:val="00C43C70"/>
    <w:rsid w:val="00C43FB3"/>
    <w:rsid w:val="00C44BF5"/>
    <w:rsid w:val="00C44D9D"/>
    <w:rsid w:val="00C45776"/>
    <w:rsid w:val="00C50520"/>
    <w:rsid w:val="00C521D6"/>
    <w:rsid w:val="00C53A35"/>
    <w:rsid w:val="00C5412D"/>
    <w:rsid w:val="00C55232"/>
    <w:rsid w:val="00C553A4"/>
    <w:rsid w:val="00C55558"/>
    <w:rsid w:val="00C55A06"/>
    <w:rsid w:val="00C55B96"/>
    <w:rsid w:val="00C55D03"/>
    <w:rsid w:val="00C55E56"/>
    <w:rsid w:val="00C57D0C"/>
    <w:rsid w:val="00C6012A"/>
    <w:rsid w:val="00C601BC"/>
    <w:rsid w:val="00C6220B"/>
    <w:rsid w:val="00C629D2"/>
    <w:rsid w:val="00C6329F"/>
    <w:rsid w:val="00C63340"/>
    <w:rsid w:val="00C643F9"/>
    <w:rsid w:val="00C649E2"/>
    <w:rsid w:val="00C64E95"/>
    <w:rsid w:val="00C65E0E"/>
    <w:rsid w:val="00C66BBD"/>
    <w:rsid w:val="00C66CFF"/>
    <w:rsid w:val="00C70B00"/>
    <w:rsid w:val="00C71372"/>
    <w:rsid w:val="00C71DDC"/>
    <w:rsid w:val="00C72410"/>
    <w:rsid w:val="00C726B1"/>
    <w:rsid w:val="00C7287F"/>
    <w:rsid w:val="00C73334"/>
    <w:rsid w:val="00C748FC"/>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0B96"/>
    <w:rsid w:val="00C91005"/>
    <w:rsid w:val="00C9202C"/>
    <w:rsid w:val="00C92D03"/>
    <w:rsid w:val="00C9319C"/>
    <w:rsid w:val="00C93DA9"/>
    <w:rsid w:val="00C9435D"/>
    <w:rsid w:val="00C943E1"/>
    <w:rsid w:val="00C94DF2"/>
    <w:rsid w:val="00C96086"/>
    <w:rsid w:val="00C96715"/>
    <w:rsid w:val="00C96741"/>
    <w:rsid w:val="00CA1201"/>
    <w:rsid w:val="00CA222F"/>
    <w:rsid w:val="00CA2D1B"/>
    <w:rsid w:val="00CA375D"/>
    <w:rsid w:val="00CA51FC"/>
    <w:rsid w:val="00CA5399"/>
    <w:rsid w:val="00CA5CAC"/>
    <w:rsid w:val="00CA6229"/>
    <w:rsid w:val="00CA662A"/>
    <w:rsid w:val="00CA6FB0"/>
    <w:rsid w:val="00CA7AFD"/>
    <w:rsid w:val="00CA7C3C"/>
    <w:rsid w:val="00CA7C54"/>
    <w:rsid w:val="00CB0189"/>
    <w:rsid w:val="00CB0518"/>
    <w:rsid w:val="00CB0BA2"/>
    <w:rsid w:val="00CB0FEF"/>
    <w:rsid w:val="00CB1280"/>
    <w:rsid w:val="00CB1A42"/>
    <w:rsid w:val="00CB1B0C"/>
    <w:rsid w:val="00CB2491"/>
    <w:rsid w:val="00CB2C0B"/>
    <w:rsid w:val="00CB517D"/>
    <w:rsid w:val="00CB69DB"/>
    <w:rsid w:val="00CC038D"/>
    <w:rsid w:val="00CC08DB"/>
    <w:rsid w:val="00CC36C4"/>
    <w:rsid w:val="00CC39FF"/>
    <w:rsid w:val="00CC3C2F"/>
    <w:rsid w:val="00CC4AC8"/>
    <w:rsid w:val="00CC5233"/>
    <w:rsid w:val="00CC5DE6"/>
    <w:rsid w:val="00CC5EB4"/>
    <w:rsid w:val="00CC6CCF"/>
    <w:rsid w:val="00CC6CDC"/>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D7560"/>
    <w:rsid w:val="00CE0C4F"/>
    <w:rsid w:val="00CE1D62"/>
    <w:rsid w:val="00CE2BA4"/>
    <w:rsid w:val="00CE30EA"/>
    <w:rsid w:val="00CE55DD"/>
    <w:rsid w:val="00CE5959"/>
    <w:rsid w:val="00CE6384"/>
    <w:rsid w:val="00CF048A"/>
    <w:rsid w:val="00CF0D9A"/>
    <w:rsid w:val="00CF1448"/>
    <w:rsid w:val="00CF155A"/>
    <w:rsid w:val="00CF1F2F"/>
    <w:rsid w:val="00CF2947"/>
    <w:rsid w:val="00CF3938"/>
    <w:rsid w:val="00CF3BE6"/>
    <w:rsid w:val="00CF4514"/>
    <w:rsid w:val="00CF5517"/>
    <w:rsid w:val="00CF599C"/>
    <w:rsid w:val="00CF686F"/>
    <w:rsid w:val="00CF6E60"/>
    <w:rsid w:val="00CF7621"/>
    <w:rsid w:val="00CF7BCA"/>
    <w:rsid w:val="00D008FD"/>
    <w:rsid w:val="00D0112C"/>
    <w:rsid w:val="00D016A7"/>
    <w:rsid w:val="00D0321C"/>
    <w:rsid w:val="00D035EC"/>
    <w:rsid w:val="00D04817"/>
    <w:rsid w:val="00D04FE7"/>
    <w:rsid w:val="00D05379"/>
    <w:rsid w:val="00D054A2"/>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C5E"/>
    <w:rsid w:val="00D16C09"/>
    <w:rsid w:val="00D16C6E"/>
    <w:rsid w:val="00D20585"/>
    <w:rsid w:val="00D20737"/>
    <w:rsid w:val="00D21E81"/>
    <w:rsid w:val="00D223DE"/>
    <w:rsid w:val="00D22590"/>
    <w:rsid w:val="00D23F71"/>
    <w:rsid w:val="00D24208"/>
    <w:rsid w:val="00D25E37"/>
    <w:rsid w:val="00D2661A"/>
    <w:rsid w:val="00D271E0"/>
    <w:rsid w:val="00D27582"/>
    <w:rsid w:val="00D27EC4"/>
    <w:rsid w:val="00D31337"/>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1DD"/>
    <w:rsid w:val="00D44217"/>
    <w:rsid w:val="00D4425F"/>
    <w:rsid w:val="00D443AF"/>
    <w:rsid w:val="00D4514F"/>
    <w:rsid w:val="00D451E2"/>
    <w:rsid w:val="00D45E89"/>
    <w:rsid w:val="00D45E8D"/>
    <w:rsid w:val="00D466AE"/>
    <w:rsid w:val="00D4734F"/>
    <w:rsid w:val="00D47FD7"/>
    <w:rsid w:val="00D50C32"/>
    <w:rsid w:val="00D516A7"/>
    <w:rsid w:val="00D51882"/>
    <w:rsid w:val="00D51BF3"/>
    <w:rsid w:val="00D52336"/>
    <w:rsid w:val="00D52390"/>
    <w:rsid w:val="00D52533"/>
    <w:rsid w:val="00D5522D"/>
    <w:rsid w:val="00D60064"/>
    <w:rsid w:val="00D60345"/>
    <w:rsid w:val="00D615C6"/>
    <w:rsid w:val="00D619F5"/>
    <w:rsid w:val="00D620B2"/>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7031"/>
    <w:rsid w:val="00D774E9"/>
    <w:rsid w:val="00D778E5"/>
    <w:rsid w:val="00D80F45"/>
    <w:rsid w:val="00D82430"/>
    <w:rsid w:val="00D8376D"/>
    <w:rsid w:val="00D83968"/>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87EE0"/>
    <w:rsid w:val="00D90721"/>
    <w:rsid w:val="00D9115C"/>
    <w:rsid w:val="00D91700"/>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2D9"/>
    <w:rsid w:val="00DA1E08"/>
    <w:rsid w:val="00DA24F8"/>
    <w:rsid w:val="00DA28E8"/>
    <w:rsid w:val="00DA354E"/>
    <w:rsid w:val="00DA3619"/>
    <w:rsid w:val="00DA38D3"/>
    <w:rsid w:val="00DA3932"/>
    <w:rsid w:val="00DA3AFC"/>
    <w:rsid w:val="00DA3F66"/>
    <w:rsid w:val="00DA41A3"/>
    <w:rsid w:val="00DA5175"/>
    <w:rsid w:val="00DA5739"/>
    <w:rsid w:val="00DA64F8"/>
    <w:rsid w:val="00DA6C15"/>
    <w:rsid w:val="00DA6C79"/>
    <w:rsid w:val="00DA7EDD"/>
    <w:rsid w:val="00DB0258"/>
    <w:rsid w:val="00DB1BF1"/>
    <w:rsid w:val="00DB1FC7"/>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582"/>
    <w:rsid w:val="00DC57B5"/>
    <w:rsid w:val="00DC5819"/>
    <w:rsid w:val="00DC5B90"/>
    <w:rsid w:val="00DC5F9F"/>
    <w:rsid w:val="00DC742E"/>
    <w:rsid w:val="00DD00FF"/>
    <w:rsid w:val="00DD022C"/>
    <w:rsid w:val="00DD0619"/>
    <w:rsid w:val="00DD07FB"/>
    <w:rsid w:val="00DD15BD"/>
    <w:rsid w:val="00DD25C6"/>
    <w:rsid w:val="00DD2A09"/>
    <w:rsid w:val="00DD4FE5"/>
    <w:rsid w:val="00DD54B0"/>
    <w:rsid w:val="00DD57EE"/>
    <w:rsid w:val="00DD5BF5"/>
    <w:rsid w:val="00DD6922"/>
    <w:rsid w:val="00DD6BCC"/>
    <w:rsid w:val="00DD7351"/>
    <w:rsid w:val="00DD7F4C"/>
    <w:rsid w:val="00DE0136"/>
    <w:rsid w:val="00DE0A4B"/>
    <w:rsid w:val="00DE0A79"/>
    <w:rsid w:val="00DE1447"/>
    <w:rsid w:val="00DE2410"/>
    <w:rsid w:val="00DE2939"/>
    <w:rsid w:val="00DE2A00"/>
    <w:rsid w:val="00DE2D51"/>
    <w:rsid w:val="00DE3AD8"/>
    <w:rsid w:val="00DE3B95"/>
    <w:rsid w:val="00DE4759"/>
    <w:rsid w:val="00DE517B"/>
    <w:rsid w:val="00DE5D97"/>
    <w:rsid w:val="00DE5DEF"/>
    <w:rsid w:val="00DE675E"/>
    <w:rsid w:val="00DE6E81"/>
    <w:rsid w:val="00DE703F"/>
    <w:rsid w:val="00DE72A1"/>
    <w:rsid w:val="00DE7595"/>
    <w:rsid w:val="00DF1961"/>
    <w:rsid w:val="00DF44DE"/>
    <w:rsid w:val="00DF46BA"/>
    <w:rsid w:val="00DF54C1"/>
    <w:rsid w:val="00E01138"/>
    <w:rsid w:val="00E020B6"/>
    <w:rsid w:val="00E02249"/>
    <w:rsid w:val="00E027B9"/>
    <w:rsid w:val="00E02DFB"/>
    <w:rsid w:val="00E030F9"/>
    <w:rsid w:val="00E0311A"/>
    <w:rsid w:val="00E03138"/>
    <w:rsid w:val="00E03690"/>
    <w:rsid w:val="00E04EF4"/>
    <w:rsid w:val="00E06404"/>
    <w:rsid w:val="00E069F3"/>
    <w:rsid w:val="00E07DB4"/>
    <w:rsid w:val="00E11A85"/>
    <w:rsid w:val="00E122A3"/>
    <w:rsid w:val="00E12495"/>
    <w:rsid w:val="00E129BB"/>
    <w:rsid w:val="00E1378B"/>
    <w:rsid w:val="00E15CCD"/>
    <w:rsid w:val="00E169CF"/>
    <w:rsid w:val="00E16EB2"/>
    <w:rsid w:val="00E1753B"/>
    <w:rsid w:val="00E1791C"/>
    <w:rsid w:val="00E179DC"/>
    <w:rsid w:val="00E202EF"/>
    <w:rsid w:val="00E209EA"/>
    <w:rsid w:val="00E20B4B"/>
    <w:rsid w:val="00E210B5"/>
    <w:rsid w:val="00E21951"/>
    <w:rsid w:val="00E2266E"/>
    <w:rsid w:val="00E226C4"/>
    <w:rsid w:val="00E23DB4"/>
    <w:rsid w:val="00E23F9F"/>
    <w:rsid w:val="00E2552F"/>
    <w:rsid w:val="00E26D11"/>
    <w:rsid w:val="00E26E28"/>
    <w:rsid w:val="00E30878"/>
    <w:rsid w:val="00E3137A"/>
    <w:rsid w:val="00E32CCF"/>
    <w:rsid w:val="00E3397A"/>
    <w:rsid w:val="00E34A98"/>
    <w:rsid w:val="00E35D1E"/>
    <w:rsid w:val="00E364F9"/>
    <w:rsid w:val="00E365FA"/>
    <w:rsid w:val="00E36789"/>
    <w:rsid w:val="00E36A38"/>
    <w:rsid w:val="00E373DC"/>
    <w:rsid w:val="00E42271"/>
    <w:rsid w:val="00E43EAE"/>
    <w:rsid w:val="00E44A83"/>
    <w:rsid w:val="00E44F44"/>
    <w:rsid w:val="00E47B0B"/>
    <w:rsid w:val="00E5028A"/>
    <w:rsid w:val="00E502C1"/>
    <w:rsid w:val="00E502DD"/>
    <w:rsid w:val="00E50D3A"/>
    <w:rsid w:val="00E51387"/>
    <w:rsid w:val="00E51E68"/>
    <w:rsid w:val="00E51F82"/>
    <w:rsid w:val="00E52CD9"/>
    <w:rsid w:val="00E52EFD"/>
    <w:rsid w:val="00E5333B"/>
    <w:rsid w:val="00E53386"/>
    <w:rsid w:val="00E5408A"/>
    <w:rsid w:val="00E54FC8"/>
    <w:rsid w:val="00E5537D"/>
    <w:rsid w:val="00E55C62"/>
    <w:rsid w:val="00E56800"/>
    <w:rsid w:val="00E56F37"/>
    <w:rsid w:val="00E60C63"/>
    <w:rsid w:val="00E61044"/>
    <w:rsid w:val="00E62035"/>
    <w:rsid w:val="00E628B2"/>
    <w:rsid w:val="00E62D91"/>
    <w:rsid w:val="00E62FF9"/>
    <w:rsid w:val="00E63395"/>
    <w:rsid w:val="00E635D6"/>
    <w:rsid w:val="00E639BC"/>
    <w:rsid w:val="00E64E94"/>
    <w:rsid w:val="00E65E39"/>
    <w:rsid w:val="00E664CC"/>
    <w:rsid w:val="00E70388"/>
    <w:rsid w:val="00E70F92"/>
    <w:rsid w:val="00E71B6E"/>
    <w:rsid w:val="00E73722"/>
    <w:rsid w:val="00E73C70"/>
    <w:rsid w:val="00E742F5"/>
    <w:rsid w:val="00E74313"/>
    <w:rsid w:val="00E74A8E"/>
    <w:rsid w:val="00E74C54"/>
    <w:rsid w:val="00E757B3"/>
    <w:rsid w:val="00E771DE"/>
    <w:rsid w:val="00E778F2"/>
    <w:rsid w:val="00E77A03"/>
    <w:rsid w:val="00E80B78"/>
    <w:rsid w:val="00E80D21"/>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C57"/>
    <w:rsid w:val="00E87BAA"/>
    <w:rsid w:val="00E90391"/>
    <w:rsid w:val="00E906C2"/>
    <w:rsid w:val="00E917AA"/>
    <w:rsid w:val="00E9311F"/>
    <w:rsid w:val="00E934D1"/>
    <w:rsid w:val="00E9382B"/>
    <w:rsid w:val="00E94A54"/>
    <w:rsid w:val="00E94AF0"/>
    <w:rsid w:val="00E94C66"/>
    <w:rsid w:val="00E95D13"/>
    <w:rsid w:val="00E95DD3"/>
    <w:rsid w:val="00E9647D"/>
    <w:rsid w:val="00E964BB"/>
    <w:rsid w:val="00E969D5"/>
    <w:rsid w:val="00E97699"/>
    <w:rsid w:val="00EA285D"/>
    <w:rsid w:val="00EA337E"/>
    <w:rsid w:val="00EA3445"/>
    <w:rsid w:val="00EA43C7"/>
    <w:rsid w:val="00EA5378"/>
    <w:rsid w:val="00EA58D1"/>
    <w:rsid w:val="00EA61BC"/>
    <w:rsid w:val="00EA681A"/>
    <w:rsid w:val="00EA735B"/>
    <w:rsid w:val="00EA7592"/>
    <w:rsid w:val="00EA7D23"/>
    <w:rsid w:val="00EB026C"/>
    <w:rsid w:val="00EB0ED3"/>
    <w:rsid w:val="00EB0FA6"/>
    <w:rsid w:val="00EB1E69"/>
    <w:rsid w:val="00EB2086"/>
    <w:rsid w:val="00EB2D8E"/>
    <w:rsid w:val="00EB31ED"/>
    <w:rsid w:val="00EB496D"/>
    <w:rsid w:val="00EB5175"/>
    <w:rsid w:val="00EB5D83"/>
    <w:rsid w:val="00EB5EDF"/>
    <w:rsid w:val="00EB60FE"/>
    <w:rsid w:val="00EB62AF"/>
    <w:rsid w:val="00EB6B5C"/>
    <w:rsid w:val="00EB74DB"/>
    <w:rsid w:val="00EC0877"/>
    <w:rsid w:val="00EC28ED"/>
    <w:rsid w:val="00EC2A6B"/>
    <w:rsid w:val="00EC335F"/>
    <w:rsid w:val="00EC44F8"/>
    <w:rsid w:val="00EC4892"/>
    <w:rsid w:val="00EC4B96"/>
    <w:rsid w:val="00EC5359"/>
    <w:rsid w:val="00EC562A"/>
    <w:rsid w:val="00EC5C3B"/>
    <w:rsid w:val="00EC6C49"/>
    <w:rsid w:val="00EC6E90"/>
    <w:rsid w:val="00ED067A"/>
    <w:rsid w:val="00ED2B50"/>
    <w:rsid w:val="00ED398D"/>
    <w:rsid w:val="00ED532F"/>
    <w:rsid w:val="00ED6B9D"/>
    <w:rsid w:val="00EE0350"/>
    <w:rsid w:val="00EE0719"/>
    <w:rsid w:val="00EE0E80"/>
    <w:rsid w:val="00EE1E22"/>
    <w:rsid w:val="00EE3892"/>
    <w:rsid w:val="00EE613F"/>
    <w:rsid w:val="00EE7295"/>
    <w:rsid w:val="00EE7869"/>
    <w:rsid w:val="00EE78B2"/>
    <w:rsid w:val="00EF01B2"/>
    <w:rsid w:val="00EF054A"/>
    <w:rsid w:val="00EF2348"/>
    <w:rsid w:val="00EF24AD"/>
    <w:rsid w:val="00EF309F"/>
    <w:rsid w:val="00EF3235"/>
    <w:rsid w:val="00EF3804"/>
    <w:rsid w:val="00EF47A2"/>
    <w:rsid w:val="00EF5153"/>
    <w:rsid w:val="00EF5B35"/>
    <w:rsid w:val="00EF6EB2"/>
    <w:rsid w:val="00EF758B"/>
    <w:rsid w:val="00EF7E4A"/>
    <w:rsid w:val="00EF7E72"/>
    <w:rsid w:val="00F00BEC"/>
    <w:rsid w:val="00F01B63"/>
    <w:rsid w:val="00F03D0F"/>
    <w:rsid w:val="00F060EB"/>
    <w:rsid w:val="00F0637C"/>
    <w:rsid w:val="00F06D37"/>
    <w:rsid w:val="00F074B5"/>
    <w:rsid w:val="00F07755"/>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B8C"/>
    <w:rsid w:val="00F16F00"/>
    <w:rsid w:val="00F20016"/>
    <w:rsid w:val="00F20315"/>
    <w:rsid w:val="00F20DC4"/>
    <w:rsid w:val="00F23A28"/>
    <w:rsid w:val="00F2416E"/>
    <w:rsid w:val="00F2514E"/>
    <w:rsid w:val="00F254B7"/>
    <w:rsid w:val="00F25657"/>
    <w:rsid w:val="00F25BB6"/>
    <w:rsid w:val="00F26B7E"/>
    <w:rsid w:val="00F272EB"/>
    <w:rsid w:val="00F278F1"/>
    <w:rsid w:val="00F27A3B"/>
    <w:rsid w:val="00F312D2"/>
    <w:rsid w:val="00F31858"/>
    <w:rsid w:val="00F32B0A"/>
    <w:rsid w:val="00F32EE0"/>
    <w:rsid w:val="00F336F0"/>
    <w:rsid w:val="00F33817"/>
    <w:rsid w:val="00F3517C"/>
    <w:rsid w:val="00F362A3"/>
    <w:rsid w:val="00F36764"/>
    <w:rsid w:val="00F36B6E"/>
    <w:rsid w:val="00F40272"/>
    <w:rsid w:val="00F40369"/>
    <w:rsid w:val="00F4037F"/>
    <w:rsid w:val="00F40CE6"/>
    <w:rsid w:val="00F420D5"/>
    <w:rsid w:val="00F424C0"/>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EC"/>
    <w:rsid w:val="00F561FD"/>
    <w:rsid w:val="00F56511"/>
    <w:rsid w:val="00F56E26"/>
    <w:rsid w:val="00F604CA"/>
    <w:rsid w:val="00F61409"/>
    <w:rsid w:val="00F6194E"/>
    <w:rsid w:val="00F623AC"/>
    <w:rsid w:val="00F63236"/>
    <w:rsid w:val="00F6412A"/>
    <w:rsid w:val="00F64A69"/>
    <w:rsid w:val="00F64D3C"/>
    <w:rsid w:val="00F651DB"/>
    <w:rsid w:val="00F65893"/>
    <w:rsid w:val="00F66A4A"/>
    <w:rsid w:val="00F67F5A"/>
    <w:rsid w:val="00F71458"/>
    <w:rsid w:val="00F71522"/>
    <w:rsid w:val="00F71993"/>
    <w:rsid w:val="00F71E22"/>
    <w:rsid w:val="00F72142"/>
    <w:rsid w:val="00F72AE7"/>
    <w:rsid w:val="00F738C9"/>
    <w:rsid w:val="00F73D15"/>
    <w:rsid w:val="00F75926"/>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40BD"/>
    <w:rsid w:val="00F95248"/>
    <w:rsid w:val="00F956A9"/>
    <w:rsid w:val="00F963ED"/>
    <w:rsid w:val="00F966CF"/>
    <w:rsid w:val="00F96CAE"/>
    <w:rsid w:val="00F97C99"/>
    <w:rsid w:val="00FA12FE"/>
    <w:rsid w:val="00FA1D02"/>
    <w:rsid w:val="00FA20CF"/>
    <w:rsid w:val="00FA2E7C"/>
    <w:rsid w:val="00FA4416"/>
    <w:rsid w:val="00FA5B43"/>
    <w:rsid w:val="00FA662D"/>
    <w:rsid w:val="00FA722E"/>
    <w:rsid w:val="00FA73B1"/>
    <w:rsid w:val="00FB0CB9"/>
    <w:rsid w:val="00FB231D"/>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7B7"/>
    <w:rsid w:val="00FC1B53"/>
    <w:rsid w:val="00FC2CB7"/>
    <w:rsid w:val="00FC3ADB"/>
    <w:rsid w:val="00FC4090"/>
    <w:rsid w:val="00FC48B1"/>
    <w:rsid w:val="00FC55B4"/>
    <w:rsid w:val="00FC61BB"/>
    <w:rsid w:val="00FC67A8"/>
    <w:rsid w:val="00FC730F"/>
    <w:rsid w:val="00FD00E6"/>
    <w:rsid w:val="00FD09A1"/>
    <w:rsid w:val="00FD2A7C"/>
    <w:rsid w:val="00FD2B3D"/>
    <w:rsid w:val="00FD59EB"/>
    <w:rsid w:val="00FD60DA"/>
    <w:rsid w:val="00FD697C"/>
    <w:rsid w:val="00FD6B30"/>
    <w:rsid w:val="00FD6E56"/>
    <w:rsid w:val="00FD7299"/>
    <w:rsid w:val="00FD749D"/>
    <w:rsid w:val="00FD7D67"/>
    <w:rsid w:val="00FE0058"/>
    <w:rsid w:val="00FE126C"/>
    <w:rsid w:val="00FE17FD"/>
    <w:rsid w:val="00FE1AAE"/>
    <w:rsid w:val="00FE1FBE"/>
    <w:rsid w:val="00FE2169"/>
    <w:rsid w:val="00FE2A0A"/>
    <w:rsid w:val="00FE36B7"/>
    <w:rsid w:val="00FE3750"/>
    <w:rsid w:val="00FE3901"/>
    <w:rsid w:val="00FE39D3"/>
    <w:rsid w:val="00FE4BCE"/>
    <w:rsid w:val="00FE54AE"/>
    <w:rsid w:val="00FE5709"/>
    <w:rsid w:val="00FE576A"/>
    <w:rsid w:val="00FE68FE"/>
    <w:rsid w:val="00FE6EC7"/>
    <w:rsid w:val="00FE7B7B"/>
    <w:rsid w:val="00FE7E79"/>
    <w:rsid w:val="00FE7FD1"/>
    <w:rsid w:val="00FF028D"/>
    <w:rsid w:val="00FF14EC"/>
    <w:rsid w:val="00FF2F91"/>
    <w:rsid w:val="00FF3565"/>
    <w:rsid w:val="00FF3A92"/>
    <w:rsid w:val="00FF3E7D"/>
    <w:rsid w:val="00FF3F35"/>
    <w:rsid w:val="00FF5B99"/>
    <w:rsid w:val="00FF6FF7"/>
    <w:rsid w:val="00FF730C"/>
    <w:rsid w:val="00FF73F4"/>
    <w:rsid w:val="00FF7CE4"/>
    <w:rsid w:val="00FF7E39"/>
    <w:rsid w:val="010D0672"/>
    <w:rsid w:val="039B35EB"/>
    <w:rsid w:val="04E64020"/>
    <w:rsid w:val="15E46F00"/>
    <w:rsid w:val="163B0AEA"/>
    <w:rsid w:val="1A163D48"/>
    <w:rsid w:val="1AF20311"/>
    <w:rsid w:val="259A5975"/>
    <w:rsid w:val="28AA222B"/>
    <w:rsid w:val="33264BA4"/>
    <w:rsid w:val="36C070BE"/>
    <w:rsid w:val="45484AA9"/>
    <w:rsid w:val="4BE57950"/>
    <w:rsid w:val="50130BDE"/>
    <w:rsid w:val="59DF288A"/>
    <w:rsid w:val="5B6B40E2"/>
    <w:rsid w:val="64B6590C"/>
    <w:rsid w:val="67580299"/>
    <w:rsid w:val="695B21AB"/>
    <w:rsid w:val="6EBA3E17"/>
    <w:rsid w:val="73425EB3"/>
    <w:rsid w:val="7F3D58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Normal (Web)"/>
    <w:basedOn w:val="afffb"/>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qFormat/>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5">
    <w:name w:val="标准文件_标准正文"/>
    <w:basedOn w:val="afffb"/>
    <w:next w:val="afffff6"/>
    <w:qFormat/>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qFormat/>
    <w:pPr>
      <w:jc w:val="center"/>
    </w:pPr>
    <w:rPr>
      <w:rFonts w:ascii="黑体" w:eastAsia="黑体"/>
      <w:kern w:val="0"/>
      <w:sz w:val="44"/>
    </w:rPr>
  </w:style>
  <w:style w:type="paragraph" w:customStyle="1" w:styleId="afffff9">
    <w:name w:val="标准文件_标准代替"/>
    <w:basedOn w:val="afffb"/>
    <w:next w:val="afffb"/>
    <w:qFormat/>
    <w:pPr>
      <w:spacing w:line="310" w:lineRule="exact"/>
      <w:jc w:val="right"/>
    </w:pPr>
    <w:rPr>
      <w:rFonts w:ascii="宋体" w:hAnsi="宋体"/>
      <w:kern w:val="0"/>
    </w:rPr>
  </w:style>
  <w:style w:type="paragraph" w:customStyle="1" w:styleId="afffffa">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b"/>
    <w:next w:val="afffff9"/>
    <w:qFormat/>
    <w:pPr>
      <w:spacing w:line="310" w:lineRule="exact"/>
      <w:jc w:val="right"/>
    </w:pPr>
    <w:rPr>
      <w:rFonts w:ascii="黑体" w:eastAsia="黑体"/>
      <w:kern w:val="0"/>
      <w:sz w:val="28"/>
    </w:rPr>
  </w:style>
  <w:style w:type="paragraph" w:customStyle="1" w:styleId="affffff0">
    <w:name w:val="标准文件_封面标准分类号"/>
    <w:basedOn w:val="afffb"/>
    <w:qFormat/>
    <w:rPr>
      <w:rFonts w:ascii="黑体" w:eastAsia="黑体"/>
      <w:b/>
      <w:kern w:val="0"/>
      <w:sz w:val="28"/>
    </w:rPr>
  </w:style>
  <w:style w:type="paragraph" w:customStyle="1" w:styleId="affffff1">
    <w:name w:val="标准文件_封面标准名称"/>
    <w:basedOn w:val="afffb"/>
    <w:qFormat/>
    <w:pPr>
      <w:spacing w:line="240" w:lineRule="auto"/>
      <w:jc w:val="center"/>
    </w:pPr>
    <w:rPr>
      <w:rFonts w:ascii="黑体" w:eastAsia="黑体"/>
      <w:kern w:val="0"/>
      <w:sz w:val="52"/>
    </w:rPr>
  </w:style>
  <w:style w:type="paragraph" w:customStyle="1" w:styleId="affffff2">
    <w:name w:val="标准文件_封面标准英文名称"/>
    <w:basedOn w:val="afffb"/>
    <w:qFormat/>
    <w:pPr>
      <w:spacing w:line="240" w:lineRule="auto"/>
      <w:jc w:val="center"/>
    </w:pPr>
    <w:rPr>
      <w:rFonts w:ascii="黑体" w:eastAsia="黑体"/>
      <w:b/>
      <w:sz w:val="28"/>
    </w:rPr>
  </w:style>
  <w:style w:type="paragraph" w:customStyle="1" w:styleId="affffff3">
    <w:name w:val="标准文件_封面发布日期"/>
    <w:basedOn w:val="afffb"/>
    <w:qFormat/>
    <w:pPr>
      <w:spacing w:line="310" w:lineRule="exact"/>
    </w:pPr>
    <w:rPr>
      <w:rFonts w:ascii="黑体" w:eastAsia="黑体"/>
      <w:kern w:val="0"/>
      <w:sz w:val="28"/>
    </w:rPr>
  </w:style>
  <w:style w:type="paragraph" w:customStyle="1" w:styleId="affffff4">
    <w:name w:val="标准文件_封面密级"/>
    <w:basedOn w:val="afffb"/>
    <w:qFormat/>
    <w:rPr>
      <w:rFonts w:eastAsia="黑体"/>
      <w:sz w:val="32"/>
    </w:rPr>
  </w:style>
  <w:style w:type="paragraph" w:customStyle="1" w:styleId="affffff5">
    <w:name w:val="标准文件_封面实施日期"/>
    <w:basedOn w:val="afffb"/>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6"/>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6"/>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6"/>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d">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afterLines="50"/>
      <w:outlineLvl w:val="1"/>
    </w:pPr>
  </w:style>
  <w:style w:type="paragraph" w:customStyle="1" w:styleId="afffffff">
    <w:name w:val="标准文件_一致程度"/>
    <w:basedOn w:val="afffb"/>
    <w:qFormat/>
    <w:pPr>
      <w:spacing w:line="440" w:lineRule="exact"/>
      <w:jc w:val="center"/>
    </w:pPr>
    <w:rPr>
      <w:sz w:val="28"/>
    </w:rPr>
  </w:style>
  <w:style w:type="paragraph" w:customStyle="1" w:styleId="afffffff0">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qFormat/>
    <w:pPr>
      <w:numPr>
        <w:numId w:val="16"/>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b"/>
    <w:next w:val="afffff5"/>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6"/>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6"/>
    <w:qFormat/>
    <w:pPr>
      <w:numPr>
        <w:numId w:val="18"/>
      </w:numPr>
      <w:jc w:val="center"/>
    </w:pPr>
    <w:rPr>
      <w:rFonts w:ascii="黑体" w:eastAsia="黑体" w:hAnsi="Times New Roman"/>
      <w:sz w:val="21"/>
    </w:rPr>
  </w:style>
  <w:style w:type="paragraph" w:customStyle="1" w:styleId="aff1">
    <w:name w:val="标准文件_正文英文图标题"/>
    <w:next w:val="afffff6"/>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b"/>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b"/>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f3"/>
    <w:qFormat/>
    <w:pPr>
      <w:spacing w:beforeLines="0" w:afterLines="0"/>
      <w:outlineLvl w:val="9"/>
    </w:pPr>
    <w:rPr>
      <w:rFonts w:ascii="宋体" w:eastAsia="宋体"/>
    </w:rPr>
  </w:style>
  <w:style w:type="paragraph" w:customStyle="1" w:styleId="afffffffff0">
    <w:name w:val="标准文件_五级无标题"/>
    <w:basedOn w:val="afff7"/>
    <w:qFormat/>
    <w:pPr>
      <w:spacing w:beforeLines="0" w:afterLines="0"/>
      <w:outlineLvl w:val="9"/>
    </w:pPr>
    <w:rPr>
      <w:rFonts w:ascii="宋体" w:eastAsia="宋体"/>
    </w:rPr>
  </w:style>
  <w:style w:type="paragraph" w:customStyle="1" w:styleId="afffffffff1">
    <w:name w:val="标准文件_三级无标题"/>
    <w:basedOn w:val="afff5"/>
    <w:qFormat/>
    <w:pPr>
      <w:spacing w:beforeLines="0" w:afterLines="0"/>
      <w:outlineLvl w:val="9"/>
    </w:pPr>
    <w:rPr>
      <w:rFonts w:ascii="宋体" w:eastAsia="宋体"/>
    </w:rPr>
  </w:style>
  <w:style w:type="paragraph" w:customStyle="1" w:styleId="afffffffff2">
    <w:name w:val="标准文件_二级无标题"/>
    <w:basedOn w:val="afff4"/>
    <w:qFormat/>
    <w:pPr>
      <w:spacing w:beforeLines="0" w:afterLines="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afterLines="0" w:line="276" w:lineRule="auto"/>
      <w:outlineLvl w:val="9"/>
    </w:pPr>
    <w:rPr>
      <w:rFonts w:ascii="宋体" w:eastAsia="宋体"/>
    </w:rPr>
  </w:style>
  <w:style w:type="paragraph" w:customStyle="1" w:styleId="affffffffffa">
    <w:name w:val="标准文件_附录二级无标题"/>
    <w:basedOn w:val="affb"/>
    <w:qFormat/>
    <w:pPr>
      <w:spacing w:beforeLines="0" w:afterLines="0" w:line="276" w:lineRule="auto"/>
      <w:outlineLvl w:val="9"/>
    </w:pPr>
    <w:rPr>
      <w:rFonts w:ascii="宋体" w:eastAsia="宋体"/>
    </w:rPr>
  </w:style>
  <w:style w:type="paragraph" w:customStyle="1" w:styleId="affffffffffb">
    <w:name w:val="标准文件_附录三级无标题"/>
    <w:basedOn w:val="affc"/>
    <w:qFormat/>
    <w:pPr>
      <w:spacing w:beforeLines="0" w:afterLines="0" w:line="276" w:lineRule="auto"/>
      <w:outlineLvl w:val="9"/>
    </w:pPr>
    <w:rPr>
      <w:rFonts w:ascii="宋体" w:eastAsia="宋体"/>
    </w:rPr>
  </w:style>
  <w:style w:type="paragraph" w:customStyle="1" w:styleId="affffffffffc">
    <w:name w:val="标准文件_附录四级无标题"/>
    <w:basedOn w:val="affd"/>
    <w:qFormat/>
    <w:pPr>
      <w:spacing w:beforeLines="0" w:afterLines="0" w:line="276" w:lineRule="auto"/>
      <w:outlineLvl w:val="9"/>
    </w:pPr>
    <w:rPr>
      <w:rFonts w:ascii="宋体" w:eastAsia="宋体"/>
    </w:rPr>
  </w:style>
  <w:style w:type="paragraph" w:customStyle="1" w:styleId="affffffffffd">
    <w:name w:val="标准文件_附录五级无标题"/>
    <w:basedOn w:val="affe"/>
    <w:qFormat/>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pPr>
      <w:spacing w:beforeLines="0" w:afterLines="0" w:line="276" w:lineRule="auto"/>
    </w:pPr>
    <w:rPr>
      <w:rFonts w:ascii="宋体" w:eastAsia="宋体"/>
    </w:rPr>
  </w:style>
  <w:style w:type="paragraph" w:customStyle="1" w:styleId="afffffffffff">
    <w:name w:val="标准文件_引言二级无标题"/>
    <w:basedOn w:val="a8"/>
    <w:next w:val="afffff6"/>
    <w:qFormat/>
    <w:pPr>
      <w:spacing w:beforeLines="0" w:afterLines="0" w:line="276" w:lineRule="auto"/>
    </w:pPr>
    <w:rPr>
      <w:rFonts w:ascii="宋体" w:eastAsia="宋体"/>
    </w:rPr>
  </w:style>
  <w:style w:type="paragraph" w:customStyle="1" w:styleId="afffffffffff0">
    <w:name w:val="标准文件_引言三级无标题"/>
    <w:basedOn w:val="a9"/>
    <w:next w:val="afffff6"/>
    <w:qFormat/>
    <w:pPr>
      <w:spacing w:beforeLines="0" w:afterLines="0" w:line="276" w:lineRule="auto"/>
    </w:pPr>
    <w:rPr>
      <w:rFonts w:ascii="宋体" w:eastAsia="宋体"/>
    </w:rPr>
  </w:style>
  <w:style w:type="paragraph" w:customStyle="1" w:styleId="afffffffffff1">
    <w:name w:val="标准文件_引言四级无标题"/>
    <w:basedOn w:val="aa"/>
    <w:next w:val="afffff6"/>
    <w:qFormat/>
    <w:pPr>
      <w:spacing w:beforeLines="0" w:afterLines="0" w:line="276" w:lineRule="auto"/>
    </w:pPr>
    <w:rPr>
      <w:rFonts w:ascii="宋体" w:eastAsia="宋体"/>
    </w:rPr>
  </w:style>
  <w:style w:type="paragraph" w:customStyle="1" w:styleId="afffffffffff2">
    <w:name w:val="标准文件_引言五级无标题"/>
    <w:basedOn w:val="ab"/>
    <w:next w:val="afffff6"/>
    <w:qFormat/>
    <w:pPr>
      <w:spacing w:beforeLines="0" w:afterLines="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b">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c">
    <w:name w:val="字母编号列项（一级）"/>
    <w:qFormat/>
    <w:pPr>
      <w:tabs>
        <w:tab w:val="left" w:pos="840"/>
      </w:tabs>
      <w:ind w:left="839" w:hanging="419"/>
      <w:jc w:val="both"/>
    </w:pPr>
    <w:rPr>
      <w:rFonts w:ascii="宋体" w:hAnsi="Times New Roman"/>
      <w:sz w:val="21"/>
    </w:rPr>
  </w:style>
  <w:style w:type="paragraph" w:customStyle="1" w:styleId="afffffffffffd">
    <w:name w:val="编号列项（三级）"/>
    <w:qFormat/>
    <w:pPr>
      <w:tabs>
        <w:tab w:val="left" w:pos="0"/>
      </w:tabs>
      <w:ind w:left="1679" w:hanging="420"/>
    </w:pPr>
    <w:rPr>
      <w:rFonts w:ascii="宋体" w:hAnsi="Times New Roman"/>
      <w:sz w:val="21"/>
    </w:rPr>
  </w:style>
  <w:style w:type="paragraph" w:customStyle="1" w:styleId="afffffffffffe">
    <w:name w:val="二级无"/>
    <w:basedOn w:val="af4"/>
    <w:qFormat/>
    <w:pPr>
      <w:spacing w:beforeLines="0" w:afterLines="0"/>
    </w:pPr>
    <w:rPr>
      <w:rFonts w:ascii="宋体" w:eastAsia="宋体"/>
    </w:rPr>
  </w:style>
  <w:style w:type="paragraph" w:customStyle="1" w:styleId="affffffffffff">
    <w:name w:val="段落"/>
    <w:qFormat/>
    <w:pPr>
      <w:autoSpaceDE w:val="0"/>
      <w:autoSpaceDN w:val="0"/>
      <w:ind w:firstLineChars="200" w:firstLine="420"/>
    </w:pPr>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Normal (Web)"/>
    <w:basedOn w:val="afffb"/>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qFormat/>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5">
    <w:name w:val="标准文件_标准正文"/>
    <w:basedOn w:val="afffb"/>
    <w:next w:val="afffff6"/>
    <w:qFormat/>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qFormat/>
    <w:pPr>
      <w:jc w:val="center"/>
    </w:pPr>
    <w:rPr>
      <w:rFonts w:ascii="黑体" w:eastAsia="黑体"/>
      <w:kern w:val="0"/>
      <w:sz w:val="44"/>
    </w:rPr>
  </w:style>
  <w:style w:type="paragraph" w:customStyle="1" w:styleId="afffff9">
    <w:name w:val="标准文件_标准代替"/>
    <w:basedOn w:val="afffb"/>
    <w:next w:val="afffb"/>
    <w:qFormat/>
    <w:pPr>
      <w:spacing w:line="310" w:lineRule="exact"/>
      <w:jc w:val="right"/>
    </w:pPr>
    <w:rPr>
      <w:rFonts w:ascii="宋体" w:hAnsi="宋体"/>
      <w:kern w:val="0"/>
    </w:rPr>
  </w:style>
  <w:style w:type="paragraph" w:customStyle="1" w:styleId="afffffa">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b"/>
    <w:next w:val="afffff9"/>
    <w:qFormat/>
    <w:pPr>
      <w:spacing w:line="310" w:lineRule="exact"/>
      <w:jc w:val="right"/>
    </w:pPr>
    <w:rPr>
      <w:rFonts w:ascii="黑体" w:eastAsia="黑体"/>
      <w:kern w:val="0"/>
      <w:sz w:val="28"/>
    </w:rPr>
  </w:style>
  <w:style w:type="paragraph" w:customStyle="1" w:styleId="affffff0">
    <w:name w:val="标准文件_封面标准分类号"/>
    <w:basedOn w:val="afffb"/>
    <w:qFormat/>
    <w:rPr>
      <w:rFonts w:ascii="黑体" w:eastAsia="黑体"/>
      <w:b/>
      <w:kern w:val="0"/>
      <w:sz w:val="28"/>
    </w:rPr>
  </w:style>
  <w:style w:type="paragraph" w:customStyle="1" w:styleId="affffff1">
    <w:name w:val="标准文件_封面标准名称"/>
    <w:basedOn w:val="afffb"/>
    <w:qFormat/>
    <w:pPr>
      <w:spacing w:line="240" w:lineRule="auto"/>
      <w:jc w:val="center"/>
    </w:pPr>
    <w:rPr>
      <w:rFonts w:ascii="黑体" w:eastAsia="黑体"/>
      <w:kern w:val="0"/>
      <w:sz w:val="52"/>
    </w:rPr>
  </w:style>
  <w:style w:type="paragraph" w:customStyle="1" w:styleId="affffff2">
    <w:name w:val="标准文件_封面标准英文名称"/>
    <w:basedOn w:val="afffb"/>
    <w:qFormat/>
    <w:pPr>
      <w:spacing w:line="240" w:lineRule="auto"/>
      <w:jc w:val="center"/>
    </w:pPr>
    <w:rPr>
      <w:rFonts w:ascii="黑体" w:eastAsia="黑体"/>
      <w:b/>
      <w:sz w:val="28"/>
    </w:rPr>
  </w:style>
  <w:style w:type="paragraph" w:customStyle="1" w:styleId="affffff3">
    <w:name w:val="标准文件_封面发布日期"/>
    <w:basedOn w:val="afffb"/>
    <w:qFormat/>
    <w:pPr>
      <w:spacing w:line="310" w:lineRule="exact"/>
    </w:pPr>
    <w:rPr>
      <w:rFonts w:ascii="黑体" w:eastAsia="黑体"/>
      <w:kern w:val="0"/>
      <w:sz w:val="28"/>
    </w:rPr>
  </w:style>
  <w:style w:type="paragraph" w:customStyle="1" w:styleId="affffff4">
    <w:name w:val="标准文件_封面密级"/>
    <w:basedOn w:val="afffb"/>
    <w:qFormat/>
    <w:rPr>
      <w:rFonts w:eastAsia="黑体"/>
      <w:sz w:val="32"/>
    </w:rPr>
  </w:style>
  <w:style w:type="paragraph" w:customStyle="1" w:styleId="affffff5">
    <w:name w:val="标准文件_封面实施日期"/>
    <w:basedOn w:val="afffb"/>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6"/>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6"/>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6"/>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d">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afterLines="50"/>
      <w:outlineLvl w:val="1"/>
    </w:pPr>
  </w:style>
  <w:style w:type="paragraph" w:customStyle="1" w:styleId="afffffff">
    <w:name w:val="标准文件_一致程度"/>
    <w:basedOn w:val="afffb"/>
    <w:qFormat/>
    <w:pPr>
      <w:spacing w:line="440" w:lineRule="exact"/>
      <w:jc w:val="center"/>
    </w:pPr>
    <w:rPr>
      <w:sz w:val="28"/>
    </w:rPr>
  </w:style>
  <w:style w:type="paragraph" w:customStyle="1" w:styleId="afffffff0">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qFormat/>
    <w:pPr>
      <w:numPr>
        <w:numId w:val="16"/>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b"/>
    <w:next w:val="afffff5"/>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6"/>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6"/>
    <w:qFormat/>
    <w:pPr>
      <w:numPr>
        <w:numId w:val="18"/>
      </w:numPr>
      <w:jc w:val="center"/>
    </w:pPr>
    <w:rPr>
      <w:rFonts w:ascii="黑体" w:eastAsia="黑体" w:hAnsi="Times New Roman"/>
      <w:sz w:val="21"/>
    </w:rPr>
  </w:style>
  <w:style w:type="paragraph" w:customStyle="1" w:styleId="aff1">
    <w:name w:val="标准文件_正文英文图标题"/>
    <w:next w:val="afffff6"/>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b"/>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b"/>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f3"/>
    <w:qFormat/>
    <w:pPr>
      <w:spacing w:beforeLines="0" w:afterLines="0"/>
      <w:outlineLvl w:val="9"/>
    </w:pPr>
    <w:rPr>
      <w:rFonts w:ascii="宋体" w:eastAsia="宋体"/>
    </w:rPr>
  </w:style>
  <w:style w:type="paragraph" w:customStyle="1" w:styleId="afffffffff0">
    <w:name w:val="标准文件_五级无标题"/>
    <w:basedOn w:val="afff7"/>
    <w:qFormat/>
    <w:pPr>
      <w:spacing w:beforeLines="0" w:afterLines="0"/>
      <w:outlineLvl w:val="9"/>
    </w:pPr>
    <w:rPr>
      <w:rFonts w:ascii="宋体" w:eastAsia="宋体"/>
    </w:rPr>
  </w:style>
  <w:style w:type="paragraph" w:customStyle="1" w:styleId="afffffffff1">
    <w:name w:val="标准文件_三级无标题"/>
    <w:basedOn w:val="afff5"/>
    <w:qFormat/>
    <w:pPr>
      <w:spacing w:beforeLines="0" w:afterLines="0"/>
      <w:outlineLvl w:val="9"/>
    </w:pPr>
    <w:rPr>
      <w:rFonts w:ascii="宋体" w:eastAsia="宋体"/>
    </w:rPr>
  </w:style>
  <w:style w:type="paragraph" w:customStyle="1" w:styleId="afffffffff2">
    <w:name w:val="标准文件_二级无标题"/>
    <w:basedOn w:val="afff4"/>
    <w:qFormat/>
    <w:pPr>
      <w:spacing w:beforeLines="0" w:afterLines="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afterLines="0" w:line="276" w:lineRule="auto"/>
      <w:outlineLvl w:val="9"/>
    </w:pPr>
    <w:rPr>
      <w:rFonts w:ascii="宋体" w:eastAsia="宋体"/>
    </w:rPr>
  </w:style>
  <w:style w:type="paragraph" w:customStyle="1" w:styleId="affffffffffa">
    <w:name w:val="标准文件_附录二级无标题"/>
    <w:basedOn w:val="affb"/>
    <w:qFormat/>
    <w:pPr>
      <w:spacing w:beforeLines="0" w:afterLines="0" w:line="276" w:lineRule="auto"/>
      <w:outlineLvl w:val="9"/>
    </w:pPr>
    <w:rPr>
      <w:rFonts w:ascii="宋体" w:eastAsia="宋体"/>
    </w:rPr>
  </w:style>
  <w:style w:type="paragraph" w:customStyle="1" w:styleId="affffffffffb">
    <w:name w:val="标准文件_附录三级无标题"/>
    <w:basedOn w:val="affc"/>
    <w:qFormat/>
    <w:pPr>
      <w:spacing w:beforeLines="0" w:afterLines="0" w:line="276" w:lineRule="auto"/>
      <w:outlineLvl w:val="9"/>
    </w:pPr>
    <w:rPr>
      <w:rFonts w:ascii="宋体" w:eastAsia="宋体"/>
    </w:rPr>
  </w:style>
  <w:style w:type="paragraph" w:customStyle="1" w:styleId="affffffffffc">
    <w:name w:val="标准文件_附录四级无标题"/>
    <w:basedOn w:val="affd"/>
    <w:qFormat/>
    <w:pPr>
      <w:spacing w:beforeLines="0" w:afterLines="0" w:line="276" w:lineRule="auto"/>
      <w:outlineLvl w:val="9"/>
    </w:pPr>
    <w:rPr>
      <w:rFonts w:ascii="宋体" w:eastAsia="宋体"/>
    </w:rPr>
  </w:style>
  <w:style w:type="paragraph" w:customStyle="1" w:styleId="affffffffffd">
    <w:name w:val="标准文件_附录五级无标题"/>
    <w:basedOn w:val="affe"/>
    <w:qFormat/>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pPr>
      <w:spacing w:beforeLines="0" w:afterLines="0" w:line="276" w:lineRule="auto"/>
    </w:pPr>
    <w:rPr>
      <w:rFonts w:ascii="宋体" w:eastAsia="宋体"/>
    </w:rPr>
  </w:style>
  <w:style w:type="paragraph" w:customStyle="1" w:styleId="afffffffffff">
    <w:name w:val="标准文件_引言二级无标题"/>
    <w:basedOn w:val="a8"/>
    <w:next w:val="afffff6"/>
    <w:qFormat/>
    <w:pPr>
      <w:spacing w:beforeLines="0" w:afterLines="0" w:line="276" w:lineRule="auto"/>
    </w:pPr>
    <w:rPr>
      <w:rFonts w:ascii="宋体" w:eastAsia="宋体"/>
    </w:rPr>
  </w:style>
  <w:style w:type="paragraph" w:customStyle="1" w:styleId="afffffffffff0">
    <w:name w:val="标准文件_引言三级无标题"/>
    <w:basedOn w:val="a9"/>
    <w:next w:val="afffff6"/>
    <w:qFormat/>
    <w:pPr>
      <w:spacing w:beforeLines="0" w:afterLines="0" w:line="276" w:lineRule="auto"/>
    </w:pPr>
    <w:rPr>
      <w:rFonts w:ascii="宋体" w:eastAsia="宋体"/>
    </w:rPr>
  </w:style>
  <w:style w:type="paragraph" w:customStyle="1" w:styleId="afffffffffff1">
    <w:name w:val="标准文件_引言四级无标题"/>
    <w:basedOn w:val="aa"/>
    <w:next w:val="afffff6"/>
    <w:qFormat/>
    <w:pPr>
      <w:spacing w:beforeLines="0" w:afterLines="0" w:line="276" w:lineRule="auto"/>
    </w:pPr>
    <w:rPr>
      <w:rFonts w:ascii="宋体" w:eastAsia="宋体"/>
    </w:rPr>
  </w:style>
  <w:style w:type="paragraph" w:customStyle="1" w:styleId="afffffffffff2">
    <w:name w:val="标准文件_引言五级无标题"/>
    <w:basedOn w:val="ab"/>
    <w:next w:val="afffff6"/>
    <w:qFormat/>
    <w:pPr>
      <w:spacing w:beforeLines="0" w:afterLines="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b">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c">
    <w:name w:val="字母编号列项（一级）"/>
    <w:qFormat/>
    <w:pPr>
      <w:tabs>
        <w:tab w:val="left" w:pos="840"/>
      </w:tabs>
      <w:ind w:left="839" w:hanging="419"/>
      <w:jc w:val="both"/>
    </w:pPr>
    <w:rPr>
      <w:rFonts w:ascii="宋体" w:hAnsi="Times New Roman"/>
      <w:sz w:val="21"/>
    </w:rPr>
  </w:style>
  <w:style w:type="paragraph" w:customStyle="1" w:styleId="afffffffffffd">
    <w:name w:val="编号列项（三级）"/>
    <w:qFormat/>
    <w:pPr>
      <w:tabs>
        <w:tab w:val="left" w:pos="0"/>
      </w:tabs>
      <w:ind w:left="1679" w:hanging="420"/>
    </w:pPr>
    <w:rPr>
      <w:rFonts w:ascii="宋体" w:hAnsi="Times New Roman"/>
      <w:sz w:val="21"/>
    </w:rPr>
  </w:style>
  <w:style w:type="paragraph" w:customStyle="1" w:styleId="afffffffffffe">
    <w:name w:val="二级无"/>
    <w:basedOn w:val="af4"/>
    <w:qFormat/>
    <w:pPr>
      <w:spacing w:beforeLines="0" w:afterLines="0"/>
    </w:pPr>
    <w:rPr>
      <w:rFonts w:ascii="宋体" w:eastAsia="宋体"/>
    </w:rPr>
  </w:style>
  <w:style w:type="paragraph" w:customStyle="1" w:styleId="affffffffffff">
    <w:name w:val="段落"/>
    <w:qFormat/>
    <w:pPr>
      <w:autoSpaceDE w:val="0"/>
      <w:autoSpaceDN w:val="0"/>
      <w:ind w:firstLineChars="200" w:firstLine="420"/>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8488">
      <w:bodyDiv w:val="1"/>
      <w:marLeft w:val="0"/>
      <w:marRight w:val="0"/>
      <w:marTop w:val="0"/>
      <w:marBottom w:val="0"/>
      <w:divBdr>
        <w:top w:val="none" w:sz="0" w:space="0" w:color="auto"/>
        <w:left w:val="none" w:sz="0" w:space="0" w:color="auto"/>
        <w:bottom w:val="none" w:sz="0" w:space="0" w:color="auto"/>
        <w:right w:val="none" w:sz="0" w:space="0" w:color="auto"/>
      </w:divBdr>
    </w:div>
    <w:div w:id="199252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665CC8" w:rsidRDefault="00E002C7">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665CC8" w:rsidRDefault="00E002C7">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665CC8" w:rsidRDefault="00E002C7">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1D73CB"/>
    <w:rsid w:val="000123FD"/>
    <w:rsid w:val="00054F84"/>
    <w:rsid w:val="00093C9F"/>
    <w:rsid w:val="000C11EA"/>
    <w:rsid w:val="000E2276"/>
    <w:rsid w:val="000F10AA"/>
    <w:rsid w:val="00163309"/>
    <w:rsid w:val="001A33EE"/>
    <w:rsid w:val="001D73CB"/>
    <w:rsid w:val="00207319"/>
    <w:rsid w:val="0025062C"/>
    <w:rsid w:val="00256528"/>
    <w:rsid w:val="002D298C"/>
    <w:rsid w:val="00342EC4"/>
    <w:rsid w:val="003946C7"/>
    <w:rsid w:val="003952C0"/>
    <w:rsid w:val="003B2472"/>
    <w:rsid w:val="003C2E74"/>
    <w:rsid w:val="003E114C"/>
    <w:rsid w:val="00403027"/>
    <w:rsid w:val="00452EC1"/>
    <w:rsid w:val="0048476F"/>
    <w:rsid w:val="004A1ED1"/>
    <w:rsid w:val="00512802"/>
    <w:rsid w:val="00515CDB"/>
    <w:rsid w:val="00522F84"/>
    <w:rsid w:val="00524187"/>
    <w:rsid w:val="00563BEB"/>
    <w:rsid w:val="00590114"/>
    <w:rsid w:val="005A639C"/>
    <w:rsid w:val="005A7426"/>
    <w:rsid w:val="005B0AEA"/>
    <w:rsid w:val="005C00D8"/>
    <w:rsid w:val="005C0C58"/>
    <w:rsid w:val="005C51A3"/>
    <w:rsid w:val="006001C2"/>
    <w:rsid w:val="00641EAF"/>
    <w:rsid w:val="006641DD"/>
    <w:rsid w:val="00665CC8"/>
    <w:rsid w:val="00684649"/>
    <w:rsid w:val="006A7765"/>
    <w:rsid w:val="006A79D2"/>
    <w:rsid w:val="006C6055"/>
    <w:rsid w:val="006E2A24"/>
    <w:rsid w:val="00742E19"/>
    <w:rsid w:val="00744141"/>
    <w:rsid w:val="00751E37"/>
    <w:rsid w:val="00755B19"/>
    <w:rsid w:val="007923AE"/>
    <w:rsid w:val="0081591F"/>
    <w:rsid w:val="0082088A"/>
    <w:rsid w:val="00830048"/>
    <w:rsid w:val="008609F8"/>
    <w:rsid w:val="00867CB0"/>
    <w:rsid w:val="00892903"/>
    <w:rsid w:val="00913890"/>
    <w:rsid w:val="0093168A"/>
    <w:rsid w:val="00945834"/>
    <w:rsid w:val="009573B0"/>
    <w:rsid w:val="0096724B"/>
    <w:rsid w:val="00982BF6"/>
    <w:rsid w:val="009F692A"/>
    <w:rsid w:val="00A03195"/>
    <w:rsid w:val="00A53608"/>
    <w:rsid w:val="00AC3B6F"/>
    <w:rsid w:val="00AE26E0"/>
    <w:rsid w:val="00AF3CA4"/>
    <w:rsid w:val="00B74433"/>
    <w:rsid w:val="00B87C46"/>
    <w:rsid w:val="00C21E1F"/>
    <w:rsid w:val="00C95D83"/>
    <w:rsid w:val="00CE5602"/>
    <w:rsid w:val="00D04C86"/>
    <w:rsid w:val="00D246F7"/>
    <w:rsid w:val="00D87D92"/>
    <w:rsid w:val="00DB4E3E"/>
    <w:rsid w:val="00DE6E42"/>
    <w:rsid w:val="00E002C7"/>
    <w:rsid w:val="00E32992"/>
    <w:rsid w:val="00E64A2F"/>
    <w:rsid w:val="00E67CB5"/>
    <w:rsid w:val="00F23991"/>
    <w:rsid w:val="00F32032"/>
    <w:rsid w:val="00F67FB2"/>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35683-4DFD-4194-88B2-40DE9CFA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4542</TotalTime>
  <Pages>11</Pages>
  <Words>942</Words>
  <Characters>5374</Characters>
  <Application>Microsoft Office Word</Application>
  <DocSecurity>0</DocSecurity>
  <Lines>44</Lines>
  <Paragraphs>12</Paragraphs>
  <ScaleCrop>false</ScaleCrop>
  <Company>PCMI</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cp:lastModifiedBy>Windows User</cp:lastModifiedBy>
  <cp:revision>363</cp:revision>
  <cp:lastPrinted>2025-08-26T03:41:00Z</cp:lastPrinted>
  <dcterms:created xsi:type="dcterms:W3CDTF">2023-02-20T02:12:00Z</dcterms:created>
  <dcterms:modified xsi:type="dcterms:W3CDTF">2025-08-26T03:43:00Z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2052-12.1.0.21915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eyJoZGlkIjoiODNjZTQ0MmYyOGQzZjI1N2E2MjRkOTZlM2YwN2I1OWUiLCJ1c2VySWQiOiIyNDM0ODMxNjIifQ==</vt:lpwstr>
  </property>
</Properties>
</file>