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082FDE">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082FDE">
              <w:rPr>
                <w:rFonts w:ascii="黑体" w:eastAsia="黑体" w:hAnsi="黑体" w:hint="eastAsia"/>
                <w:sz w:val="21"/>
                <w:szCs w:val="21"/>
              </w:rPr>
              <w:t>59.080.40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B47D31">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D05E4E">
                    <w:rPr>
                      <w:rFonts w:hint="eastAsia"/>
                    </w:rPr>
                    <w:t>CS</w:t>
                  </w:r>
                  <w:r w:rsidR="009C3257">
                    <w:fldChar w:fldCharType="end"/>
                  </w:r>
                  <w:bookmarkEnd w:id="1"/>
                </w:p>
              </w:tc>
            </w:tr>
          </w:tbl>
          <w:p w:rsidR="00FB231D" w:rsidRPr="00672BFD" w:rsidRDefault="00672BFD" w:rsidP="00534D69">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082FDE">
              <w:rPr>
                <w:rFonts w:ascii="黑体" w:eastAsia="黑体" w:hAnsi="黑体" w:hint="eastAsia"/>
                <w:sz w:val="21"/>
                <w:szCs w:val="21"/>
              </w:rPr>
              <w:t>Y 47</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D05E4E">
        <w:rPr>
          <w:rFonts w:hint="eastAsia"/>
        </w:rPr>
        <w:t>CS</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534D69">
        <w:rPr>
          <w:rFonts w:hint="eastAsia"/>
        </w:rPr>
        <w:t>246</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B72AA9">
        <w:rPr>
          <w:rFonts w:hint="eastAsia"/>
        </w:rPr>
        <w:t>2025</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bookmarkStart w:id="10" w:name="OLE_LINK13"/>
      <w:bookmarkStart w:id="11" w:name="OLE_LINK14"/>
      <w:r w:rsidR="00534D69" w:rsidRPr="00534D69">
        <w:rPr>
          <w:rFonts w:hint="eastAsia"/>
        </w:rPr>
        <w:t>手套用防静电合成革</w:t>
      </w:r>
      <w:bookmarkEnd w:id="10"/>
      <w:bookmarkEnd w:id="11"/>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2"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534D69" w:rsidRPr="00534D69">
        <w:rPr>
          <w:rFonts w:eastAsia="黑体"/>
          <w:noProof/>
          <w:szCs w:val="28"/>
        </w:rPr>
        <w:t>Anti-static synthetic leather for gloves</w:t>
      </w:r>
      <w:r>
        <w:rPr>
          <w:rFonts w:eastAsia="黑体"/>
          <w:noProof/>
          <w:szCs w:val="28"/>
        </w:rPr>
        <w:fldChar w:fldCharType="end"/>
      </w:r>
      <w:bookmarkEnd w:id="12"/>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3" w:name="下拉1"/>
      <w:r>
        <w:rPr>
          <w:noProof/>
          <w:sz w:val="24"/>
          <w:szCs w:val="28"/>
        </w:rPr>
        <w:instrText xml:space="preserve"> FORMDROPDOWN </w:instrText>
      </w:r>
      <w:r w:rsidR="00B47D31">
        <w:rPr>
          <w:noProof/>
          <w:sz w:val="24"/>
          <w:szCs w:val="28"/>
        </w:rPr>
      </w:r>
      <w:r>
        <w:rPr>
          <w:noProof/>
          <w:sz w:val="24"/>
          <w:szCs w:val="28"/>
        </w:rPr>
        <w:fldChar w:fldCharType="end"/>
      </w:r>
      <w:bookmarkEnd w:id="13"/>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4" w:name="CMPLSH_DATE"/>
      <w:r>
        <w:rPr>
          <w:noProof/>
          <w:sz w:val="21"/>
          <w:szCs w:val="28"/>
        </w:rPr>
        <w:instrText xml:space="preserve"> FORMTEXT </w:instrText>
      </w:r>
      <w:r>
        <w:rPr>
          <w:noProof/>
          <w:sz w:val="21"/>
          <w:szCs w:val="28"/>
        </w:rPr>
      </w:r>
      <w:r>
        <w:rPr>
          <w:noProof/>
          <w:sz w:val="21"/>
          <w:szCs w:val="28"/>
        </w:rPr>
        <w:fldChar w:fldCharType="separate"/>
      </w:r>
      <w:r w:rsidR="000742FB">
        <w:rPr>
          <w:noProof/>
          <w:sz w:val="21"/>
          <w:szCs w:val="28"/>
        </w:rPr>
        <w:t> </w:t>
      </w:r>
      <w:r w:rsidR="000742FB">
        <w:rPr>
          <w:noProof/>
          <w:sz w:val="21"/>
          <w:szCs w:val="28"/>
        </w:rPr>
        <w:t> </w:t>
      </w:r>
      <w:r w:rsidR="000742FB">
        <w:rPr>
          <w:noProof/>
          <w:sz w:val="21"/>
          <w:szCs w:val="28"/>
        </w:rPr>
        <w:t> </w:t>
      </w:r>
      <w:r w:rsidR="000742FB">
        <w:rPr>
          <w:noProof/>
          <w:sz w:val="21"/>
          <w:szCs w:val="28"/>
        </w:rPr>
        <w:t> </w:t>
      </w:r>
      <w:r w:rsidR="000742FB">
        <w:rPr>
          <w:noProof/>
          <w:sz w:val="21"/>
          <w:szCs w:val="28"/>
        </w:rPr>
        <w:t> </w:t>
      </w:r>
      <w:r>
        <w:rPr>
          <w:noProof/>
          <w:sz w:val="21"/>
          <w:szCs w:val="28"/>
        </w:rPr>
        <w:fldChar w:fldCharType="end"/>
      </w:r>
      <w:bookmarkEnd w:id="14"/>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5"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5"/>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6"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7"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8"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9"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20"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1"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1"/>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2"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D05E4E" w:rsidRPr="00D05E4E">
        <w:rPr>
          <w:rFonts w:hAnsi="黑体" w:hint="eastAsia"/>
          <w:w w:val="100"/>
          <w:sz w:val="28"/>
        </w:rPr>
        <w:t>中国商品学会</w:t>
      </w:r>
      <w:r w:rsidRPr="004C7E8B">
        <w:rPr>
          <w:rFonts w:hAnsi="黑体"/>
          <w:w w:val="100"/>
          <w:sz w:val="28"/>
        </w:rPr>
        <w:fldChar w:fldCharType="end"/>
      </w:r>
      <w:bookmarkEnd w:id="22"/>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8DA878C" wp14:editId="528EE3D2">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A43770" w:rsidRDefault="00A43770" w:rsidP="00A43770">
      <w:pPr>
        <w:pStyle w:val="afffffc"/>
        <w:spacing w:after="360"/>
      </w:pPr>
      <w:bookmarkStart w:id="23" w:name="BookMark1"/>
      <w:bookmarkStart w:id="24" w:name="_Toc185860851"/>
      <w:bookmarkStart w:id="25" w:name="_Toc188533070"/>
      <w:bookmarkStart w:id="26" w:name="_Toc188533832"/>
      <w:bookmarkStart w:id="27" w:name="_Toc188618513"/>
      <w:bookmarkStart w:id="28" w:name="_Toc190359138"/>
      <w:bookmarkStart w:id="29" w:name="_Toc191051699"/>
      <w:bookmarkStart w:id="30" w:name="_Toc194407737"/>
      <w:bookmarkStart w:id="31" w:name="_Toc194939251"/>
      <w:bookmarkStart w:id="32" w:name="_Toc196215180"/>
      <w:bookmarkStart w:id="33" w:name="_Toc200463743"/>
      <w:bookmarkStart w:id="34" w:name="_Toc201743753"/>
      <w:bookmarkStart w:id="35" w:name="_Toc204852681"/>
      <w:bookmarkStart w:id="36" w:name="_Toc205213783"/>
      <w:bookmarkStart w:id="37" w:name="_Toc206075719"/>
      <w:bookmarkStart w:id="38" w:name="_Toc206079766"/>
      <w:r w:rsidRPr="00A43770">
        <w:rPr>
          <w:rFonts w:hint="eastAsia"/>
          <w:spacing w:val="320"/>
        </w:rPr>
        <w:lastRenderedPageBreak/>
        <w:t>目</w:t>
      </w:r>
      <w:r>
        <w:rPr>
          <w:rFonts w:hint="eastAsia"/>
        </w:rPr>
        <w:t>次</w:t>
      </w:r>
    </w:p>
    <w:p w:rsidR="00A43770" w:rsidRPr="00A43770" w:rsidRDefault="00A43770">
      <w:pPr>
        <w:pStyle w:val="10"/>
        <w:tabs>
          <w:tab w:val="right" w:leader="dot" w:pos="9344"/>
        </w:tabs>
        <w:rPr>
          <w:rFonts w:asciiTheme="minorHAnsi" w:eastAsiaTheme="minorEastAsia" w:hAnsiTheme="minorHAnsi" w:cstheme="minorBidi"/>
          <w:noProof/>
          <w:szCs w:val="22"/>
        </w:rPr>
      </w:pPr>
      <w:r w:rsidRPr="00A43770">
        <w:fldChar w:fldCharType="begin"/>
      </w:r>
      <w:r w:rsidRPr="00A43770">
        <w:instrText xml:space="preserve"> TOC \o "1-1" \h </w:instrText>
      </w:r>
      <w:r w:rsidRPr="00A43770">
        <w:fldChar w:fldCharType="separate"/>
      </w:r>
      <w:hyperlink w:anchor="_Toc207358120" w:history="1">
        <w:r w:rsidRPr="00A43770">
          <w:rPr>
            <w:rStyle w:val="affffff7"/>
            <w:rFonts w:hint="eastAsia"/>
            <w:noProof/>
          </w:rPr>
          <w:t>前言</w:t>
        </w:r>
        <w:r w:rsidRPr="00A43770">
          <w:rPr>
            <w:noProof/>
          </w:rPr>
          <w:tab/>
        </w:r>
        <w:r w:rsidRPr="00A43770">
          <w:rPr>
            <w:noProof/>
          </w:rPr>
          <w:fldChar w:fldCharType="begin"/>
        </w:r>
        <w:r w:rsidRPr="00A43770">
          <w:rPr>
            <w:noProof/>
          </w:rPr>
          <w:instrText xml:space="preserve"> PAGEREF _Toc207358120 \h </w:instrText>
        </w:r>
        <w:r w:rsidRPr="00A43770">
          <w:rPr>
            <w:noProof/>
          </w:rPr>
        </w:r>
        <w:r w:rsidRPr="00A43770">
          <w:rPr>
            <w:noProof/>
          </w:rPr>
          <w:fldChar w:fldCharType="separate"/>
        </w:r>
        <w:r w:rsidR="00A76BF7">
          <w:rPr>
            <w:noProof/>
          </w:rPr>
          <w:t>II</w:t>
        </w:r>
        <w:r w:rsidRPr="00A43770">
          <w:rPr>
            <w:noProof/>
          </w:rPr>
          <w:fldChar w:fldCharType="end"/>
        </w:r>
      </w:hyperlink>
    </w:p>
    <w:p w:rsidR="00A43770" w:rsidRPr="00A43770" w:rsidRDefault="00E708A2">
      <w:pPr>
        <w:pStyle w:val="10"/>
        <w:tabs>
          <w:tab w:val="right" w:leader="dot" w:pos="9344"/>
        </w:tabs>
        <w:rPr>
          <w:rFonts w:asciiTheme="minorHAnsi" w:eastAsiaTheme="minorEastAsia" w:hAnsiTheme="minorHAnsi" w:cstheme="minorBidi"/>
          <w:noProof/>
          <w:szCs w:val="22"/>
        </w:rPr>
      </w:pPr>
      <w:hyperlink w:anchor="_Toc207358121" w:history="1">
        <w:r w:rsidR="00A43770" w:rsidRPr="00A43770">
          <w:rPr>
            <w:rStyle w:val="affffff7"/>
            <w:noProof/>
          </w:rPr>
          <w:t>1</w:t>
        </w:r>
        <w:r w:rsidR="00A43770">
          <w:rPr>
            <w:rStyle w:val="affffff7"/>
            <w:noProof/>
          </w:rPr>
          <w:t xml:space="preserve"> </w:t>
        </w:r>
        <w:r w:rsidR="00A43770" w:rsidRPr="00A43770">
          <w:rPr>
            <w:rStyle w:val="affffff7"/>
            <w:rFonts w:hint="eastAsia"/>
            <w:noProof/>
          </w:rPr>
          <w:t xml:space="preserve"> 范围</w:t>
        </w:r>
        <w:r w:rsidR="00A43770" w:rsidRPr="00A43770">
          <w:rPr>
            <w:noProof/>
          </w:rPr>
          <w:tab/>
        </w:r>
        <w:r w:rsidR="00A43770" w:rsidRPr="00A43770">
          <w:rPr>
            <w:noProof/>
          </w:rPr>
          <w:fldChar w:fldCharType="begin"/>
        </w:r>
        <w:r w:rsidR="00A43770" w:rsidRPr="00A43770">
          <w:rPr>
            <w:noProof/>
          </w:rPr>
          <w:instrText xml:space="preserve"> PAGEREF _Toc207358121 \h </w:instrText>
        </w:r>
        <w:r w:rsidR="00A43770" w:rsidRPr="00A43770">
          <w:rPr>
            <w:noProof/>
          </w:rPr>
        </w:r>
        <w:r w:rsidR="00A43770" w:rsidRPr="00A43770">
          <w:rPr>
            <w:noProof/>
          </w:rPr>
          <w:fldChar w:fldCharType="separate"/>
        </w:r>
        <w:r w:rsidR="00A76BF7">
          <w:rPr>
            <w:noProof/>
          </w:rPr>
          <w:t>1</w:t>
        </w:r>
        <w:r w:rsidR="00A43770" w:rsidRPr="00A43770">
          <w:rPr>
            <w:noProof/>
          </w:rPr>
          <w:fldChar w:fldCharType="end"/>
        </w:r>
      </w:hyperlink>
    </w:p>
    <w:p w:rsidR="00A43770" w:rsidRPr="00A43770" w:rsidRDefault="00E708A2">
      <w:pPr>
        <w:pStyle w:val="10"/>
        <w:tabs>
          <w:tab w:val="right" w:leader="dot" w:pos="9344"/>
        </w:tabs>
        <w:rPr>
          <w:rFonts w:asciiTheme="minorHAnsi" w:eastAsiaTheme="minorEastAsia" w:hAnsiTheme="minorHAnsi" w:cstheme="minorBidi"/>
          <w:noProof/>
          <w:szCs w:val="22"/>
        </w:rPr>
      </w:pPr>
      <w:hyperlink w:anchor="_Toc207358122" w:history="1">
        <w:r w:rsidR="00A43770" w:rsidRPr="00A43770">
          <w:rPr>
            <w:rStyle w:val="affffff7"/>
            <w:noProof/>
          </w:rPr>
          <w:t>2</w:t>
        </w:r>
        <w:r w:rsidR="00A43770">
          <w:rPr>
            <w:rStyle w:val="affffff7"/>
            <w:noProof/>
          </w:rPr>
          <w:t xml:space="preserve"> </w:t>
        </w:r>
        <w:r w:rsidR="00A43770" w:rsidRPr="00A43770">
          <w:rPr>
            <w:rStyle w:val="affffff7"/>
            <w:rFonts w:hint="eastAsia"/>
            <w:noProof/>
          </w:rPr>
          <w:t xml:space="preserve"> 规范性引用文件</w:t>
        </w:r>
        <w:r w:rsidR="00A43770" w:rsidRPr="00A43770">
          <w:rPr>
            <w:noProof/>
          </w:rPr>
          <w:tab/>
        </w:r>
        <w:r w:rsidR="00A43770" w:rsidRPr="00A43770">
          <w:rPr>
            <w:noProof/>
          </w:rPr>
          <w:fldChar w:fldCharType="begin"/>
        </w:r>
        <w:r w:rsidR="00A43770" w:rsidRPr="00A43770">
          <w:rPr>
            <w:noProof/>
          </w:rPr>
          <w:instrText xml:space="preserve"> PAGEREF _Toc207358122 \h </w:instrText>
        </w:r>
        <w:r w:rsidR="00A43770" w:rsidRPr="00A43770">
          <w:rPr>
            <w:noProof/>
          </w:rPr>
        </w:r>
        <w:r w:rsidR="00A43770" w:rsidRPr="00A43770">
          <w:rPr>
            <w:noProof/>
          </w:rPr>
          <w:fldChar w:fldCharType="separate"/>
        </w:r>
        <w:r w:rsidR="00A76BF7">
          <w:rPr>
            <w:noProof/>
          </w:rPr>
          <w:t>1</w:t>
        </w:r>
        <w:r w:rsidR="00A43770" w:rsidRPr="00A43770">
          <w:rPr>
            <w:noProof/>
          </w:rPr>
          <w:fldChar w:fldCharType="end"/>
        </w:r>
      </w:hyperlink>
    </w:p>
    <w:p w:rsidR="00A43770" w:rsidRPr="00A43770" w:rsidRDefault="00E708A2">
      <w:pPr>
        <w:pStyle w:val="10"/>
        <w:tabs>
          <w:tab w:val="right" w:leader="dot" w:pos="9344"/>
        </w:tabs>
        <w:rPr>
          <w:rFonts w:asciiTheme="minorHAnsi" w:eastAsiaTheme="minorEastAsia" w:hAnsiTheme="minorHAnsi" w:cstheme="minorBidi"/>
          <w:noProof/>
          <w:szCs w:val="22"/>
        </w:rPr>
      </w:pPr>
      <w:hyperlink w:anchor="_Toc207358123" w:history="1">
        <w:r w:rsidR="00A43770" w:rsidRPr="00A43770">
          <w:rPr>
            <w:rStyle w:val="affffff7"/>
            <w:noProof/>
          </w:rPr>
          <w:t>3</w:t>
        </w:r>
        <w:r w:rsidR="00A43770">
          <w:rPr>
            <w:rStyle w:val="affffff7"/>
            <w:noProof/>
          </w:rPr>
          <w:t xml:space="preserve"> </w:t>
        </w:r>
        <w:r w:rsidR="00A43770" w:rsidRPr="00A43770">
          <w:rPr>
            <w:rStyle w:val="affffff7"/>
            <w:rFonts w:hint="eastAsia"/>
            <w:noProof/>
          </w:rPr>
          <w:t xml:space="preserve"> 术语和定义</w:t>
        </w:r>
        <w:r w:rsidR="00A43770" w:rsidRPr="00A43770">
          <w:rPr>
            <w:noProof/>
          </w:rPr>
          <w:tab/>
        </w:r>
        <w:r w:rsidR="00A43770" w:rsidRPr="00A43770">
          <w:rPr>
            <w:noProof/>
          </w:rPr>
          <w:fldChar w:fldCharType="begin"/>
        </w:r>
        <w:r w:rsidR="00A43770" w:rsidRPr="00A43770">
          <w:rPr>
            <w:noProof/>
          </w:rPr>
          <w:instrText xml:space="preserve"> PAGEREF _Toc207358123 \h </w:instrText>
        </w:r>
        <w:r w:rsidR="00A43770" w:rsidRPr="00A43770">
          <w:rPr>
            <w:noProof/>
          </w:rPr>
        </w:r>
        <w:r w:rsidR="00A43770" w:rsidRPr="00A43770">
          <w:rPr>
            <w:noProof/>
          </w:rPr>
          <w:fldChar w:fldCharType="separate"/>
        </w:r>
        <w:r w:rsidR="00A76BF7">
          <w:rPr>
            <w:noProof/>
          </w:rPr>
          <w:t>1</w:t>
        </w:r>
        <w:r w:rsidR="00A43770" w:rsidRPr="00A43770">
          <w:rPr>
            <w:noProof/>
          </w:rPr>
          <w:fldChar w:fldCharType="end"/>
        </w:r>
      </w:hyperlink>
    </w:p>
    <w:p w:rsidR="00A43770" w:rsidRPr="00A43770" w:rsidRDefault="00E708A2">
      <w:pPr>
        <w:pStyle w:val="10"/>
        <w:tabs>
          <w:tab w:val="right" w:leader="dot" w:pos="9344"/>
        </w:tabs>
        <w:rPr>
          <w:rFonts w:asciiTheme="minorHAnsi" w:eastAsiaTheme="minorEastAsia" w:hAnsiTheme="minorHAnsi" w:cstheme="minorBidi"/>
          <w:noProof/>
          <w:szCs w:val="22"/>
        </w:rPr>
      </w:pPr>
      <w:hyperlink w:anchor="_Toc207358124" w:history="1">
        <w:r w:rsidR="00A43770" w:rsidRPr="00A43770">
          <w:rPr>
            <w:rStyle w:val="affffff7"/>
            <w:noProof/>
          </w:rPr>
          <w:t>4</w:t>
        </w:r>
        <w:r w:rsidR="00A43770">
          <w:rPr>
            <w:rStyle w:val="affffff7"/>
            <w:noProof/>
          </w:rPr>
          <w:t xml:space="preserve"> </w:t>
        </w:r>
        <w:r w:rsidR="00A43770" w:rsidRPr="00A43770">
          <w:rPr>
            <w:rStyle w:val="affffff7"/>
            <w:rFonts w:hint="eastAsia"/>
            <w:noProof/>
          </w:rPr>
          <w:t xml:space="preserve"> 技术要求</w:t>
        </w:r>
        <w:r w:rsidR="00A43770" w:rsidRPr="00A43770">
          <w:rPr>
            <w:noProof/>
          </w:rPr>
          <w:tab/>
        </w:r>
        <w:r w:rsidR="00A43770" w:rsidRPr="00A43770">
          <w:rPr>
            <w:noProof/>
          </w:rPr>
          <w:fldChar w:fldCharType="begin"/>
        </w:r>
        <w:r w:rsidR="00A43770" w:rsidRPr="00A43770">
          <w:rPr>
            <w:noProof/>
          </w:rPr>
          <w:instrText xml:space="preserve"> PAGEREF _Toc207358124 \h </w:instrText>
        </w:r>
        <w:r w:rsidR="00A43770" w:rsidRPr="00A43770">
          <w:rPr>
            <w:noProof/>
          </w:rPr>
        </w:r>
        <w:r w:rsidR="00A43770" w:rsidRPr="00A43770">
          <w:rPr>
            <w:noProof/>
          </w:rPr>
          <w:fldChar w:fldCharType="separate"/>
        </w:r>
        <w:r w:rsidR="00A76BF7">
          <w:rPr>
            <w:noProof/>
          </w:rPr>
          <w:t>1</w:t>
        </w:r>
        <w:r w:rsidR="00A43770" w:rsidRPr="00A43770">
          <w:rPr>
            <w:noProof/>
          </w:rPr>
          <w:fldChar w:fldCharType="end"/>
        </w:r>
      </w:hyperlink>
    </w:p>
    <w:p w:rsidR="00A43770" w:rsidRPr="00A43770" w:rsidRDefault="00E708A2">
      <w:pPr>
        <w:pStyle w:val="10"/>
        <w:tabs>
          <w:tab w:val="right" w:leader="dot" w:pos="9344"/>
        </w:tabs>
        <w:rPr>
          <w:rFonts w:asciiTheme="minorHAnsi" w:eastAsiaTheme="minorEastAsia" w:hAnsiTheme="minorHAnsi" w:cstheme="minorBidi"/>
          <w:noProof/>
          <w:szCs w:val="22"/>
        </w:rPr>
      </w:pPr>
      <w:hyperlink w:anchor="_Toc207358125" w:history="1">
        <w:r w:rsidR="00A43770" w:rsidRPr="00A43770">
          <w:rPr>
            <w:rStyle w:val="affffff7"/>
            <w:noProof/>
          </w:rPr>
          <w:t>5</w:t>
        </w:r>
        <w:r w:rsidR="00A43770">
          <w:rPr>
            <w:rStyle w:val="affffff7"/>
            <w:noProof/>
          </w:rPr>
          <w:t xml:space="preserve"> </w:t>
        </w:r>
        <w:r w:rsidR="00A43770" w:rsidRPr="00A43770">
          <w:rPr>
            <w:rStyle w:val="affffff7"/>
            <w:rFonts w:hint="eastAsia"/>
            <w:noProof/>
          </w:rPr>
          <w:t xml:space="preserve"> 试验方法</w:t>
        </w:r>
        <w:r w:rsidR="00A43770" w:rsidRPr="00A43770">
          <w:rPr>
            <w:noProof/>
          </w:rPr>
          <w:tab/>
        </w:r>
        <w:r w:rsidR="00A43770" w:rsidRPr="00A43770">
          <w:rPr>
            <w:noProof/>
          </w:rPr>
          <w:fldChar w:fldCharType="begin"/>
        </w:r>
        <w:r w:rsidR="00A43770" w:rsidRPr="00A43770">
          <w:rPr>
            <w:noProof/>
          </w:rPr>
          <w:instrText xml:space="preserve"> PAGEREF _Toc207358125 \h </w:instrText>
        </w:r>
        <w:r w:rsidR="00A43770" w:rsidRPr="00A43770">
          <w:rPr>
            <w:noProof/>
          </w:rPr>
        </w:r>
        <w:r w:rsidR="00A43770" w:rsidRPr="00A43770">
          <w:rPr>
            <w:noProof/>
          </w:rPr>
          <w:fldChar w:fldCharType="separate"/>
        </w:r>
        <w:r w:rsidR="00A76BF7">
          <w:rPr>
            <w:noProof/>
          </w:rPr>
          <w:t>2</w:t>
        </w:r>
        <w:r w:rsidR="00A43770" w:rsidRPr="00A43770">
          <w:rPr>
            <w:noProof/>
          </w:rPr>
          <w:fldChar w:fldCharType="end"/>
        </w:r>
      </w:hyperlink>
    </w:p>
    <w:p w:rsidR="00A43770" w:rsidRPr="00A43770" w:rsidRDefault="00E708A2">
      <w:pPr>
        <w:pStyle w:val="10"/>
        <w:tabs>
          <w:tab w:val="right" w:leader="dot" w:pos="9344"/>
        </w:tabs>
        <w:rPr>
          <w:rFonts w:asciiTheme="minorHAnsi" w:eastAsiaTheme="minorEastAsia" w:hAnsiTheme="minorHAnsi" w:cstheme="minorBidi"/>
          <w:noProof/>
          <w:szCs w:val="22"/>
        </w:rPr>
      </w:pPr>
      <w:hyperlink w:anchor="_Toc207358126" w:history="1">
        <w:r w:rsidR="00A43770" w:rsidRPr="00A43770">
          <w:rPr>
            <w:rStyle w:val="affffff7"/>
            <w:noProof/>
          </w:rPr>
          <w:t>6</w:t>
        </w:r>
        <w:r w:rsidR="00A43770">
          <w:rPr>
            <w:rStyle w:val="affffff7"/>
            <w:noProof/>
          </w:rPr>
          <w:t xml:space="preserve"> </w:t>
        </w:r>
        <w:r w:rsidR="00A43770" w:rsidRPr="00A43770">
          <w:rPr>
            <w:rStyle w:val="affffff7"/>
            <w:rFonts w:hint="eastAsia"/>
            <w:noProof/>
          </w:rPr>
          <w:t xml:space="preserve"> 检验规则</w:t>
        </w:r>
        <w:r w:rsidR="00A43770" w:rsidRPr="00A43770">
          <w:rPr>
            <w:noProof/>
          </w:rPr>
          <w:tab/>
        </w:r>
        <w:r w:rsidR="00A43770" w:rsidRPr="00A43770">
          <w:rPr>
            <w:noProof/>
          </w:rPr>
          <w:fldChar w:fldCharType="begin"/>
        </w:r>
        <w:r w:rsidR="00A43770" w:rsidRPr="00A43770">
          <w:rPr>
            <w:noProof/>
          </w:rPr>
          <w:instrText xml:space="preserve"> PAGEREF _Toc207358126 \h </w:instrText>
        </w:r>
        <w:r w:rsidR="00A43770" w:rsidRPr="00A43770">
          <w:rPr>
            <w:noProof/>
          </w:rPr>
        </w:r>
        <w:r w:rsidR="00A43770" w:rsidRPr="00A43770">
          <w:rPr>
            <w:noProof/>
          </w:rPr>
          <w:fldChar w:fldCharType="separate"/>
        </w:r>
        <w:r w:rsidR="00A76BF7">
          <w:rPr>
            <w:noProof/>
          </w:rPr>
          <w:t>3</w:t>
        </w:r>
        <w:r w:rsidR="00A43770" w:rsidRPr="00A43770">
          <w:rPr>
            <w:noProof/>
          </w:rPr>
          <w:fldChar w:fldCharType="end"/>
        </w:r>
      </w:hyperlink>
    </w:p>
    <w:p w:rsidR="00A43770" w:rsidRPr="00A43770" w:rsidRDefault="00E708A2">
      <w:pPr>
        <w:pStyle w:val="10"/>
        <w:tabs>
          <w:tab w:val="right" w:leader="dot" w:pos="9344"/>
        </w:tabs>
        <w:rPr>
          <w:rFonts w:asciiTheme="minorHAnsi" w:eastAsiaTheme="minorEastAsia" w:hAnsiTheme="minorHAnsi" w:cstheme="minorBidi"/>
          <w:noProof/>
          <w:szCs w:val="22"/>
        </w:rPr>
      </w:pPr>
      <w:hyperlink w:anchor="_Toc207358127" w:history="1">
        <w:r w:rsidR="00A43770" w:rsidRPr="00A43770">
          <w:rPr>
            <w:rStyle w:val="affffff7"/>
            <w:noProof/>
          </w:rPr>
          <w:t>7</w:t>
        </w:r>
        <w:r w:rsidR="00A43770">
          <w:rPr>
            <w:rStyle w:val="affffff7"/>
            <w:noProof/>
          </w:rPr>
          <w:t xml:space="preserve"> </w:t>
        </w:r>
        <w:r w:rsidR="00A43770" w:rsidRPr="00A43770">
          <w:rPr>
            <w:rStyle w:val="affffff7"/>
            <w:rFonts w:hint="eastAsia"/>
            <w:noProof/>
          </w:rPr>
          <w:t xml:space="preserve"> 标志、包装、运输、贮存</w:t>
        </w:r>
        <w:r w:rsidR="00A43770" w:rsidRPr="00A43770">
          <w:rPr>
            <w:noProof/>
          </w:rPr>
          <w:tab/>
        </w:r>
        <w:r w:rsidR="00A43770" w:rsidRPr="00A43770">
          <w:rPr>
            <w:noProof/>
          </w:rPr>
          <w:fldChar w:fldCharType="begin"/>
        </w:r>
        <w:r w:rsidR="00A43770" w:rsidRPr="00A43770">
          <w:rPr>
            <w:noProof/>
          </w:rPr>
          <w:instrText xml:space="preserve"> PAGEREF _Toc207358127 \h </w:instrText>
        </w:r>
        <w:r w:rsidR="00A43770" w:rsidRPr="00A43770">
          <w:rPr>
            <w:noProof/>
          </w:rPr>
        </w:r>
        <w:r w:rsidR="00A43770" w:rsidRPr="00A43770">
          <w:rPr>
            <w:noProof/>
          </w:rPr>
          <w:fldChar w:fldCharType="separate"/>
        </w:r>
        <w:r w:rsidR="00A76BF7">
          <w:rPr>
            <w:noProof/>
          </w:rPr>
          <w:t>4</w:t>
        </w:r>
        <w:r w:rsidR="00A43770" w:rsidRPr="00A43770">
          <w:rPr>
            <w:noProof/>
          </w:rPr>
          <w:fldChar w:fldCharType="end"/>
        </w:r>
      </w:hyperlink>
    </w:p>
    <w:p w:rsidR="00A43770" w:rsidRPr="00A43770" w:rsidRDefault="00A43770" w:rsidP="00A43770">
      <w:pPr>
        <w:pStyle w:val="afffffc"/>
        <w:spacing w:after="360"/>
        <w:sectPr w:rsidR="00A43770" w:rsidRPr="00A43770" w:rsidSect="00A43770">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A43770">
        <w:fldChar w:fldCharType="end"/>
      </w:r>
    </w:p>
    <w:p w:rsidR="00D05E4E" w:rsidRDefault="00D05E4E" w:rsidP="00D05E4E">
      <w:pPr>
        <w:pStyle w:val="a6"/>
        <w:spacing w:before="900" w:after="360"/>
      </w:pPr>
      <w:bookmarkStart w:id="39" w:name="_Toc207358120"/>
      <w:bookmarkStart w:id="40" w:name="BookMark2"/>
      <w:bookmarkEnd w:id="23"/>
      <w:r w:rsidRPr="00D05E4E">
        <w:rPr>
          <w:spacing w:val="320"/>
        </w:rPr>
        <w:lastRenderedPageBreak/>
        <w:t>前</w:t>
      </w:r>
      <w:r>
        <w:t>言</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D05E4E" w:rsidRDefault="00D05E4E" w:rsidP="00D05E4E">
      <w:pPr>
        <w:pStyle w:val="affff6"/>
        <w:ind w:firstLine="420"/>
      </w:pPr>
      <w:r>
        <w:rPr>
          <w:rFonts w:hint="eastAsia"/>
        </w:rPr>
        <w:t>本文件按照GB/T 1.1—2020《标准化工作导则  第1部分：标准化文件的结构和起草规则》的规定起草。</w:t>
      </w:r>
    </w:p>
    <w:p w:rsidR="00D05E4E" w:rsidRPr="00D05E4E" w:rsidRDefault="00D05E4E" w:rsidP="00D05E4E">
      <w:pPr>
        <w:pStyle w:val="affff6"/>
        <w:ind w:firstLine="420"/>
      </w:pPr>
      <w:r w:rsidRPr="00D05E4E">
        <w:rPr>
          <w:rFonts w:hint="eastAsia"/>
        </w:rPr>
        <w:t>请注意本文件的某些内容可能涉及专利。本文件的发布机构不承担识别专利的责任。</w:t>
      </w:r>
    </w:p>
    <w:p w:rsidR="00D05E4E" w:rsidRDefault="00D05E4E" w:rsidP="00D05E4E">
      <w:pPr>
        <w:pStyle w:val="affff6"/>
        <w:ind w:firstLine="420"/>
      </w:pPr>
      <w:r>
        <w:rPr>
          <w:rFonts w:hint="eastAsia"/>
        </w:rPr>
        <w:t>本文件由</w:t>
      </w:r>
      <w:r w:rsidR="00534D69" w:rsidRPr="00534D69">
        <w:rPr>
          <w:rFonts w:hint="eastAsia"/>
        </w:rPr>
        <w:t>江苏天成领星新材料有限公司</w:t>
      </w:r>
      <w:r>
        <w:rPr>
          <w:rFonts w:hint="eastAsia"/>
        </w:rPr>
        <w:t>提出。</w:t>
      </w:r>
    </w:p>
    <w:p w:rsidR="00D05E4E" w:rsidRDefault="00D05E4E" w:rsidP="00D05E4E">
      <w:pPr>
        <w:pStyle w:val="affff6"/>
        <w:ind w:firstLine="420"/>
      </w:pPr>
      <w:r>
        <w:rPr>
          <w:rFonts w:hint="eastAsia"/>
        </w:rPr>
        <w:t>本文件由</w:t>
      </w:r>
      <w:r w:rsidRPr="00D05E4E">
        <w:rPr>
          <w:rFonts w:hint="eastAsia"/>
        </w:rPr>
        <w:t>中国商品学会</w:t>
      </w:r>
      <w:r>
        <w:rPr>
          <w:rFonts w:hint="eastAsia"/>
        </w:rPr>
        <w:t>归口。</w:t>
      </w:r>
    </w:p>
    <w:p w:rsidR="00D05E4E" w:rsidRDefault="00D05E4E" w:rsidP="00D05E4E">
      <w:pPr>
        <w:pStyle w:val="affff6"/>
        <w:ind w:firstLine="420"/>
      </w:pPr>
      <w:r>
        <w:rPr>
          <w:rFonts w:hint="eastAsia"/>
        </w:rPr>
        <w:t>本文件起草单位：</w:t>
      </w:r>
      <w:r w:rsidR="00534D69" w:rsidRPr="00534D69">
        <w:rPr>
          <w:rFonts w:hint="eastAsia"/>
        </w:rPr>
        <w:t>江苏天成领星新材料有限公司</w:t>
      </w:r>
      <w:r w:rsidR="00534D69">
        <w:rPr>
          <w:rFonts w:hint="eastAsia"/>
        </w:rPr>
        <w:t>、</w:t>
      </w:r>
      <w:r w:rsidR="00534D69" w:rsidRPr="00534D69">
        <w:rPr>
          <w:rFonts w:hint="eastAsia"/>
        </w:rPr>
        <w:t>江苏天成领星新材料有限公司</w:t>
      </w:r>
      <w:r w:rsidR="00534D69">
        <w:rPr>
          <w:rFonts w:hint="eastAsia"/>
        </w:rPr>
        <w:t>、</w:t>
      </w:r>
      <w:r w:rsidR="00534D69" w:rsidRPr="00534D69">
        <w:rPr>
          <w:rFonts w:hint="eastAsia"/>
        </w:rPr>
        <w:t>泰州星泽新材料有限公司</w:t>
      </w:r>
      <w:r w:rsidR="00534D69">
        <w:rPr>
          <w:rFonts w:hint="eastAsia"/>
        </w:rPr>
        <w:t>、</w:t>
      </w:r>
      <w:r w:rsidR="00534D69" w:rsidRPr="00534D69">
        <w:rPr>
          <w:rFonts w:hint="eastAsia"/>
        </w:rPr>
        <w:t>江苏领星新材料科技有限公司</w:t>
      </w:r>
      <w:r>
        <w:rPr>
          <w:rFonts w:hint="eastAsia"/>
        </w:rPr>
        <w:t>。</w:t>
      </w:r>
    </w:p>
    <w:p w:rsidR="002E6B80" w:rsidRPr="00D05E4E" w:rsidRDefault="00D05E4E" w:rsidP="0097647E">
      <w:pPr>
        <w:pStyle w:val="affff6"/>
        <w:ind w:firstLine="420"/>
        <w:sectPr w:rsidR="002E6B80" w:rsidRPr="00D05E4E" w:rsidSect="003833E9">
          <w:pgSz w:w="11906" w:h="16838" w:code="9"/>
          <w:pgMar w:top="1928" w:right="1134" w:bottom="1134" w:left="1134" w:header="1418" w:footer="1134" w:gutter="284"/>
          <w:pgNumType w:fmt="upperRoman"/>
          <w:cols w:space="425"/>
          <w:formProt w:val="0"/>
          <w:docGrid w:linePitch="312"/>
        </w:sectPr>
      </w:pPr>
      <w:r>
        <w:rPr>
          <w:rFonts w:hint="eastAsia"/>
        </w:rPr>
        <w:t>本文件主要起草人：</w:t>
      </w:r>
      <w:r w:rsidR="00534D69" w:rsidRPr="00534D69">
        <w:rPr>
          <w:rFonts w:hint="eastAsia"/>
        </w:rPr>
        <w:t>唐卫平、许伟</w:t>
      </w:r>
      <w:r w:rsidR="00534D69">
        <w:rPr>
          <w:rFonts w:hint="eastAsia"/>
        </w:rPr>
        <w:t>、</w:t>
      </w:r>
      <w:r w:rsidR="00534D69" w:rsidRPr="00534D69">
        <w:rPr>
          <w:rFonts w:hint="eastAsia"/>
        </w:rPr>
        <w:t>吴月红</w:t>
      </w:r>
      <w:r w:rsidR="00534D69">
        <w:rPr>
          <w:rFonts w:hint="eastAsia"/>
        </w:rPr>
        <w:t>、</w:t>
      </w:r>
      <w:r w:rsidR="00534D69" w:rsidRPr="00534D69">
        <w:rPr>
          <w:rFonts w:hint="eastAsia"/>
        </w:rPr>
        <w:t>蒋小健</w:t>
      </w:r>
      <w:r w:rsidR="002E6B80">
        <w:rPr>
          <w:rFonts w:hint="eastAsia"/>
        </w:rPr>
        <w:t>。</w:t>
      </w:r>
    </w:p>
    <w:p w:rsidR="00894836" w:rsidRPr="00145D9D" w:rsidRDefault="00894836" w:rsidP="00093D25">
      <w:pPr>
        <w:spacing w:line="20" w:lineRule="exact"/>
        <w:jc w:val="center"/>
        <w:rPr>
          <w:rFonts w:ascii="黑体" w:eastAsia="黑体" w:hAnsi="黑体"/>
          <w:sz w:val="32"/>
          <w:szCs w:val="32"/>
        </w:rPr>
      </w:pPr>
      <w:bookmarkStart w:id="41" w:name="BookMark4"/>
      <w:bookmarkEnd w:id="40"/>
    </w:p>
    <w:p w:rsidR="00894836" w:rsidRDefault="00894836" w:rsidP="00093D25">
      <w:pPr>
        <w:spacing w:line="20" w:lineRule="exact"/>
        <w:jc w:val="center"/>
        <w:rPr>
          <w:rFonts w:ascii="黑体" w:eastAsia="黑体" w:hAnsi="黑体"/>
          <w:sz w:val="32"/>
          <w:szCs w:val="32"/>
        </w:rPr>
      </w:pPr>
    </w:p>
    <w:bookmarkStart w:id="42" w:name="OLE_LINK3" w:displacedByCustomXml="next"/>
    <w:bookmarkStart w:id="43" w:name="OLE_LINK2" w:displacedByCustomXml="next"/>
    <w:bookmarkStart w:id="44" w:name="OLE_LINK1" w:displacedByCustomXml="next"/>
    <w:sdt>
      <w:sdtPr>
        <w:tag w:val="NEW_STAND_NAME"/>
        <w:id w:val="595910757"/>
        <w:lock w:val="sdtLocked"/>
        <w:placeholder>
          <w:docPart w:val="3DBDAD553443420EB62B03F0A4A77B27"/>
        </w:placeholder>
      </w:sdtPr>
      <w:sdtEndPr/>
      <w:sdtContent>
        <w:bookmarkStart w:id="45" w:name="NEW_STAND_NAME" w:displacedByCustomXml="prev"/>
        <w:p w:rsidR="00F26B7E" w:rsidRPr="00F26B7E" w:rsidRDefault="00A76BF7" w:rsidP="00A76BF7">
          <w:pPr>
            <w:pStyle w:val="afffffffff1"/>
            <w:spacing w:beforeLines="100" w:before="240" w:afterLines="220" w:after="528"/>
          </w:pPr>
          <w:r>
            <w:rPr>
              <w:rFonts w:hint="eastAsia"/>
            </w:rPr>
            <w:t>手套用防静电合成革</w:t>
          </w:r>
        </w:p>
      </w:sdtContent>
    </w:sdt>
    <w:bookmarkEnd w:id="45" w:displacedByCustomXml="prev"/>
    <w:bookmarkEnd w:id="42" w:displacedByCustomXml="prev"/>
    <w:bookmarkEnd w:id="43" w:displacedByCustomXml="prev"/>
    <w:bookmarkEnd w:id="44" w:displacedByCustomXml="prev"/>
    <w:p w:rsidR="00E2552F" w:rsidRDefault="00E2552F" w:rsidP="009E5B91">
      <w:pPr>
        <w:pStyle w:val="affc"/>
        <w:spacing w:before="240" w:after="240" w:line="24" w:lineRule="atLeast"/>
      </w:pPr>
      <w:bookmarkStart w:id="46" w:name="_Toc17233325"/>
      <w:bookmarkStart w:id="47" w:name="_Toc17233333"/>
      <w:bookmarkStart w:id="48" w:name="_Toc24884211"/>
      <w:bookmarkStart w:id="49" w:name="_Toc24884218"/>
      <w:bookmarkStart w:id="50" w:name="_Toc26648465"/>
      <w:bookmarkStart w:id="51" w:name="_Toc26718930"/>
      <w:bookmarkStart w:id="52" w:name="_Toc26986530"/>
      <w:bookmarkStart w:id="53" w:name="_Toc26986771"/>
      <w:bookmarkStart w:id="54" w:name="_Toc97192964"/>
      <w:bookmarkStart w:id="55" w:name="_Toc185860852"/>
      <w:bookmarkStart w:id="56" w:name="_Toc188533071"/>
      <w:bookmarkStart w:id="57" w:name="_Toc188533833"/>
      <w:bookmarkStart w:id="58" w:name="_Toc188618514"/>
      <w:bookmarkStart w:id="59" w:name="_Toc190359139"/>
      <w:bookmarkStart w:id="60" w:name="_Toc191051700"/>
      <w:bookmarkStart w:id="61" w:name="_Toc194407738"/>
      <w:bookmarkStart w:id="62" w:name="_Toc194939252"/>
      <w:bookmarkStart w:id="63" w:name="_Toc196215181"/>
      <w:bookmarkStart w:id="64" w:name="_Toc200463744"/>
      <w:bookmarkStart w:id="65" w:name="_Toc201743754"/>
      <w:bookmarkStart w:id="66" w:name="_Toc204852682"/>
      <w:bookmarkStart w:id="67" w:name="_Toc205213784"/>
      <w:bookmarkStart w:id="68" w:name="_Toc206075720"/>
      <w:bookmarkStart w:id="69" w:name="_Toc206079767"/>
      <w:bookmarkStart w:id="70" w:name="_Toc207358121"/>
      <w:r>
        <w:rPr>
          <w:rFonts w:hint="eastAsia"/>
        </w:rPr>
        <w:t>范围</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963E35" w:rsidRPr="00963E35" w:rsidRDefault="00210A44" w:rsidP="00963E35">
      <w:pPr>
        <w:pStyle w:val="affff6"/>
        <w:spacing w:line="24" w:lineRule="atLeast"/>
        <w:ind w:firstLine="420"/>
      </w:pPr>
      <w:bookmarkStart w:id="71" w:name="_Toc17233326"/>
      <w:bookmarkStart w:id="72" w:name="_Toc17233334"/>
      <w:bookmarkStart w:id="73" w:name="_Toc24884212"/>
      <w:bookmarkStart w:id="74" w:name="_Toc24884219"/>
      <w:bookmarkStart w:id="75" w:name="_Toc26648466"/>
      <w:r>
        <w:t>本文件</w:t>
      </w:r>
      <w:r w:rsidR="00D07C71">
        <w:rPr>
          <w:rFonts w:hint="eastAsia"/>
        </w:rPr>
        <w:t>规定了</w:t>
      </w:r>
      <w:r w:rsidR="00534D69" w:rsidRPr="00534D69">
        <w:rPr>
          <w:rFonts w:hint="eastAsia"/>
        </w:rPr>
        <w:t>手套用防静电合成革</w:t>
      </w:r>
      <w:r w:rsidR="00D07C71">
        <w:rPr>
          <w:rFonts w:hint="eastAsia"/>
        </w:rPr>
        <w:t>的</w:t>
      </w:r>
      <w:r w:rsidR="00534D69">
        <w:rPr>
          <w:rFonts w:hint="eastAsia"/>
        </w:rPr>
        <w:t>技术要求、试验方法、检验规则、标志、包装、运输和贮存</w:t>
      </w:r>
      <w:r w:rsidR="00963E35">
        <w:rPr>
          <w:rFonts w:hint="eastAsia"/>
        </w:rPr>
        <w:t>。</w:t>
      </w:r>
    </w:p>
    <w:p w:rsidR="00210A44" w:rsidRDefault="00210A44" w:rsidP="009E5B91">
      <w:pPr>
        <w:pStyle w:val="affff6"/>
        <w:spacing w:line="24" w:lineRule="atLeast"/>
        <w:ind w:firstLine="420"/>
      </w:pPr>
      <w:r>
        <w:rPr>
          <w:rFonts w:hint="eastAsia"/>
        </w:rPr>
        <w:t>本文件适用于</w:t>
      </w:r>
      <w:r w:rsidR="00534D69" w:rsidRPr="00534D69">
        <w:rPr>
          <w:rFonts w:hint="eastAsia"/>
        </w:rPr>
        <w:t>手套用防静电合成革</w:t>
      </w:r>
      <w:r w:rsidR="00534D69">
        <w:rPr>
          <w:rFonts w:hint="eastAsia"/>
        </w:rPr>
        <w:t>的生产与检验</w:t>
      </w:r>
      <w:r>
        <w:rPr>
          <w:rFonts w:hint="eastAsia"/>
        </w:rPr>
        <w:t>。</w:t>
      </w:r>
    </w:p>
    <w:p w:rsidR="00E2552F" w:rsidRDefault="00E2552F" w:rsidP="009E5B91">
      <w:pPr>
        <w:pStyle w:val="affc"/>
        <w:spacing w:before="240" w:after="240" w:line="24" w:lineRule="atLeast"/>
      </w:pPr>
      <w:bookmarkStart w:id="76" w:name="_Toc26718931"/>
      <w:bookmarkStart w:id="77" w:name="_Toc26986531"/>
      <w:bookmarkStart w:id="78" w:name="_Toc26986772"/>
      <w:bookmarkStart w:id="79" w:name="_Toc97192965"/>
      <w:bookmarkStart w:id="80" w:name="_Toc185860853"/>
      <w:bookmarkStart w:id="81" w:name="_Toc188533072"/>
      <w:bookmarkStart w:id="82" w:name="_Toc188533834"/>
      <w:bookmarkStart w:id="83" w:name="_Toc188618515"/>
      <w:bookmarkStart w:id="84" w:name="_Toc190359140"/>
      <w:bookmarkStart w:id="85" w:name="_Toc191051701"/>
      <w:bookmarkStart w:id="86" w:name="_Toc194407739"/>
      <w:bookmarkStart w:id="87" w:name="_Toc194939253"/>
      <w:bookmarkStart w:id="88" w:name="_Toc196215182"/>
      <w:bookmarkStart w:id="89" w:name="_Toc200463745"/>
      <w:bookmarkStart w:id="90" w:name="_Toc201743755"/>
      <w:bookmarkStart w:id="91" w:name="_Toc204852683"/>
      <w:bookmarkStart w:id="92" w:name="_Toc205213785"/>
      <w:bookmarkStart w:id="93" w:name="_Toc206075721"/>
      <w:bookmarkStart w:id="94" w:name="_Toc206079768"/>
      <w:bookmarkStart w:id="95" w:name="_Toc207358122"/>
      <w:r>
        <w:rPr>
          <w:rFonts w:hint="eastAsia"/>
        </w:rPr>
        <w:t>规范性引用文件</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sdt>
      <w:sdtPr>
        <w:rPr>
          <w:rFonts w:hint="eastAsia"/>
        </w:rPr>
        <w:id w:val="715848253"/>
        <w:placeholder>
          <w:docPart w:val="DA234498DC1A47BC9ABE156AEEAF14C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3975F8" w:rsidP="009E5B91">
          <w:pPr>
            <w:pStyle w:val="affff6"/>
            <w:spacing w:line="24" w:lineRule="atLeast"/>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196027" w:rsidRDefault="00196027" w:rsidP="00A43770">
      <w:pPr>
        <w:pStyle w:val="affff6"/>
        <w:ind w:firstLine="420"/>
      </w:pPr>
      <w:bookmarkStart w:id="96" w:name="_Toc97192966"/>
      <w:bookmarkStart w:id="97" w:name="_Toc185860854"/>
      <w:bookmarkStart w:id="98" w:name="_Toc188533073"/>
      <w:bookmarkStart w:id="99" w:name="_Toc188533835"/>
      <w:bookmarkStart w:id="100" w:name="_Toc188618516"/>
      <w:bookmarkStart w:id="101" w:name="_Toc190359141"/>
      <w:bookmarkStart w:id="102" w:name="_Toc191051702"/>
      <w:bookmarkStart w:id="103" w:name="_Toc194407740"/>
      <w:bookmarkStart w:id="104" w:name="_Toc194939254"/>
      <w:bookmarkStart w:id="105" w:name="_Toc196215183"/>
      <w:bookmarkStart w:id="106" w:name="_Toc200463746"/>
      <w:bookmarkStart w:id="107" w:name="_Toc201743756"/>
      <w:bookmarkStart w:id="108" w:name="_Toc204852684"/>
      <w:bookmarkStart w:id="109" w:name="_Toc205213786"/>
      <w:bookmarkStart w:id="110" w:name="_Toc206075722"/>
      <w:bookmarkStart w:id="111" w:name="_Toc206079769"/>
      <w:bookmarkStart w:id="112" w:name="_GoBack"/>
      <w:r>
        <w:rPr>
          <w:rFonts w:hint="eastAsia"/>
        </w:rPr>
        <w:t>GB/T 2828.1</w:t>
      </w:r>
      <w:r w:rsidR="00A43770">
        <w:rPr>
          <w:rFonts w:hint="eastAsia"/>
        </w:rPr>
        <w:t xml:space="preserve"> 计数抽样检验程序 第1部分：按接收质量限(AQL)检索的逐批检验抽样计划</w:t>
      </w:r>
    </w:p>
    <w:p w:rsidR="00A43770" w:rsidRDefault="00A43770" w:rsidP="00A43770">
      <w:pPr>
        <w:pStyle w:val="affff6"/>
        <w:ind w:firstLine="420"/>
      </w:pPr>
      <w:r>
        <w:rPr>
          <w:rFonts w:hint="eastAsia"/>
        </w:rPr>
        <w:t>GB/T 3920 纺织品 色牢度试验 耐摩擦色牢度</w:t>
      </w:r>
    </w:p>
    <w:p w:rsidR="003975F8" w:rsidRDefault="00196027" w:rsidP="00196027">
      <w:pPr>
        <w:pStyle w:val="affff6"/>
        <w:ind w:firstLine="420"/>
      </w:pPr>
      <w:r>
        <w:t>GB/T 7573</w:t>
      </w:r>
      <w:r>
        <w:rPr>
          <w:rFonts w:hint="eastAsia"/>
        </w:rPr>
        <w:t xml:space="preserve"> 纺织品 水萃取液pH值的测定</w:t>
      </w:r>
    </w:p>
    <w:p w:rsidR="003975F8" w:rsidRDefault="003975F8" w:rsidP="003975F8">
      <w:pPr>
        <w:pStyle w:val="affff6"/>
        <w:ind w:firstLine="420"/>
      </w:pPr>
      <w:r>
        <w:t>GB/T 12703.4</w:t>
      </w:r>
      <w:r>
        <w:rPr>
          <w:rFonts w:hint="eastAsia"/>
        </w:rPr>
        <w:t xml:space="preserve"> 纺织品 静电性能的评定 第4部分：电阻率</w:t>
      </w:r>
    </w:p>
    <w:p w:rsidR="00196027" w:rsidRDefault="00196027" w:rsidP="00A43770">
      <w:pPr>
        <w:pStyle w:val="affff6"/>
        <w:ind w:firstLine="420"/>
      </w:pPr>
      <w:r>
        <w:rPr>
          <w:rFonts w:hint="eastAsia"/>
        </w:rPr>
        <w:t>GB/T 30314</w:t>
      </w:r>
      <w:r w:rsidR="00A43770">
        <w:rPr>
          <w:rFonts w:hint="eastAsia"/>
        </w:rPr>
        <w:t xml:space="preserve"> 橡胶或塑料涂覆织物 耐磨性的测定 泰伯法</w:t>
      </w:r>
    </w:p>
    <w:p w:rsidR="00196027" w:rsidRDefault="00196027" w:rsidP="00196027">
      <w:pPr>
        <w:pStyle w:val="affff6"/>
        <w:ind w:firstLine="420"/>
      </w:pPr>
      <w:r>
        <w:t>GB/T 36971</w:t>
      </w:r>
      <w:r>
        <w:rPr>
          <w:rFonts w:hint="eastAsia"/>
        </w:rPr>
        <w:t xml:space="preserve"> 纺织品 色牢度试验 织物染料向聚氯乙烯涂层迁移的评定</w:t>
      </w:r>
    </w:p>
    <w:p w:rsidR="00A43770" w:rsidRDefault="00A43770" w:rsidP="00A43770">
      <w:pPr>
        <w:pStyle w:val="affff6"/>
        <w:ind w:firstLine="420"/>
      </w:pPr>
      <w:r>
        <w:t>QB/T 4671</w:t>
      </w:r>
      <w:r>
        <w:rPr>
          <w:rFonts w:hint="eastAsia"/>
        </w:rPr>
        <w:t xml:space="preserve"> 人造革合成革试验方法 耐水解的测定</w:t>
      </w:r>
    </w:p>
    <w:p w:rsidR="00A43770" w:rsidRPr="003975F8" w:rsidRDefault="00A43770" w:rsidP="00A43770">
      <w:pPr>
        <w:pStyle w:val="affff6"/>
        <w:ind w:firstLine="420"/>
      </w:pPr>
      <w:r>
        <w:rPr>
          <w:rFonts w:hint="eastAsia"/>
        </w:rPr>
        <w:t>QB/T 5152—2017</w:t>
      </w:r>
      <w:r w:rsidRPr="00A43770">
        <w:rPr>
          <w:rFonts w:ascii="Calibri" w:hAnsi="Calibri"/>
          <w:noProof w:val="0"/>
          <w:kern w:val="2"/>
          <w:szCs w:val="21"/>
        </w:rPr>
        <w:t xml:space="preserve"> </w:t>
      </w:r>
      <w:hyperlink r:id="rId20" w:tgtFrame="_blank" w:history="1">
        <w:r w:rsidRPr="00A43770">
          <w:rPr>
            <w:rStyle w:val="affffff7"/>
          </w:rPr>
          <w:t>手套用聚氨酯合成革</w:t>
        </w:r>
      </w:hyperlink>
      <w:bookmarkEnd w:id="112"/>
    </w:p>
    <w:p w:rsidR="00B265BC" w:rsidRPr="00E030F9" w:rsidRDefault="00FD59EB" w:rsidP="009E5B91">
      <w:pPr>
        <w:pStyle w:val="affc"/>
        <w:spacing w:before="240" w:after="240" w:line="24" w:lineRule="atLeast"/>
      </w:pPr>
      <w:bookmarkStart w:id="113" w:name="_Toc207358123"/>
      <w:r>
        <w:rPr>
          <w:rFonts w:hint="eastAsia"/>
          <w:szCs w:val="21"/>
        </w:rPr>
        <w:t>术语和定义</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3"/>
    </w:p>
    <w:bookmarkStart w:id="114" w:name="_Toc26986532" w:displacedByCustomXml="next"/>
    <w:bookmarkEnd w:id="114" w:displacedByCustomXml="next"/>
    <w:bookmarkStart w:id="115" w:name="OLE_LINK4" w:displacedByCustomXml="next"/>
    <w:sdt>
      <w:sdtPr>
        <w:id w:val="-1909835108"/>
        <w:placeholder>
          <w:docPart w:val="7612817B744C4F2D86A152590FB94B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bookmarkEnd w:id="115" w:displacedByCustomXml="prev"/>
        <w:p w:rsidR="00C45F6D" w:rsidRDefault="00534D69" w:rsidP="003F0070">
          <w:pPr>
            <w:pStyle w:val="affff6"/>
            <w:spacing w:line="24" w:lineRule="atLeast"/>
            <w:ind w:firstLine="420"/>
          </w:pPr>
          <w:r>
            <w:t>本文件没有需要界定的术语和定义。</w:t>
          </w:r>
        </w:p>
      </w:sdtContent>
    </w:sdt>
    <w:p w:rsidR="00D07C71" w:rsidRDefault="00534D69" w:rsidP="00AC0361">
      <w:pPr>
        <w:pStyle w:val="affc"/>
        <w:spacing w:before="240" w:after="240"/>
      </w:pPr>
      <w:bookmarkStart w:id="116" w:name="_Toc207358124"/>
      <w:r>
        <w:rPr>
          <w:rFonts w:hint="eastAsia"/>
        </w:rPr>
        <w:t>技术要求</w:t>
      </w:r>
      <w:bookmarkEnd w:id="116"/>
    </w:p>
    <w:p w:rsidR="00D07C71" w:rsidRDefault="006D2B99" w:rsidP="00534D69">
      <w:pPr>
        <w:pStyle w:val="affd"/>
        <w:spacing w:before="120" w:after="120"/>
      </w:pPr>
      <w:r>
        <w:rPr>
          <w:rFonts w:hint="eastAsia"/>
        </w:rPr>
        <w:t>外观</w:t>
      </w:r>
    </w:p>
    <w:p w:rsidR="00534D69" w:rsidRDefault="006D2B99" w:rsidP="00534D69">
      <w:pPr>
        <w:pStyle w:val="affff6"/>
        <w:ind w:firstLine="420"/>
      </w:pPr>
      <w:r>
        <w:rPr>
          <w:rFonts w:hint="eastAsia"/>
        </w:rPr>
        <w:t>应符合表 1 的规定。</w:t>
      </w:r>
    </w:p>
    <w:p w:rsidR="006D2B99" w:rsidRDefault="006D2B99" w:rsidP="006D2B99">
      <w:pPr>
        <w:pStyle w:val="aff2"/>
        <w:spacing w:before="120" w:after="120"/>
      </w:pPr>
      <w:r>
        <w:rPr>
          <w:rFonts w:hint="eastAsia"/>
        </w:rPr>
        <w:t>外观</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7"/>
        <w:gridCol w:w="4687"/>
      </w:tblGrid>
      <w:tr w:rsidR="006D2B99" w:rsidTr="006D2B99">
        <w:trPr>
          <w:tblHeader/>
          <w:jc w:val="center"/>
        </w:trPr>
        <w:tc>
          <w:tcPr>
            <w:tcW w:w="4785" w:type="dxa"/>
            <w:tcBorders>
              <w:top w:val="single" w:sz="8" w:space="0" w:color="auto"/>
              <w:bottom w:val="single" w:sz="8" w:space="0" w:color="auto"/>
            </w:tcBorders>
            <w:shd w:val="clear" w:color="auto" w:fill="auto"/>
            <w:vAlign w:val="center"/>
          </w:tcPr>
          <w:p w:rsidR="006D2B99" w:rsidRDefault="006D2B99" w:rsidP="006D2B99">
            <w:pPr>
              <w:pStyle w:val="afffffffff2"/>
            </w:pPr>
            <w:r>
              <w:rPr>
                <w:rFonts w:hint="eastAsia"/>
              </w:rPr>
              <w:t>项目</w:t>
            </w:r>
          </w:p>
        </w:tc>
        <w:tc>
          <w:tcPr>
            <w:tcW w:w="4785" w:type="dxa"/>
            <w:tcBorders>
              <w:top w:val="single" w:sz="8" w:space="0" w:color="auto"/>
              <w:bottom w:val="single" w:sz="8" w:space="0" w:color="auto"/>
            </w:tcBorders>
            <w:shd w:val="clear" w:color="auto" w:fill="auto"/>
            <w:vAlign w:val="center"/>
          </w:tcPr>
          <w:p w:rsidR="006D2B99" w:rsidRDefault="006D2B99" w:rsidP="006D2B99">
            <w:pPr>
              <w:pStyle w:val="afffffffff2"/>
            </w:pPr>
            <w:r>
              <w:rPr>
                <w:rFonts w:hint="eastAsia"/>
              </w:rPr>
              <w:t>指标</w:t>
            </w:r>
          </w:p>
        </w:tc>
      </w:tr>
      <w:tr w:rsidR="006D2B99" w:rsidTr="006D2B99">
        <w:trPr>
          <w:jc w:val="center"/>
        </w:trPr>
        <w:tc>
          <w:tcPr>
            <w:tcW w:w="4785" w:type="dxa"/>
            <w:tcBorders>
              <w:top w:val="single" w:sz="8" w:space="0" w:color="auto"/>
            </w:tcBorders>
            <w:shd w:val="clear" w:color="auto" w:fill="auto"/>
            <w:vAlign w:val="center"/>
          </w:tcPr>
          <w:p w:rsidR="006D2B99" w:rsidRDefault="006D2B99" w:rsidP="006D2B99">
            <w:pPr>
              <w:pStyle w:val="afffffffff2"/>
            </w:pPr>
            <w:r>
              <w:rPr>
                <w:rFonts w:hint="eastAsia"/>
              </w:rPr>
              <w:t>花纹</w:t>
            </w:r>
          </w:p>
        </w:tc>
        <w:tc>
          <w:tcPr>
            <w:tcW w:w="4785" w:type="dxa"/>
            <w:tcBorders>
              <w:top w:val="single" w:sz="8" w:space="0" w:color="auto"/>
            </w:tcBorders>
            <w:shd w:val="clear" w:color="auto" w:fill="auto"/>
            <w:vAlign w:val="center"/>
          </w:tcPr>
          <w:p w:rsidR="006D2B99" w:rsidRDefault="006D2B99" w:rsidP="006D2B99">
            <w:pPr>
              <w:pStyle w:val="afffffffff2"/>
            </w:pPr>
            <w:r>
              <w:rPr>
                <w:rFonts w:hint="eastAsia"/>
              </w:rPr>
              <w:t>纹理清晰，深浅基本一致</w:t>
            </w:r>
          </w:p>
        </w:tc>
      </w:tr>
      <w:tr w:rsidR="006D2B99" w:rsidTr="006D2B99">
        <w:trPr>
          <w:jc w:val="center"/>
        </w:trPr>
        <w:tc>
          <w:tcPr>
            <w:tcW w:w="4785" w:type="dxa"/>
            <w:shd w:val="clear" w:color="auto" w:fill="auto"/>
            <w:vAlign w:val="center"/>
          </w:tcPr>
          <w:p w:rsidR="006D2B99" w:rsidRDefault="006D2B99" w:rsidP="006D2B99">
            <w:pPr>
              <w:pStyle w:val="afffffffff2"/>
            </w:pPr>
            <w:r>
              <w:rPr>
                <w:rFonts w:hint="eastAsia"/>
              </w:rPr>
              <w:t>颜色</w:t>
            </w:r>
          </w:p>
        </w:tc>
        <w:tc>
          <w:tcPr>
            <w:tcW w:w="4785" w:type="dxa"/>
            <w:shd w:val="clear" w:color="auto" w:fill="auto"/>
            <w:vAlign w:val="center"/>
          </w:tcPr>
          <w:p w:rsidR="006D2B99" w:rsidRDefault="006D2B99" w:rsidP="006D2B99">
            <w:pPr>
              <w:pStyle w:val="afffffffff2"/>
            </w:pPr>
            <w:r>
              <w:rPr>
                <w:rFonts w:hint="eastAsia"/>
              </w:rPr>
              <w:t>基本一致</w:t>
            </w:r>
          </w:p>
        </w:tc>
      </w:tr>
      <w:tr w:rsidR="006D2B99" w:rsidTr="006D2B99">
        <w:trPr>
          <w:jc w:val="center"/>
        </w:trPr>
        <w:tc>
          <w:tcPr>
            <w:tcW w:w="4785" w:type="dxa"/>
            <w:shd w:val="clear" w:color="auto" w:fill="auto"/>
            <w:vAlign w:val="center"/>
          </w:tcPr>
          <w:p w:rsidR="006D2B99" w:rsidRDefault="006D2B99" w:rsidP="006D2B99">
            <w:pPr>
              <w:pStyle w:val="afffffffff2"/>
            </w:pPr>
            <w:r>
              <w:rPr>
                <w:rFonts w:hint="eastAsia"/>
              </w:rPr>
              <w:t>光泽</w:t>
            </w:r>
          </w:p>
        </w:tc>
        <w:tc>
          <w:tcPr>
            <w:tcW w:w="4785" w:type="dxa"/>
            <w:shd w:val="clear" w:color="auto" w:fill="auto"/>
            <w:vAlign w:val="center"/>
          </w:tcPr>
          <w:p w:rsidR="006D2B99" w:rsidRDefault="006D2B99" w:rsidP="006D2B99">
            <w:pPr>
              <w:pStyle w:val="afffffffff2"/>
            </w:pPr>
            <w:bookmarkStart w:id="117" w:name="OLE_LINK5"/>
            <w:bookmarkStart w:id="118" w:name="OLE_LINK6"/>
            <w:r>
              <w:rPr>
                <w:rFonts w:hint="eastAsia"/>
              </w:rPr>
              <w:t>基本一致</w:t>
            </w:r>
            <w:bookmarkEnd w:id="117"/>
            <w:bookmarkEnd w:id="118"/>
          </w:p>
        </w:tc>
      </w:tr>
      <w:tr w:rsidR="006D2B99" w:rsidTr="006D2B99">
        <w:trPr>
          <w:jc w:val="center"/>
        </w:trPr>
        <w:tc>
          <w:tcPr>
            <w:tcW w:w="4785" w:type="dxa"/>
            <w:shd w:val="clear" w:color="auto" w:fill="auto"/>
            <w:vAlign w:val="center"/>
          </w:tcPr>
          <w:p w:rsidR="006D2B99" w:rsidRDefault="006D2B99" w:rsidP="006D2B99">
            <w:pPr>
              <w:pStyle w:val="afffffffff2"/>
            </w:pPr>
            <w:r>
              <w:rPr>
                <w:rFonts w:hint="eastAsia"/>
              </w:rPr>
              <w:t>脱层、脏污、气泡、褶皱、划伤、基布破损</w:t>
            </w:r>
          </w:p>
        </w:tc>
        <w:tc>
          <w:tcPr>
            <w:tcW w:w="4785" w:type="dxa"/>
            <w:shd w:val="clear" w:color="auto" w:fill="auto"/>
            <w:vAlign w:val="center"/>
          </w:tcPr>
          <w:p w:rsidR="006D2B99" w:rsidRPr="006D2B99" w:rsidRDefault="006D2B99" w:rsidP="006D2B99">
            <w:pPr>
              <w:pStyle w:val="afffffffff2"/>
            </w:pPr>
            <w:r>
              <w:rPr>
                <w:rFonts w:hint="eastAsia"/>
              </w:rPr>
              <w:t>面积不大于 20 mm</w:t>
            </w:r>
            <w:r w:rsidRPr="006D2B99">
              <w:rPr>
                <w:rFonts w:hint="eastAsia"/>
                <w:vertAlign w:val="superscript"/>
              </w:rPr>
              <w:t>2</w:t>
            </w:r>
            <w:r>
              <w:rPr>
                <w:rFonts w:hint="eastAsia"/>
              </w:rPr>
              <w:t xml:space="preserve"> 的缺陷，每段可有 1 处，但整卷不应超过 5 处，不应有面积大于 20 mm</w:t>
            </w:r>
            <w:r w:rsidRPr="006D2B99">
              <w:rPr>
                <w:rFonts w:hint="eastAsia"/>
                <w:vertAlign w:val="superscript"/>
              </w:rPr>
              <w:t>2</w:t>
            </w:r>
            <w:r>
              <w:rPr>
                <w:rFonts w:hint="eastAsia"/>
                <w:vertAlign w:val="superscript"/>
              </w:rPr>
              <w:t xml:space="preserve"> </w:t>
            </w:r>
            <w:r>
              <w:rPr>
                <w:rFonts w:hint="eastAsia"/>
              </w:rPr>
              <w:t>的缺陷</w:t>
            </w:r>
          </w:p>
        </w:tc>
      </w:tr>
    </w:tbl>
    <w:p w:rsidR="006D2B99" w:rsidRDefault="006D2B99" w:rsidP="006D2B99">
      <w:pPr>
        <w:pStyle w:val="affff6"/>
        <w:ind w:firstLine="420"/>
      </w:pPr>
    </w:p>
    <w:p w:rsidR="006D2B99" w:rsidRDefault="006D2B99" w:rsidP="006D2B99">
      <w:pPr>
        <w:pStyle w:val="affd"/>
        <w:spacing w:before="120" w:after="120"/>
      </w:pPr>
      <w:r>
        <w:rPr>
          <w:rFonts w:hint="eastAsia"/>
        </w:rPr>
        <w:t>尺寸规格</w:t>
      </w:r>
    </w:p>
    <w:p w:rsidR="006D2B99" w:rsidRPr="006D2B99" w:rsidRDefault="006D2B99" w:rsidP="006D2B99">
      <w:pPr>
        <w:pStyle w:val="affe"/>
        <w:spacing w:before="120" w:after="120"/>
      </w:pPr>
      <w:r w:rsidRPr="006D2B99">
        <w:rPr>
          <w:rFonts w:hint="eastAsia"/>
        </w:rPr>
        <w:t>厚度及厚度极限偏差和宽度</w:t>
      </w:r>
    </w:p>
    <w:p w:rsidR="00534D69" w:rsidRDefault="006D2B99" w:rsidP="00534D69">
      <w:pPr>
        <w:pStyle w:val="affff6"/>
        <w:ind w:firstLine="420"/>
      </w:pPr>
      <w:r>
        <w:rPr>
          <w:rFonts w:hint="eastAsia"/>
        </w:rPr>
        <w:t>应符合表 2 的规定。</w:t>
      </w:r>
    </w:p>
    <w:p w:rsidR="006D2B99" w:rsidRDefault="006D2B99" w:rsidP="006D2B99">
      <w:pPr>
        <w:pStyle w:val="aff2"/>
        <w:spacing w:before="120" w:after="120"/>
      </w:pPr>
      <w:r w:rsidRPr="006D2B99">
        <w:rPr>
          <w:rFonts w:hint="eastAsia"/>
        </w:rPr>
        <w:t>厚度及厚度极限偏差和宽度</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6"/>
        <w:gridCol w:w="3126"/>
        <w:gridCol w:w="3122"/>
      </w:tblGrid>
      <w:tr w:rsidR="006D2B99" w:rsidTr="0047443E">
        <w:trPr>
          <w:tblHeader/>
          <w:jc w:val="center"/>
        </w:trPr>
        <w:tc>
          <w:tcPr>
            <w:tcW w:w="3126" w:type="dxa"/>
            <w:vMerge w:val="restart"/>
            <w:tcBorders>
              <w:top w:val="single" w:sz="8" w:space="0" w:color="auto"/>
            </w:tcBorders>
            <w:shd w:val="clear" w:color="auto" w:fill="auto"/>
            <w:vAlign w:val="center"/>
          </w:tcPr>
          <w:p w:rsidR="006D2B99" w:rsidRDefault="006D2B99" w:rsidP="006D2B99">
            <w:pPr>
              <w:pStyle w:val="afffffffff2"/>
            </w:pPr>
            <w:r>
              <w:rPr>
                <w:rFonts w:hint="eastAsia"/>
              </w:rPr>
              <w:t>项目</w:t>
            </w:r>
          </w:p>
        </w:tc>
        <w:tc>
          <w:tcPr>
            <w:tcW w:w="6248" w:type="dxa"/>
            <w:gridSpan w:val="2"/>
            <w:tcBorders>
              <w:top w:val="single" w:sz="8" w:space="0" w:color="auto"/>
              <w:bottom w:val="single" w:sz="8" w:space="0" w:color="auto"/>
            </w:tcBorders>
            <w:shd w:val="clear" w:color="auto" w:fill="auto"/>
            <w:vAlign w:val="center"/>
          </w:tcPr>
          <w:p w:rsidR="006D2B99" w:rsidRDefault="006D2B99" w:rsidP="006D2B99">
            <w:pPr>
              <w:pStyle w:val="afffffffff2"/>
            </w:pPr>
            <w:r>
              <w:rPr>
                <w:rFonts w:hint="eastAsia"/>
              </w:rPr>
              <w:t>指标</w:t>
            </w:r>
          </w:p>
        </w:tc>
      </w:tr>
      <w:tr w:rsidR="006D2B99" w:rsidTr="0047443E">
        <w:trPr>
          <w:jc w:val="center"/>
        </w:trPr>
        <w:tc>
          <w:tcPr>
            <w:tcW w:w="3126" w:type="dxa"/>
            <w:vMerge/>
            <w:shd w:val="clear" w:color="auto" w:fill="auto"/>
            <w:vAlign w:val="center"/>
          </w:tcPr>
          <w:p w:rsidR="006D2B99" w:rsidRDefault="006D2B99" w:rsidP="006D2B99">
            <w:pPr>
              <w:pStyle w:val="afffffffff2"/>
            </w:pPr>
          </w:p>
        </w:tc>
        <w:tc>
          <w:tcPr>
            <w:tcW w:w="3126" w:type="dxa"/>
            <w:tcBorders>
              <w:top w:val="single" w:sz="8" w:space="0" w:color="auto"/>
            </w:tcBorders>
            <w:shd w:val="clear" w:color="auto" w:fill="auto"/>
            <w:vAlign w:val="center"/>
          </w:tcPr>
          <w:p w:rsidR="006D2B99" w:rsidRDefault="006D2B99" w:rsidP="006D2B99">
            <w:pPr>
              <w:pStyle w:val="afffffffff2"/>
            </w:pPr>
            <w:r>
              <w:rPr>
                <w:rFonts w:hint="eastAsia"/>
              </w:rPr>
              <w:t>尺寸，mm</w:t>
            </w:r>
          </w:p>
        </w:tc>
        <w:tc>
          <w:tcPr>
            <w:tcW w:w="3122" w:type="dxa"/>
            <w:tcBorders>
              <w:top w:val="single" w:sz="8" w:space="0" w:color="auto"/>
            </w:tcBorders>
            <w:shd w:val="clear" w:color="auto" w:fill="auto"/>
            <w:vAlign w:val="center"/>
          </w:tcPr>
          <w:p w:rsidR="006D2B99" w:rsidRDefault="006D2B99" w:rsidP="006D2B99">
            <w:pPr>
              <w:pStyle w:val="afffffffff2"/>
            </w:pPr>
            <w:r>
              <w:rPr>
                <w:rFonts w:hint="eastAsia"/>
              </w:rPr>
              <w:t>极限偏差，mm</w:t>
            </w:r>
          </w:p>
        </w:tc>
      </w:tr>
      <w:tr w:rsidR="006D2B99" w:rsidTr="006D2B99">
        <w:trPr>
          <w:jc w:val="center"/>
        </w:trPr>
        <w:tc>
          <w:tcPr>
            <w:tcW w:w="3126" w:type="dxa"/>
            <w:shd w:val="clear" w:color="auto" w:fill="auto"/>
            <w:vAlign w:val="center"/>
          </w:tcPr>
          <w:p w:rsidR="006D2B99" w:rsidRDefault="006D2B99" w:rsidP="006D2B99">
            <w:pPr>
              <w:pStyle w:val="afffffffff2"/>
            </w:pPr>
            <w:r>
              <w:rPr>
                <w:rFonts w:hint="eastAsia"/>
              </w:rPr>
              <w:t>厚度</w:t>
            </w:r>
          </w:p>
        </w:tc>
        <w:tc>
          <w:tcPr>
            <w:tcW w:w="3126" w:type="dxa"/>
            <w:shd w:val="clear" w:color="auto" w:fill="auto"/>
            <w:vAlign w:val="center"/>
          </w:tcPr>
          <w:p w:rsidR="006D2B99" w:rsidRDefault="006D2B99" w:rsidP="006D2B99">
            <w:pPr>
              <w:pStyle w:val="afffffffff2"/>
            </w:pPr>
            <w:r>
              <w:rPr>
                <w:rFonts w:hint="eastAsia"/>
              </w:rPr>
              <w:t>＜0.7</w:t>
            </w:r>
          </w:p>
        </w:tc>
        <w:tc>
          <w:tcPr>
            <w:tcW w:w="3122" w:type="dxa"/>
            <w:shd w:val="clear" w:color="auto" w:fill="auto"/>
            <w:vAlign w:val="center"/>
          </w:tcPr>
          <w:p w:rsidR="006D2B99" w:rsidRDefault="006D2B99" w:rsidP="006D2B99">
            <w:pPr>
              <w:pStyle w:val="afffffffff2"/>
            </w:pPr>
            <w:r>
              <w:rPr>
                <w:rFonts w:hint="eastAsia"/>
              </w:rPr>
              <w:t>±0.05</w:t>
            </w:r>
          </w:p>
        </w:tc>
      </w:tr>
    </w:tbl>
    <w:p w:rsidR="00A43770" w:rsidRPr="00A43770" w:rsidRDefault="00A43770" w:rsidP="00A43770">
      <w:pPr>
        <w:pStyle w:val="affff6"/>
        <w:pageBreakBefore/>
        <w:spacing w:beforeLines="50" w:before="120" w:afterLines="50" w:after="120"/>
        <w:ind w:firstLineChars="0" w:firstLine="0"/>
        <w:jc w:val="center"/>
        <w:rPr>
          <w:rFonts w:ascii="黑体" w:eastAsia="黑体" w:hAnsi="黑体"/>
        </w:rPr>
      </w:pPr>
      <w:r w:rsidRPr="00A43770">
        <w:rPr>
          <w:rFonts w:ascii="黑体" w:eastAsia="黑体" w:hAnsi="黑体" w:hint="eastAsia"/>
        </w:rPr>
        <w:lastRenderedPageBreak/>
        <w:t>表2  厚度及厚度极限偏差和宽度（续）</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6"/>
        <w:gridCol w:w="3126"/>
        <w:gridCol w:w="3122"/>
      </w:tblGrid>
      <w:tr w:rsidR="00A43770" w:rsidTr="00521876">
        <w:trPr>
          <w:tblHeader/>
          <w:jc w:val="center"/>
        </w:trPr>
        <w:tc>
          <w:tcPr>
            <w:tcW w:w="3126" w:type="dxa"/>
            <w:vMerge w:val="restart"/>
            <w:tcBorders>
              <w:top w:val="single" w:sz="8" w:space="0" w:color="auto"/>
            </w:tcBorders>
            <w:shd w:val="clear" w:color="auto" w:fill="auto"/>
            <w:vAlign w:val="center"/>
          </w:tcPr>
          <w:p w:rsidR="00A43770" w:rsidRDefault="00A43770" w:rsidP="00521876">
            <w:pPr>
              <w:pStyle w:val="afffffffff2"/>
            </w:pPr>
            <w:r>
              <w:rPr>
                <w:rFonts w:hint="eastAsia"/>
              </w:rPr>
              <w:t>项目</w:t>
            </w:r>
          </w:p>
        </w:tc>
        <w:tc>
          <w:tcPr>
            <w:tcW w:w="6248" w:type="dxa"/>
            <w:gridSpan w:val="2"/>
            <w:tcBorders>
              <w:top w:val="single" w:sz="8" w:space="0" w:color="auto"/>
              <w:bottom w:val="single" w:sz="8" w:space="0" w:color="auto"/>
            </w:tcBorders>
            <w:shd w:val="clear" w:color="auto" w:fill="auto"/>
            <w:vAlign w:val="center"/>
          </w:tcPr>
          <w:p w:rsidR="00A43770" w:rsidRDefault="00A43770" w:rsidP="00521876">
            <w:pPr>
              <w:pStyle w:val="afffffffff2"/>
            </w:pPr>
            <w:r>
              <w:rPr>
                <w:rFonts w:hint="eastAsia"/>
              </w:rPr>
              <w:t>指标</w:t>
            </w:r>
          </w:p>
        </w:tc>
      </w:tr>
      <w:tr w:rsidR="00A43770" w:rsidTr="00521876">
        <w:trPr>
          <w:jc w:val="center"/>
        </w:trPr>
        <w:tc>
          <w:tcPr>
            <w:tcW w:w="3126" w:type="dxa"/>
            <w:vMerge/>
            <w:shd w:val="clear" w:color="auto" w:fill="auto"/>
            <w:vAlign w:val="center"/>
          </w:tcPr>
          <w:p w:rsidR="00A43770" w:rsidRDefault="00A43770" w:rsidP="00521876">
            <w:pPr>
              <w:pStyle w:val="afffffffff2"/>
            </w:pPr>
          </w:p>
        </w:tc>
        <w:tc>
          <w:tcPr>
            <w:tcW w:w="3126" w:type="dxa"/>
            <w:tcBorders>
              <w:top w:val="single" w:sz="8" w:space="0" w:color="auto"/>
            </w:tcBorders>
            <w:shd w:val="clear" w:color="auto" w:fill="auto"/>
            <w:vAlign w:val="center"/>
          </w:tcPr>
          <w:p w:rsidR="00A43770" w:rsidRDefault="00A43770" w:rsidP="00521876">
            <w:pPr>
              <w:pStyle w:val="afffffffff2"/>
            </w:pPr>
            <w:r>
              <w:rPr>
                <w:rFonts w:hint="eastAsia"/>
              </w:rPr>
              <w:t>尺寸，mm</w:t>
            </w:r>
          </w:p>
        </w:tc>
        <w:tc>
          <w:tcPr>
            <w:tcW w:w="3122" w:type="dxa"/>
            <w:tcBorders>
              <w:top w:val="single" w:sz="8" w:space="0" w:color="auto"/>
            </w:tcBorders>
            <w:shd w:val="clear" w:color="auto" w:fill="auto"/>
            <w:vAlign w:val="center"/>
          </w:tcPr>
          <w:p w:rsidR="00A43770" w:rsidRDefault="00A43770" w:rsidP="00521876">
            <w:pPr>
              <w:pStyle w:val="afffffffff2"/>
            </w:pPr>
            <w:r>
              <w:rPr>
                <w:rFonts w:hint="eastAsia"/>
              </w:rPr>
              <w:t>极限偏差，mm</w:t>
            </w:r>
          </w:p>
        </w:tc>
      </w:tr>
      <w:tr w:rsidR="006D2B99" w:rsidTr="006D2B99">
        <w:trPr>
          <w:jc w:val="center"/>
        </w:trPr>
        <w:tc>
          <w:tcPr>
            <w:tcW w:w="3126" w:type="dxa"/>
            <w:vMerge w:val="restart"/>
            <w:shd w:val="clear" w:color="auto" w:fill="auto"/>
            <w:vAlign w:val="center"/>
          </w:tcPr>
          <w:p w:rsidR="006D2B99" w:rsidRDefault="006D2B99" w:rsidP="006D2B99">
            <w:pPr>
              <w:pStyle w:val="afffffffff2"/>
            </w:pPr>
          </w:p>
        </w:tc>
        <w:tc>
          <w:tcPr>
            <w:tcW w:w="3126" w:type="dxa"/>
            <w:shd w:val="clear" w:color="auto" w:fill="auto"/>
            <w:vAlign w:val="center"/>
          </w:tcPr>
          <w:p w:rsidR="006D2B99" w:rsidRDefault="006D2B99" w:rsidP="006D2B99">
            <w:pPr>
              <w:pStyle w:val="afffffffff2"/>
            </w:pPr>
            <w:r>
              <w:rPr>
                <w:rFonts w:hint="eastAsia"/>
              </w:rPr>
              <w:t>0.7</w:t>
            </w:r>
            <w:r>
              <w:rPr>
                <w:rFonts w:hAnsi="宋体" w:hint="eastAsia"/>
              </w:rPr>
              <w:t>～</w:t>
            </w:r>
            <w:r>
              <w:rPr>
                <w:rFonts w:hint="eastAsia"/>
              </w:rPr>
              <w:t>1.0</w:t>
            </w:r>
          </w:p>
        </w:tc>
        <w:tc>
          <w:tcPr>
            <w:tcW w:w="3122" w:type="dxa"/>
            <w:shd w:val="clear" w:color="auto" w:fill="auto"/>
            <w:vAlign w:val="center"/>
          </w:tcPr>
          <w:p w:rsidR="006D2B99" w:rsidRDefault="006D2B99" w:rsidP="006D2B99">
            <w:pPr>
              <w:pStyle w:val="afffffffff2"/>
            </w:pPr>
            <w:r>
              <w:rPr>
                <w:rFonts w:hint="eastAsia"/>
              </w:rPr>
              <w:t>±0.10</w:t>
            </w:r>
          </w:p>
        </w:tc>
      </w:tr>
      <w:tr w:rsidR="006D2B99" w:rsidTr="006D2B99">
        <w:trPr>
          <w:jc w:val="center"/>
        </w:trPr>
        <w:tc>
          <w:tcPr>
            <w:tcW w:w="3126" w:type="dxa"/>
            <w:vMerge/>
            <w:shd w:val="clear" w:color="auto" w:fill="auto"/>
            <w:vAlign w:val="center"/>
          </w:tcPr>
          <w:p w:rsidR="006D2B99" w:rsidRDefault="006D2B99" w:rsidP="006D2B99">
            <w:pPr>
              <w:pStyle w:val="afffffffff2"/>
            </w:pPr>
          </w:p>
        </w:tc>
        <w:tc>
          <w:tcPr>
            <w:tcW w:w="3126" w:type="dxa"/>
            <w:shd w:val="clear" w:color="auto" w:fill="auto"/>
            <w:vAlign w:val="center"/>
          </w:tcPr>
          <w:p w:rsidR="006D2B99" w:rsidRDefault="006D2B99" w:rsidP="006D2B99">
            <w:pPr>
              <w:pStyle w:val="afffffffff2"/>
            </w:pPr>
            <w:r>
              <w:rPr>
                <w:rFonts w:hint="eastAsia"/>
              </w:rPr>
              <w:t>＞1.0</w:t>
            </w:r>
          </w:p>
        </w:tc>
        <w:tc>
          <w:tcPr>
            <w:tcW w:w="3122" w:type="dxa"/>
            <w:shd w:val="clear" w:color="auto" w:fill="auto"/>
            <w:vAlign w:val="center"/>
          </w:tcPr>
          <w:p w:rsidR="006D2B99" w:rsidRDefault="006D2B99" w:rsidP="006D2B99">
            <w:pPr>
              <w:pStyle w:val="afffffffff2"/>
            </w:pPr>
            <w:r>
              <w:rPr>
                <w:rFonts w:hint="eastAsia"/>
              </w:rPr>
              <w:t>±0.10</w:t>
            </w:r>
          </w:p>
        </w:tc>
      </w:tr>
      <w:tr w:rsidR="006D2B99" w:rsidTr="006D2B99">
        <w:trPr>
          <w:jc w:val="center"/>
        </w:trPr>
        <w:tc>
          <w:tcPr>
            <w:tcW w:w="3126" w:type="dxa"/>
            <w:shd w:val="clear" w:color="auto" w:fill="auto"/>
            <w:vAlign w:val="center"/>
          </w:tcPr>
          <w:p w:rsidR="006D2B99" w:rsidRDefault="006D2B99" w:rsidP="006D2B99">
            <w:pPr>
              <w:pStyle w:val="afffffffff2"/>
            </w:pPr>
            <w:r>
              <w:rPr>
                <w:rFonts w:hint="eastAsia"/>
              </w:rPr>
              <w:t>宽度</w:t>
            </w:r>
          </w:p>
        </w:tc>
        <w:tc>
          <w:tcPr>
            <w:tcW w:w="3126" w:type="dxa"/>
            <w:shd w:val="clear" w:color="auto" w:fill="auto"/>
            <w:vAlign w:val="center"/>
          </w:tcPr>
          <w:p w:rsidR="006D2B99" w:rsidRDefault="006D2B99" w:rsidP="006D2B99">
            <w:pPr>
              <w:pStyle w:val="afffffffff2"/>
            </w:pPr>
            <w:r>
              <w:rPr>
                <w:rFonts w:hint="eastAsia"/>
              </w:rPr>
              <w:t>≥1 370</w:t>
            </w:r>
          </w:p>
        </w:tc>
        <w:tc>
          <w:tcPr>
            <w:tcW w:w="3122" w:type="dxa"/>
            <w:shd w:val="clear" w:color="auto" w:fill="auto"/>
            <w:vAlign w:val="center"/>
          </w:tcPr>
          <w:p w:rsidR="006D2B99" w:rsidRDefault="006D2B99" w:rsidP="006D2B99">
            <w:pPr>
              <w:pStyle w:val="afffffffff2"/>
            </w:pPr>
            <w:r>
              <w:rPr>
                <w:rFonts w:hint="eastAsia"/>
              </w:rPr>
              <w:t>—</w:t>
            </w:r>
          </w:p>
        </w:tc>
      </w:tr>
    </w:tbl>
    <w:p w:rsidR="006D2B99" w:rsidRDefault="006D2B99" w:rsidP="006D2B99">
      <w:pPr>
        <w:pStyle w:val="affff6"/>
        <w:ind w:firstLine="420"/>
      </w:pPr>
    </w:p>
    <w:p w:rsidR="00534D69" w:rsidRDefault="006D2B99" w:rsidP="006D2B99">
      <w:pPr>
        <w:pStyle w:val="affe"/>
        <w:spacing w:before="120" w:after="120"/>
      </w:pPr>
      <w:r w:rsidRPr="006D2B99">
        <w:rPr>
          <w:rFonts w:hint="eastAsia"/>
        </w:rPr>
        <w:t>每卷长度、段数和最小段长</w:t>
      </w:r>
    </w:p>
    <w:p w:rsidR="00534D69" w:rsidRDefault="006D2B99" w:rsidP="00534D69">
      <w:pPr>
        <w:pStyle w:val="affff6"/>
        <w:ind w:firstLine="420"/>
      </w:pPr>
      <w:r>
        <w:rPr>
          <w:rFonts w:hint="eastAsia"/>
        </w:rPr>
        <w:t>应符合表 3 的规定。</w:t>
      </w:r>
    </w:p>
    <w:p w:rsidR="006D2B99" w:rsidRDefault="006D2B99" w:rsidP="006D2B99">
      <w:pPr>
        <w:pStyle w:val="aff2"/>
        <w:spacing w:before="120" w:after="120"/>
      </w:pPr>
      <w:r w:rsidRPr="006D2B99">
        <w:rPr>
          <w:rFonts w:hint="eastAsia"/>
        </w:rPr>
        <w:t>每卷长度、段数和最小段长</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4"/>
        <w:gridCol w:w="3125"/>
        <w:gridCol w:w="3125"/>
      </w:tblGrid>
      <w:tr w:rsidR="006D2B99" w:rsidTr="006D2B99">
        <w:trPr>
          <w:tblHeader/>
          <w:jc w:val="center"/>
        </w:trPr>
        <w:tc>
          <w:tcPr>
            <w:tcW w:w="3124" w:type="dxa"/>
            <w:tcBorders>
              <w:top w:val="single" w:sz="8" w:space="0" w:color="auto"/>
              <w:bottom w:val="single" w:sz="8" w:space="0" w:color="auto"/>
            </w:tcBorders>
            <w:shd w:val="clear" w:color="auto" w:fill="auto"/>
            <w:vAlign w:val="center"/>
          </w:tcPr>
          <w:p w:rsidR="006D2B99" w:rsidRDefault="006D2B99" w:rsidP="006D2B99">
            <w:pPr>
              <w:pStyle w:val="afffffffff2"/>
            </w:pPr>
            <w:r>
              <w:rPr>
                <w:rFonts w:hint="eastAsia"/>
              </w:rPr>
              <w:t>每卷长度，m</w:t>
            </w:r>
          </w:p>
        </w:tc>
        <w:tc>
          <w:tcPr>
            <w:tcW w:w="3125" w:type="dxa"/>
            <w:tcBorders>
              <w:top w:val="single" w:sz="8" w:space="0" w:color="auto"/>
              <w:bottom w:val="single" w:sz="8" w:space="0" w:color="auto"/>
            </w:tcBorders>
            <w:shd w:val="clear" w:color="auto" w:fill="auto"/>
            <w:vAlign w:val="center"/>
          </w:tcPr>
          <w:p w:rsidR="006D2B99" w:rsidRDefault="006D2B99" w:rsidP="006D2B99">
            <w:pPr>
              <w:pStyle w:val="afffffffff2"/>
            </w:pPr>
            <w:r>
              <w:rPr>
                <w:rFonts w:hint="eastAsia"/>
              </w:rPr>
              <w:t>段数，段</w:t>
            </w:r>
          </w:p>
        </w:tc>
        <w:tc>
          <w:tcPr>
            <w:tcW w:w="3125" w:type="dxa"/>
            <w:tcBorders>
              <w:top w:val="single" w:sz="8" w:space="0" w:color="auto"/>
              <w:bottom w:val="single" w:sz="8" w:space="0" w:color="auto"/>
            </w:tcBorders>
            <w:shd w:val="clear" w:color="auto" w:fill="auto"/>
            <w:vAlign w:val="center"/>
          </w:tcPr>
          <w:p w:rsidR="006D2B99" w:rsidRDefault="006D2B99" w:rsidP="006D2B99">
            <w:pPr>
              <w:pStyle w:val="afffffffff2"/>
            </w:pPr>
            <w:r>
              <w:rPr>
                <w:rFonts w:hint="eastAsia"/>
              </w:rPr>
              <w:t>最小段长，m</w:t>
            </w:r>
          </w:p>
        </w:tc>
      </w:tr>
      <w:tr w:rsidR="006D2B99" w:rsidTr="006D2B99">
        <w:trPr>
          <w:jc w:val="center"/>
        </w:trPr>
        <w:tc>
          <w:tcPr>
            <w:tcW w:w="3190" w:type="dxa"/>
            <w:tcBorders>
              <w:top w:val="single" w:sz="8" w:space="0" w:color="auto"/>
            </w:tcBorders>
            <w:shd w:val="clear" w:color="auto" w:fill="auto"/>
            <w:vAlign w:val="center"/>
          </w:tcPr>
          <w:p w:rsidR="006D2B99" w:rsidRDefault="006D2B99" w:rsidP="006D2B99">
            <w:pPr>
              <w:pStyle w:val="afffffffff2"/>
            </w:pPr>
            <w:r>
              <w:rPr>
                <w:rFonts w:hint="eastAsia"/>
              </w:rPr>
              <w:t>＜30</w:t>
            </w:r>
          </w:p>
        </w:tc>
        <w:tc>
          <w:tcPr>
            <w:tcW w:w="3190" w:type="dxa"/>
            <w:tcBorders>
              <w:top w:val="single" w:sz="8" w:space="0" w:color="auto"/>
            </w:tcBorders>
            <w:shd w:val="clear" w:color="auto" w:fill="auto"/>
            <w:vAlign w:val="center"/>
          </w:tcPr>
          <w:p w:rsidR="006D2B99" w:rsidRDefault="006D2B99" w:rsidP="006D2B99">
            <w:pPr>
              <w:pStyle w:val="afffffffff2"/>
            </w:pPr>
            <w:r>
              <w:rPr>
                <w:rFonts w:hint="eastAsia"/>
              </w:rPr>
              <w:t>≤3</w:t>
            </w:r>
          </w:p>
        </w:tc>
        <w:tc>
          <w:tcPr>
            <w:tcW w:w="3190" w:type="dxa"/>
            <w:vMerge w:val="restart"/>
            <w:tcBorders>
              <w:top w:val="single" w:sz="8" w:space="0" w:color="auto"/>
            </w:tcBorders>
            <w:shd w:val="clear" w:color="auto" w:fill="auto"/>
            <w:vAlign w:val="center"/>
          </w:tcPr>
          <w:p w:rsidR="006D2B99" w:rsidRDefault="006D2B99" w:rsidP="006D2B99">
            <w:pPr>
              <w:pStyle w:val="afffffffff2"/>
            </w:pPr>
            <w:r>
              <w:rPr>
                <w:rFonts w:hint="eastAsia"/>
              </w:rPr>
              <w:t>2</w:t>
            </w:r>
          </w:p>
        </w:tc>
      </w:tr>
      <w:tr w:rsidR="006D2B99" w:rsidTr="006D2B99">
        <w:trPr>
          <w:jc w:val="center"/>
        </w:trPr>
        <w:tc>
          <w:tcPr>
            <w:tcW w:w="3124" w:type="dxa"/>
            <w:shd w:val="clear" w:color="auto" w:fill="auto"/>
            <w:vAlign w:val="center"/>
          </w:tcPr>
          <w:p w:rsidR="006D2B99" w:rsidRDefault="006D2B99" w:rsidP="006D2B99">
            <w:pPr>
              <w:pStyle w:val="afffffffff2"/>
            </w:pPr>
            <w:r>
              <w:rPr>
                <w:rFonts w:hint="eastAsia"/>
              </w:rPr>
              <w:t>30</w:t>
            </w:r>
            <w:r>
              <w:rPr>
                <w:rFonts w:hAnsi="宋体" w:hint="eastAsia"/>
              </w:rPr>
              <w:t>～50</w:t>
            </w:r>
          </w:p>
        </w:tc>
        <w:tc>
          <w:tcPr>
            <w:tcW w:w="3125" w:type="dxa"/>
            <w:shd w:val="clear" w:color="auto" w:fill="auto"/>
            <w:vAlign w:val="center"/>
          </w:tcPr>
          <w:p w:rsidR="006D2B99" w:rsidRDefault="006D2B99" w:rsidP="006D2B99">
            <w:pPr>
              <w:pStyle w:val="afffffffff2"/>
            </w:pPr>
            <w:r>
              <w:rPr>
                <w:rFonts w:hint="eastAsia"/>
              </w:rPr>
              <w:t>≤4</w:t>
            </w:r>
          </w:p>
        </w:tc>
        <w:tc>
          <w:tcPr>
            <w:tcW w:w="3125" w:type="dxa"/>
            <w:vMerge/>
            <w:shd w:val="clear" w:color="auto" w:fill="auto"/>
            <w:vAlign w:val="center"/>
          </w:tcPr>
          <w:p w:rsidR="006D2B99" w:rsidRDefault="006D2B99" w:rsidP="006D2B99">
            <w:pPr>
              <w:pStyle w:val="afffffffff2"/>
            </w:pPr>
          </w:p>
        </w:tc>
      </w:tr>
      <w:tr w:rsidR="006D2B99" w:rsidTr="006D2B99">
        <w:trPr>
          <w:jc w:val="center"/>
        </w:trPr>
        <w:tc>
          <w:tcPr>
            <w:tcW w:w="3124" w:type="dxa"/>
            <w:shd w:val="clear" w:color="auto" w:fill="auto"/>
            <w:vAlign w:val="center"/>
          </w:tcPr>
          <w:p w:rsidR="006D2B99" w:rsidRDefault="006D2B99" w:rsidP="006D2B99">
            <w:pPr>
              <w:pStyle w:val="afffffffff2"/>
            </w:pPr>
            <w:r>
              <w:rPr>
                <w:rFonts w:hint="eastAsia"/>
              </w:rPr>
              <w:t>＜</w:t>
            </w:r>
            <w:r>
              <w:rPr>
                <w:rFonts w:hAnsi="宋体" w:hint="eastAsia"/>
              </w:rPr>
              <w:t>50</w:t>
            </w:r>
          </w:p>
        </w:tc>
        <w:tc>
          <w:tcPr>
            <w:tcW w:w="3125" w:type="dxa"/>
            <w:shd w:val="clear" w:color="auto" w:fill="auto"/>
            <w:vAlign w:val="center"/>
          </w:tcPr>
          <w:p w:rsidR="006D2B99" w:rsidRDefault="006D2B99" w:rsidP="006D2B99">
            <w:pPr>
              <w:pStyle w:val="afffffffff2"/>
            </w:pPr>
            <w:r>
              <w:rPr>
                <w:rFonts w:hint="eastAsia"/>
              </w:rPr>
              <w:t>≤5</w:t>
            </w:r>
          </w:p>
        </w:tc>
        <w:tc>
          <w:tcPr>
            <w:tcW w:w="3125" w:type="dxa"/>
            <w:vMerge/>
            <w:shd w:val="clear" w:color="auto" w:fill="auto"/>
            <w:vAlign w:val="center"/>
          </w:tcPr>
          <w:p w:rsidR="006D2B99" w:rsidRDefault="006D2B99" w:rsidP="006D2B99">
            <w:pPr>
              <w:pStyle w:val="afffffffff2"/>
            </w:pPr>
          </w:p>
        </w:tc>
      </w:tr>
    </w:tbl>
    <w:p w:rsidR="006D2B99" w:rsidRDefault="006D2B99" w:rsidP="006D2B99">
      <w:pPr>
        <w:pStyle w:val="affff6"/>
        <w:ind w:firstLine="420"/>
      </w:pPr>
    </w:p>
    <w:p w:rsidR="00534D69" w:rsidRDefault="006D2B99" w:rsidP="006D2B99">
      <w:pPr>
        <w:pStyle w:val="affe"/>
        <w:spacing w:before="120" w:after="120"/>
      </w:pPr>
      <w:bookmarkStart w:id="119" w:name="OLE_LINK7"/>
      <w:bookmarkStart w:id="120" w:name="OLE_LINK8"/>
      <w:r>
        <w:rPr>
          <w:rFonts w:hint="eastAsia"/>
        </w:rPr>
        <w:t>长度</w:t>
      </w:r>
    </w:p>
    <w:bookmarkEnd w:id="119"/>
    <w:bookmarkEnd w:id="120"/>
    <w:p w:rsidR="00534D69" w:rsidRDefault="006D2B99" w:rsidP="00534D69">
      <w:pPr>
        <w:pStyle w:val="affff6"/>
        <w:ind w:firstLine="420"/>
      </w:pPr>
      <w:r>
        <w:rPr>
          <w:rFonts w:hint="eastAsia"/>
        </w:rPr>
        <w:t>不应有负偏差。</w:t>
      </w:r>
    </w:p>
    <w:p w:rsidR="00534D69" w:rsidRDefault="006D2B99" w:rsidP="006D2B99">
      <w:pPr>
        <w:pStyle w:val="affd"/>
        <w:spacing w:before="120" w:after="120"/>
      </w:pPr>
      <w:r>
        <w:rPr>
          <w:rFonts w:hint="eastAsia"/>
        </w:rPr>
        <w:t>物理力学性能</w:t>
      </w:r>
    </w:p>
    <w:p w:rsidR="006D2B99" w:rsidRDefault="006D2B99" w:rsidP="006D2B99">
      <w:pPr>
        <w:pStyle w:val="affff6"/>
        <w:ind w:firstLine="420"/>
      </w:pPr>
      <w:r>
        <w:rPr>
          <w:rFonts w:hint="eastAsia"/>
        </w:rPr>
        <w:t>应符合表 4 的规定。</w:t>
      </w:r>
    </w:p>
    <w:p w:rsidR="006D2B99" w:rsidRDefault="006D2B99" w:rsidP="006D2B99">
      <w:pPr>
        <w:pStyle w:val="aff2"/>
        <w:spacing w:before="120" w:after="120"/>
      </w:pPr>
      <w:r>
        <w:rPr>
          <w:rFonts w:hint="eastAsia"/>
        </w:rPr>
        <w:t>物理力学性能</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44"/>
        <w:gridCol w:w="2344"/>
        <w:gridCol w:w="4686"/>
      </w:tblGrid>
      <w:tr w:rsidR="004419F5" w:rsidTr="00F16525">
        <w:trPr>
          <w:tblHeader/>
          <w:jc w:val="center"/>
        </w:trPr>
        <w:tc>
          <w:tcPr>
            <w:tcW w:w="4688" w:type="dxa"/>
            <w:gridSpan w:val="2"/>
            <w:tcBorders>
              <w:top w:val="single" w:sz="8" w:space="0" w:color="auto"/>
              <w:bottom w:val="single" w:sz="8" w:space="0" w:color="auto"/>
            </w:tcBorders>
            <w:shd w:val="clear" w:color="auto" w:fill="auto"/>
            <w:vAlign w:val="center"/>
          </w:tcPr>
          <w:p w:rsidR="004419F5" w:rsidRDefault="004419F5" w:rsidP="004419F5">
            <w:pPr>
              <w:pStyle w:val="afffffffff2"/>
            </w:pPr>
            <w:r>
              <w:rPr>
                <w:rFonts w:hint="eastAsia"/>
              </w:rPr>
              <w:t>项目</w:t>
            </w:r>
          </w:p>
        </w:tc>
        <w:tc>
          <w:tcPr>
            <w:tcW w:w="4686" w:type="dxa"/>
            <w:tcBorders>
              <w:top w:val="single" w:sz="8" w:space="0" w:color="auto"/>
              <w:bottom w:val="single" w:sz="8" w:space="0" w:color="auto"/>
            </w:tcBorders>
            <w:shd w:val="clear" w:color="auto" w:fill="auto"/>
            <w:vAlign w:val="center"/>
          </w:tcPr>
          <w:p w:rsidR="004419F5" w:rsidRDefault="004419F5" w:rsidP="004419F5">
            <w:pPr>
              <w:pStyle w:val="afffffffff2"/>
            </w:pPr>
            <w:r>
              <w:rPr>
                <w:rFonts w:hint="eastAsia"/>
              </w:rPr>
              <w:t>指标</w:t>
            </w:r>
          </w:p>
        </w:tc>
      </w:tr>
      <w:tr w:rsidR="004419F5" w:rsidTr="00F16525">
        <w:trPr>
          <w:jc w:val="center"/>
        </w:trPr>
        <w:tc>
          <w:tcPr>
            <w:tcW w:w="4688" w:type="dxa"/>
            <w:gridSpan w:val="2"/>
            <w:tcBorders>
              <w:top w:val="single" w:sz="8" w:space="0" w:color="auto"/>
            </w:tcBorders>
            <w:shd w:val="clear" w:color="auto" w:fill="auto"/>
            <w:vAlign w:val="center"/>
          </w:tcPr>
          <w:p w:rsidR="004419F5" w:rsidRDefault="00F16525" w:rsidP="004419F5">
            <w:pPr>
              <w:pStyle w:val="afffffffff2"/>
            </w:pPr>
            <w:r>
              <w:rPr>
                <w:rFonts w:hint="eastAsia"/>
              </w:rPr>
              <w:t>耐磨强度，转</w:t>
            </w:r>
          </w:p>
        </w:tc>
        <w:tc>
          <w:tcPr>
            <w:tcW w:w="4686" w:type="dxa"/>
            <w:tcBorders>
              <w:top w:val="single" w:sz="8" w:space="0" w:color="auto"/>
            </w:tcBorders>
            <w:shd w:val="clear" w:color="auto" w:fill="auto"/>
            <w:vAlign w:val="center"/>
          </w:tcPr>
          <w:p w:rsidR="004419F5" w:rsidRDefault="00F16525" w:rsidP="004419F5">
            <w:pPr>
              <w:pStyle w:val="afffffffff2"/>
            </w:pPr>
            <w:r>
              <w:rPr>
                <w:rFonts w:hint="eastAsia"/>
              </w:rPr>
              <w:t>≥500</w:t>
            </w:r>
          </w:p>
        </w:tc>
      </w:tr>
      <w:tr w:rsidR="00F16525" w:rsidTr="00F40A1D">
        <w:trPr>
          <w:trHeight w:val="100"/>
          <w:jc w:val="center"/>
        </w:trPr>
        <w:tc>
          <w:tcPr>
            <w:tcW w:w="2344" w:type="dxa"/>
            <w:vMerge w:val="restart"/>
            <w:shd w:val="clear" w:color="auto" w:fill="auto"/>
            <w:vAlign w:val="center"/>
          </w:tcPr>
          <w:p w:rsidR="00F16525" w:rsidRDefault="00F16525" w:rsidP="004419F5">
            <w:pPr>
              <w:pStyle w:val="afffffffff2"/>
            </w:pPr>
            <w:r>
              <w:rPr>
                <w:rFonts w:hint="eastAsia"/>
              </w:rPr>
              <w:t>撕裂强度，N</w:t>
            </w:r>
          </w:p>
        </w:tc>
        <w:tc>
          <w:tcPr>
            <w:tcW w:w="2344" w:type="dxa"/>
            <w:shd w:val="clear" w:color="auto" w:fill="auto"/>
            <w:vAlign w:val="center"/>
          </w:tcPr>
          <w:p w:rsidR="00F16525" w:rsidRDefault="00F16525" w:rsidP="004419F5">
            <w:pPr>
              <w:pStyle w:val="afffffffff2"/>
            </w:pPr>
            <w:r>
              <w:rPr>
                <w:rFonts w:hint="eastAsia"/>
              </w:rPr>
              <w:t>经向</w:t>
            </w:r>
          </w:p>
        </w:tc>
        <w:tc>
          <w:tcPr>
            <w:tcW w:w="4686" w:type="dxa"/>
            <w:shd w:val="clear" w:color="auto" w:fill="auto"/>
            <w:vAlign w:val="center"/>
          </w:tcPr>
          <w:p w:rsidR="00F16525" w:rsidRDefault="00F16525" w:rsidP="004419F5">
            <w:pPr>
              <w:pStyle w:val="afffffffff2"/>
            </w:pPr>
            <w:r>
              <w:rPr>
                <w:rFonts w:hint="eastAsia"/>
              </w:rPr>
              <w:t>≥15</w:t>
            </w:r>
          </w:p>
        </w:tc>
      </w:tr>
      <w:tr w:rsidR="00F16525" w:rsidTr="00F40A1D">
        <w:trPr>
          <w:trHeight w:val="100"/>
          <w:jc w:val="center"/>
        </w:trPr>
        <w:tc>
          <w:tcPr>
            <w:tcW w:w="2344" w:type="dxa"/>
            <w:vMerge/>
            <w:shd w:val="clear" w:color="auto" w:fill="auto"/>
            <w:vAlign w:val="center"/>
          </w:tcPr>
          <w:p w:rsidR="00F16525" w:rsidRDefault="00F16525" w:rsidP="004419F5">
            <w:pPr>
              <w:pStyle w:val="afffffffff2"/>
            </w:pPr>
          </w:p>
        </w:tc>
        <w:tc>
          <w:tcPr>
            <w:tcW w:w="2344" w:type="dxa"/>
            <w:shd w:val="clear" w:color="auto" w:fill="auto"/>
            <w:vAlign w:val="center"/>
          </w:tcPr>
          <w:p w:rsidR="00F16525" w:rsidRDefault="00F16525" w:rsidP="004419F5">
            <w:pPr>
              <w:pStyle w:val="afffffffff2"/>
            </w:pPr>
            <w:r>
              <w:rPr>
                <w:rFonts w:hint="eastAsia"/>
              </w:rPr>
              <w:t>纬向</w:t>
            </w:r>
          </w:p>
        </w:tc>
        <w:tc>
          <w:tcPr>
            <w:tcW w:w="4686" w:type="dxa"/>
            <w:shd w:val="clear" w:color="auto" w:fill="auto"/>
            <w:vAlign w:val="center"/>
          </w:tcPr>
          <w:p w:rsidR="00F16525" w:rsidRDefault="00F16525" w:rsidP="004419F5">
            <w:pPr>
              <w:pStyle w:val="afffffffff2"/>
            </w:pPr>
            <w:r>
              <w:rPr>
                <w:rFonts w:hint="eastAsia"/>
              </w:rPr>
              <w:t>≥15</w:t>
            </w:r>
          </w:p>
        </w:tc>
      </w:tr>
      <w:tr w:rsidR="00F16525" w:rsidTr="00FF3E30">
        <w:trPr>
          <w:trHeight w:val="100"/>
          <w:jc w:val="center"/>
        </w:trPr>
        <w:tc>
          <w:tcPr>
            <w:tcW w:w="2344" w:type="dxa"/>
            <w:vMerge w:val="restart"/>
            <w:shd w:val="clear" w:color="auto" w:fill="auto"/>
            <w:vAlign w:val="center"/>
          </w:tcPr>
          <w:p w:rsidR="00F16525" w:rsidRDefault="00F16525" w:rsidP="004419F5">
            <w:pPr>
              <w:pStyle w:val="afffffffff2"/>
            </w:pPr>
            <w:r>
              <w:rPr>
                <w:rFonts w:hint="eastAsia"/>
              </w:rPr>
              <w:t>剥离，N</w:t>
            </w:r>
          </w:p>
        </w:tc>
        <w:tc>
          <w:tcPr>
            <w:tcW w:w="2344" w:type="dxa"/>
            <w:shd w:val="clear" w:color="auto" w:fill="auto"/>
            <w:vAlign w:val="center"/>
          </w:tcPr>
          <w:p w:rsidR="00F16525" w:rsidRDefault="00F16525" w:rsidP="00926C5A">
            <w:pPr>
              <w:pStyle w:val="afffffffff2"/>
            </w:pPr>
            <w:r>
              <w:rPr>
                <w:rFonts w:hint="eastAsia"/>
              </w:rPr>
              <w:t>经向</w:t>
            </w:r>
          </w:p>
        </w:tc>
        <w:tc>
          <w:tcPr>
            <w:tcW w:w="4686" w:type="dxa"/>
            <w:shd w:val="clear" w:color="auto" w:fill="auto"/>
            <w:vAlign w:val="center"/>
          </w:tcPr>
          <w:p w:rsidR="00F16525" w:rsidRDefault="00F16525" w:rsidP="004419F5">
            <w:pPr>
              <w:pStyle w:val="afffffffff2"/>
            </w:pPr>
            <w:r>
              <w:rPr>
                <w:rFonts w:hint="eastAsia"/>
              </w:rPr>
              <w:t>≥10</w:t>
            </w:r>
          </w:p>
        </w:tc>
      </w:tr>
      <w:tr w:rsidR="00F16525" w:rsidTr="00FF3E30">
        <w:trPr>
          <w:trHeight w:val="100"/>
          <w:jc w:val="center"/>
        </w:trPr>
        <w:tc>
          <w:tcPr>
            <w:tcW w:w="2344" w:type="dxa"/>
            <w:vMerge/>
            <w:shd w:val="clear" w:color="auto" w:fill="auto"/>
            <w:vAlign w:val="center"/>
          </w:tcPr>
          <w:p w:rsidR="00F16525" w:rsidRDefault="00F16525" w:rsidP="004419F5">
            <w:pPr>
              <w:pStyle w:val="afffffffff2"/>
            </w:pPr>
          </w:p>
        </w:tc>
        <w:tc>
          <w:tcPr>
            <w:tcW w:w="2344" w:type="dxa"/>
            <w:shd w:val="clear" w:color="auto" w:fill="auto"/>
            <w:vAlign w:val="center"/>
          </w:tcPr>
          <w:p w:rsidR="00F16525" w:rsidRDefault="00F16525" w:rsidP="00926C5A">
            <w:pPr>
              <w:pStyle w:val="afffffffff2"/>
            </w:pPr>
            <w:r>
              <w:rPr>
                <w:rFonts w:hint="eastAsia"/>
              </w:rPr>
              <w:t>纬向</w:t>
            </w:r>
          </w:p>
        </w:tc>
        <w:tc>
          <w:tcPr>
            <w:tcW w:w="4686" w:type="dxa"/>
            <w:shd w:val="clear" w:color="auto" w:fill="auto"/>
            <w:vAlign w:val="center"/>
          </w:tcPr>
          <w:p w:rsidR="00F16525" w:rsidRDefault="00F16525" w:rsidP="004419F5">
            <w:pPr>
              <w:pStyle w:val="afffffffff2"/>
            </w:pPr>
            <w:r>
              <w:rPr>
                <w:rFonts w:hint="eastAsia"/>
              </w:rPr>
              <w:t>≥10</w:t>
            </w:r>
          </w:p>
        </w:tc>
      </w:tr>
      <w:tr w:rsidR="00F16525" w:rsidTr="004F0C76">
        <w:trPr>
          <w:jc w:val="center"/>
        </w:trPr>
        <w:tc>
          <w:tcPr>
            <w:tcW w:w="2344" w:type="dxa"/>
            <w:vMerge w:val="restart"/>
            <w:shd w:val="clear" w:color="auto" w:fill="auto"/>
            <w:vAlign w:val="center"/>
          </w:tcPr>
          <w:p w:rsidR="00F16525" w:rsidRDefault="00F16525" w:rsidP="004419F5">
            <w:pPr>
              <w:pStyle w:val="afffffffff2"/>
            </w:pPr>
            <w:r>
              <w:rPr>
                <w:rFonts w:hint="eastAsia"/>
              </w:rPr>
              <w:t>耐摩擦色牢度</w:t>
            </w:r>
          </w:p>
        </w:tc>
        <w:tc>
          <w:tcPr>
            <w:tcW w:w="2344" w:type="dxa"/>
            <w:shd w:val="clear" w:color="auto" w:fill="auto"/>
            <w:vAlign w:val="center"/>
          </w:tcPr>
          <w:p w:rsidR="00F16525" w:rsidRDefault="00F16525" w:rsidP="004419F5">
            <w:pPr>
              <w:pStyle w:val="afffffffff2"/>
            </w:pPr>
            <w:r>
              <w:rPr>
                <w:rFonts w:hint="eastAsia"/>
              </w:rPr>
              <w:t>干擦</w:t>
            </w:r>
          </w:p>
        </w:tc>
        <w:tc>
          <w:tcPr>
            <w:tcW w:w="4686" w:type="dxa"/>
            <w:shd w:val="clear" w:color="auto" w:fill="auto"/>
            <w:vAlign w:val="center"/>
          </w:tcPr>
          <w:p w:rsidR="00F16525" w:rsidRDefault="00F16525" w:rsidP="004419F5">
            <w:pPr>
              <w:pStyle w:val="afffffffff2"/>
            </w:pPr>
            <w:r>
              <w:rPr>
                <w:rFonts w:hint="eastAsia"/>
              </w:rPr>
              <w:t>≥4</w:t>
            </w:r>
          </w:p>
        </w:tc>
      </w:tr>
      <w:tr w:rsidR="00F16525" w:rsidTr="004F0C76">
        <w:trPr>
          <w:jc w:val="center"/>
        </w:trPr>
        <w:tc>
          <w:tcPr>
            <w:tcW w:w="2344" w:type="dxa"/>
            <w:vMerge/>
            <w:shd w:val="clear" w:color="auto" w:fill="auto"/>
            <w:vAlign w:val="center"/>
          </w:tcPr>
          <w:p w:rsidR="00F16525" w:rsidRDefault="00F16525" w:rsidP="004419F5">
            <w:pPr>
              <w:pStyle w:val="afffffffff2"/>
            </w:pPr>
          </w:p>
        </w:tc>
        <w:tc>
          <w:tcPr>
            <w:tcW w:w="2344" w:type="dxa"/>
            <w:shd w:val="clear" w:color="auto" w:fill="auto"/>
            <w:vAlign w:val="center"/>
          </w:tcPr>
          <w:p w:rsidR="00F16525" w:rsidRDefault="00F16525" w:rsidP="004419F5">
            <w:pPr>
              <w:pStyle w:val="afffffffff2"/>
            </w:pPr>
            <w:r>
              <w:rPr>
                <w:rFonts w:hint="eastAsia"/>
              </w:rPr>
              <w:t>湿擦</w:t>
            </w:r>
          </w:p>
        </w:tc>
        <w:tc>
          <w:tcPr>
            <w:tcW w:w="4686" w:type="dxa"/>
            <w:shd w:val="clear" w:color="auto" w:fill="auto"/>
            <w:vAlign w:val="center"/>
          </w:tcPr>
          <w:p w:rsidR="00F16525" w:rsidRDefault="00F16525" w:rsidP="004419F5">
            <w:pPr>
              <w:pStyle w:val="afffffffff2"/>
            </w:pPr>
            <w:r>
              <w:rPr>
                <w:rFonts w:hint="eastAsia"/>
              </w:rPr>
              <w:t>≥3</w:t>
            </w:r>
          </w:p>
        </w:tc>
      </w:tr>
      <w:tr w:rsidR="004419F5" w:rsidTr="00F16525">
        <w:trPr>
          <w:jc w:val="center"/>
        </w:trPr>
        <w:tc>
          <w:tcPr>
            <w:tcW w:w="4688" w:type="dxa"/>
            <w:gridSpan w:val="2"/>
            <w:shd w:val="clear" w:color="auto" w:fill="auto"/>
            <w:vAlign w:val="center"/>
          </w:tcPr>
          <w:p w:rsidR="004419F5" w:rsidRDefault="00F16525" w:rsidP="004419F5">
            <w:pPr>
              <w:pStyle w:val="afffffffff2"/>
            </w:pPr>
            <w:r>
              <w:rPr>
                <w:rFonts w:hint="eastAsia"/>
              </w:rPr>
              <w:t>染料转移色牢度</w:t>
            </w:r>
          </w:p>
        </w:tc>
        <w:tc>
          <w:tcPr>
            <w:tcW w:w="4686" w:type="dxa"/>
            <w:shd w:val="clear" w:color="auto" w:fill="auto"/>
            <w:vAlign w:val="center"/>
          </w:tcPr>
          <w:p w:rsidR="004419F5" w:rsidRDefault="00F16525" w:rsidP="004419F5">
            <w:pPr>
              <w:pStyle w:val="afffffffff2"/>
            </w:pPr>
            <w:r>
              <w:rPr>
                <w:rFonts w:hint="eastAsia"/>
              </w:rPr>
              <w:t>≥3</w:t>
            </w:r>
          </w:p>
        </w:tc>
      </w:tr>
      <w:tr w:rsidR="00A43770" w:rsidTr="00EE7AF2">
        <w:trPr>
          <w:jc w:val="center"/>
        </w:trPr>
        <w:tc>
          <w:tcPr>
            <w:tcW w:w="2344" w:type="dxa"/>
            <w:vMerge w:val="restart"/>
            <w:shd w:val="clear" w:color="auto" w:fill="auto"/>
            <w:vAlign w:val="center"/>
          </w:tcPr>
          <w:p w:rsidR="00A43770" w:rsidRDefault="00A43770" w:rsidP="00A43770">
            <w:pPr>
              <w:pStyle w:val="afffffffff2"/>
            </w:pPr>
            <w:r>
              <w:rPr>
                <w:rFonts w:hint="eastAsia"/>
              </w:rPr>
              <w:t>水解测试</w:t>
            </w:r>
          </w:p>
        </w:tc>
        <w:tc>
          <w:tcPr>
            <w:tcW w:w="2344" w:type="dxa"/>
            <w:shd w:val="clear" w:color="auto" w:fill="auto"/>
            <w:vAlign w:val="center"/>
          </w:tcPr>
          <w:p w:rsidR="00A43770" w:rsidRDefault="00A43770" w:rsidP="00A43770">
            <w:pPr>
              <w:pStyle w:val="afffffffff2"/>
            </w:pPr>
            <w:r>
              <w:t>变褪色，级</w:t>
            </w:r>
          </w:p>
        </w:tc>
        <w:tc>
          <w:tcPr>
            <w:tcW w:w="4686" w:type="dxa"/>
            <w:shd w:val="clear" w:color="auto" w:fill="auto"/>
            <w:vAlign w:val="center"/>
          </w:tcPr>
          <w:p w:rsidR="00A43770" w:rsidRDefault="00A43770" w:rsidP="004419F5">
            <w:pPr>
              <w:pStyle w:val="afffffffff2"/>
            </w:pPr>
            <w:r>
              <w:rPr>
                <w:rFonts w:hint="eastAsia"/>
              </w:rPr>
              <w:t>≥3</w:t>
            </w:r>
          </w:p>
        </w:tc>
      </w:tr>
      <w:tr w:rsidR="00A43770" w:rsidTr="00EE7AF2">
        <w:trPr>
          <w:jc w:val="center"/>
        </w:trPr>
        <w:tc>
          <w:tcPr>
            <w:tcW w:w="2344" w:type="dxa"/>
            <w:vMerge/>
            <w:shd w:val="clear" w:color="auto" w:fill="auto"/>
            <w:vAlign w:val="center"/>
          </w:tcPr>
          <w:p w:rsidR="00A43770" w:rsidRDefault="00A43770" w:rsidP="00A43770">
            <w:pPr>
              <w:pStyle w:val="afffffffff2"/>
            </w:pPr>
          </w:p>
        </w:tc>
        <w:tc>
          <w:tcPr>
            <w:tcW w:w="2344" w:type="dxa"/>
            <w:shd w:val="clear" w:color="auto" w:fill="auto"/>
            <w:vAlign w:val="center"/>
          </w:tcPr>
          <w:p w:rsidR="00A43770" w:rsidRDefault="00A43770" w:rsidP="00A43770">
            <w:pPr>
              <w:pStyle w:val="afffffffff2"/>
            </w:pPr>
            <w:r>
              <w:rPr>
                <w:rFonts w:hint="eastAsia"/>
              </w:rPr>
              <w:t>水解后剥离负荷，N</w:t>
            </w:r>
          </w:p>
        </w:tc>
        <w:tc>
          <w:tcPr>
            <w:tcW w:w="4686" w:type="dxa"/>
            <w:shd w:val="clear" w:color="auto" w:fill="auto"/>
            <w:vAlign w:val="center"/>
          </w:tcPr>
          <w:p w:rsidR="00A43770" w:rsidRDefault="00A43770" w:rsidP="004419F5">
            <w:pPr>
              <w:pStyle w:val="afffffffff2"/>
            </w:pPr>
            <w:r>
              <w:rPr>
                <w:rFonts w:hint="eastAsia"/>
              </w:rPr>
              <w:t>≥5</w:t>
            </w:r>
          </w:p>
        </w:tc>
      </w:tr>
      <w:tr w:rsidR="00F16525" w:rsidTr="00F16525">
        <w:trPr>
          <w:jc w:val="center"/>
        </w:trPr>
        <w:tc>
          <w:tcPr>
            <w:tcW w:w="4688" w:type="dxa"/>
            <w:gridSpan w:val="2"/>
            <w:shd w:val="clear" w:color="auto" w:fill="auto"/>
            <w:vAlign w:val="center"/>
          </w:tcPr>
          <w:p w:rsidR="00F16525" w:rsidRDefault="00F16525" w:rsidP="004419F5">
            <w:pPr>
              <w:pStyle w:val="afffffffff2"/>
            </w:pPr>
            <w:r>
              <w:rPr>
                <w:rFonts w:hint="eastAsia"/>
              </w:rPr>
              <w:t>pH</w:t>
            </w:r>
          </w:p>
        </w:tc>
        <w:tc>
          <w:tcPr>
            <w:tcW w:w="4686" w:type="dxa"/>
            <w:shd w:val="clear" w:color="auto" w:fill="auto"/>
            <w:vAlign w:val="center"/>
          </w:tcPr>
          <w:p w:rsidR="00F16525" w:rsidRDefault="00F16525" w:rsidP="004419F5">
            <w:pPr>
              <w:pStyle w:val="afffffffff2"/>
            </w:pPr>
            <w:r>
              <w:rPr>
                <w:rFonts w:hint="eastAsia"/>
              </w:rPr>
              <w:t>4.0</w:t>
            </w:r>
            <w:r>
              <w:rPr>
                <w:rFonts w:hAnsi="宋体" w:hint="eastAsia"/>
              </w:rPr>
              <w:t>～7.5</w:t>
            </w:r>
          </w:p>
        </w:tc>
      </w:tr>
      <w:tr w:rsidR="004419F5" w:rsidTr="00F16525">
        <w:trPr>
          <w:jc w:val="center"/>
        </w:trPr>
        <w:tc>
          <w:tcPr>
            <w:tcW w:w="4688" w:type="dxa"/>
            <w:gridSpan w:val="2"/>
            <w:shd w:val="clear" w:color="auto" w:fill="auto"/>
            <w:vAlign w:val="center"/>
          </w:tcPr>
          <w:p w:rsidR="004419F5" w:rsidRDefault="00F16525" w:rsidP="004419F5">
            <w:pPr>
              <w:pStyle w:val="afffffffff2"/>
            </w:pPr>
            <w:r>
              <w:rPr>
                <w:rFonts w:hint="eastAsia"/>
              </w:rPr>
              <w:t>导电性能，Ω</w:t>
            </w:r>
          </w:p>
        </w:tc>
        <w:tc>
          <w:tcPr>
            <w:tcW w:w="4686" w:type="dxa"/>
            <w:shd w:val="clear" w:color="auto" w:fill="auto"/>
            <w:vAlign w:val="center"/>
          </w:tcPr>
          <w:p w:rsidR="004419F5" w:rsidRDefault="00F16525" w:rsidP="004419F5">
            <w:pPr>
              <w:pStyle w:val="afffffffff2"/>
            </w:pPr>
            <w:r>
              <w:rPr>
                <w:rFonts w:hint="eastAsia"/>
              </w:rPr>
              <w:t>≤10</w:t>
            </w:r>
            <w:r w:rsidRPr="00F16525">
              <w:rPr>
                <w:rFonts w:hint="eastAsia"/>
                <w:vertAlign w:val="superscript"/>
              </w:rPr>
              <w:t>4</w:t>
            </w:r>
          </w:p>
        </w:tc>
      </w:tr>
    </w:tbl>
    <w:p w:rsidR="006D2B99" w:rsidRDefault="006D2B99" w:rsidP="006D2B99">
      <w:pPr>
        <w:pStyle w:val="affff6"/>
        <w:ind w:firstLine="420"/>
      </w:pPr>
    </w:p>
    <w:p w:rsidR="004419F5" w:rsidRPr="006D2B99" w:rsidRDefault="00F16525" w:rsidP="00F16525">
      <w:pPr>
        <w:pStyle w:val="affc"/>
        <w:spacing w:before="240" w:after="240"/>
      </w:pPr>
      <w:bookmarkStart w:id="121" w:name="_Toc207358125"/>
      <w:r>
        <w:rPr>
          <w:rFonts w:hint="eastAsia"/>
        </w:rPr>
        <w:t>试验方法</w:t>
      </w:r>
      <w:bookmarkEnd w:id="121"/>
    </w:p>
    <w:p w:rsidR="00534D69" w:rsidRDefault="00660FD3" w:rsidP="00660FD3">
      <w:pPr>
        <w:pStyle w:val="affd"/>
        <w:spacing w:before="120" w:after="120"/>
      </w:pPr>
      <w:r>
        <w:t>外观</w:t>
      </w:r>
    </w:p>
    <w:p w:rsidR="00534D69" w:rsidRDefault="00660FD3" w:rsidP="00534D69">
      <w:pPr>
        <w:pStyle w:val="affff6"/>
        <w:ind w:firstLine="420"/>
      </w:pPr>
      <w:r>
        <w:t>在自然光线下以目测检验，缺陷采用游标卡尺测量。</w:t>
      </w:r>
    </w:p>
    <w:p w:rsidR="00534D69" w:rsidRDefault="00660FD3" w:rsidP="00660FD3">
      <w:pPr>
        <w:pStyle w:val="affd"/>
        <w:spacing w:before="120" w:after="120"/>
      </w:pPr>
      <w:r>
        <w:t>尺寸规格</w:t>
      </w:r>
    </w:p>
    <w:p w:rsidR="00660FD3" w:rsidRDefault="00660FD3" w:rsidP="00660FD3">
      <w:pPr>
        <w:pStyle w:val="affe"/>
        <w:spacing w:before="120" w:after="120"/>
      </w:pPr>
      <w:r w:rsidRPr="006D2B99">
        <w:rPr>
          <w:rFonts w:hint="eastAsia"/>
        </w:rPr>
        <w:t>厚度及厚度极限偏差</w:t>
      </w:r>
    </w:p>
    <w:p w:rsidR="00660FD3" w:rsidRPr="00660FD3" w:rsidRDefault="00F04E58" w:rsidP="00F04E58">
      <w:pPr>
        <w:pStyle w:val="affff6"/>
        <w:ind w:firstLine="420"/>
      </w:pPr>
      <w:r w:rsidRPr="00F04E58">
        <w:rPr>
          <w:rFonts w:hint="eastAsia"/>
        </w:rPr>
        <w:t>用百分表测厚仪沿产品宽度方向左、中、右</w:t>
      </w:r>
      <w:r>
        <w:rPr>
          <w:rFonts w:hint="eastAsia"/>
        </w:rPr>
        <w:t xml:space="preserve"> 3 </w:t>
      </w:r>
      <w:r w:rsidRPr="00F04E58">
        <w:rPr>
          <w:rFonts w:hint="eastAsia"/>
        </w:rPr>
        <w:t>点测量,测量结果以算术平均值表示</w:t>
      </w:r>
      <w:r>
        <w:rPr>
          <w:rFonts w:hint="eastAsia"/>
        </w:rPr>
        <w:t>，</w:t>
      </w:r>
      <w:r w:rsidRPr="00F04E58">
        <w:rPr>
          <w:rFonts w:hint="eastAsia"/>
        </w:rPr>
        <w:t>精确到 0.0l</w:t>
      </w:r>
      <w:r>
        <w:rPr>
          <w:rFonts w:hint="eastAsia"/>
        </w:rPr>
        <w:t xml:space="preserve"> mm。</w:t>
      </w:r>
    </w:p>
    <w:p w:rsidR="00660FD3" w:rsidRDefault="00660FD3" w:rsidP="00660FD3">
      <w:pPr>
        <w:pStyle w:val="affe"/>
        <w:spacing w:before="120" w:after="120"/>
      </w:pPr>
      <w:r w:rsidRPr="006D2B99">
        <w:rPr>
          <w:rFonts w:hint="eastAsia"/>
        </w:rPr>
        <w:t>宽度</w:t>
      </w:r>
    </w:p>
    <w:p w:rsidR="00660FD3" w:rsidRPr="00660FD3" w:rsidRDefault="00082FDE" w:rsidP="00082FDE">
      <w:pPr>
        <w:pStyle w:val="affff6"/>
        <w:ind w:firstLine="420"/>
      </w:pPr>
      <w:r>
        <w:rPr>
          <w:rFonts w:hint="eastAsia"/>
        </w:rPr>
        <w:lastRenderedPageBreak/>
        <w:t>用精度为 1 mm 的钢卷尺或仪表沿长度方向任意测量 3 处，测量结果取最小值，精确至 10 mm。</w:t>
      </w:r>
    </w:p>
    <w:p w:rsidR="00660FD3" w:rsidRDefault="00660FD3" w:rsidP="00660FD3">
      <w:pPr>
        <w:pStyle w:val="affe"/>
        <w:spacing w:before="120" w:after="120"/>
      </w:pPr>
      <w:r w:rsidRPr="006D2B99">
        <w:rPr>
          <w:rFonts w:hint="eastAsia"/>
        </w:rPr>
        <w:t>长度和最小段长</w:t>
      </w:r>
    </w:p>
    <w:p w:rsidR="00660FD3" w:rsidRPr="00082FDE" w:rsidRDefault="00082FDE" w:rsidP="00082FDE">
      <w:pPr>
        <w:pStyle w:val="affff6"/>
        <w:ind w:firstLine="420"/>
      </w:pPr>
      <w:r>
        <w:rPr>
          <w:rFonts w:hint="eastAsia"/>
        </w:rPr>
        <w:t>用合适的量具或仪表测量，结果精确至 10 mm。</w:t>
      </w:r>
    </w:p>
    <w:p w:rsidR="00507224" w:rsidRDefault="00507224" w:rsidP="00507224">
      <w:pPr>
        <w:pStyle w:val="affd"/>
        <w:spacing w:before="120" w:after="120"/>
      </w:pPr>
      <w:r w:rsidRPr="00507224">
        <w:rPr>
          <w:rFonts w:hint="eastAsia"/>
        </w:rPr>
        <w:t>耐磨强度</w:t>
      </w:r>
    </w:p>
    <w:p w:rsidR="00507224" w:rsidRPr="00507224" w:rsidRDefault="00196027" w:rsidP="00507224">
      <w:pPr>
        <w:pStyle w:val="affff6"/>
        <w:ind w:firstLine="420"/>
      </w:pPr>
      <w:r>
        <w:t>按</w:t>
      </w:r>
      <w:r>
        <w:rPr>
          <w:rFonts w:hint="eastAsia"/>
        </w:rPr>
        <w:t xml:space="preserve"> GB/T 30314 的规定执行。</w:t>
      </w:r>
    </w:p>
    <w:p w:rsidR="00507224" w:rsidRDefault="00507224" w:rsidP="00507224">
      <w:pPr>
        <w:pStyle w:val="affd"/>
        <w:spacing w:before="120" w:after="120"/>
      </w:pPr>
      <w:bookmarkStart w:id="122" w:name="OLE_LINK11"/>
      <w:bookmarkStart w:id="123" w:name="OLE_LINK12"/>
      <w:r w:rsidRPr="00507224">
        <w:rPr>
          <w:rFonts w:hint="eastAsia"/>
        </w:rPr>
        <w:t>撕裂强度</w:t>
      </w:r>
      <w:bookmarkEnd w:id="122"/>
      <w:bookmarkEnd w:id="123"/>
    </w:p>
    <w:p w:rsidR="00507224" w:rsidRPr="00507224" w:rsidRDefault="00196027" w:rsidP="00507224">
      <w:pPr>
        <w:pStyle w:val="affff6"/>
        <w:ind w:firstLine="420"/>
      </w:pPr>
      <w:r>
        <w:t>按</w:t>
      </w:r>
      <w:r>
        <w:rPr>
          <w:rFonts w:hint="eastAsia"/>
        </w:rPr>
        <w:t xml:space="preserve"> QB/T </w:t>
      </w:r>
      <w:r w:rsidR="00A43770">
        <w:rPr>
          <w:rFonts w:hint="eastAsia"/>
        </w:rPr>
        <w:t>5152—2017 中 5.6</w:t>
      </w:r>
      <w:r>
        <w:rPr>
          <w:rFonts w:hint="eastAsia"/>
        </w:rPr>
        <w:t xml:space="preserve"> 的规定执行。</w:t>
      </w:r>
    </w:p>
    <w:p w:rsidR="00507224" w:rsidRDefault="00507224" w:rsidP="00507224">
      <w:pPr>
        <w:pStyle w:val="affd"/>
        <w:spacing w:before="120" w:after="120"/>
      </w:pPr>
      <w:r w:rsidRPr="00507224">
        <w:rPr>
          <w:rFonts w:hint="eastAsia"/>
        </w:rPr>
        <w:t>剥离</w:t>
      </w:r>
    </w:p>
    <w:p w:rsidR="00507224" w:rsidRPr="00507224" w:rsidRDefault="00A43770" w:rsidP="00507224">
      <w:pPr>
        <w:pStyle w:val="affff6"/>
        <w:ind w:firstLine="420"/>
      </w:pPr>
      <w:r>
        <w:t>按</w:t>
      </w:r>
      <w:r>
        <w:rPr>
          <w:rFonts w:hint="eastAsia"/>
        </w:rPr>
        <w:t xml:space="preserve"> QB/T 5152—2017 中 5.7 的规定执行。</w:t>
      </w:r>
    </w:p>
    <w:p w:rsidR="00507224" w:rsidRDefault="00507224" w:rsidP="00507224">
      <w:pPr>
        <w:pStyle w:val="affd"/>
        <w:spacing w:before="120" w:after="120"/>
      </w:pPr>
      <w:r w:rsidRPr="00507224">
        <w:rPr>
          <w:rFonts w:hint="eastAsia"/>
        </w:rPr>
        <w:t>耐摩擦色牢度</w:t>
      </w:r>
    </w:p>
    <w:p w:rsidR="00507224" w:rsidRPr="00507224" w:rsidRDefault="00196027" w:rsidP="00507224">
      <w:pPr>
        <w:pStyle w:val="affff6"/>
        <w:ind w:firstLine="420"/>
      </w:pPr>
      <w:r>
        <w:t>按</w:t>
      </w:r>
      <w:r>
        <w:rPr>
          <w:rFonts w:hint="eastAsia"/>
        </w:rPr>
        <w:t xml:space="preserve"> GB/T 3920 的规定执行。</w:t>
      </w:r>
    </w:p>
    <w:p w:rsidR="00507224" w:rsidRDefault="00507224" w:rsidP="00507224">
      <w:pPr>
        <w:pStyle w:val="affd"/>
        <w:spacing w:before="120" w:after="120"/>
      </w:pPr>
      <w:r w:rsidRPr="00507224">
        <w:rPr>
          <w:rFonts w:hint="eastAsia"/>
        </w:rPr>
        <w:t>染料转移色牢度</w:t>
      </w:r>
    </w:p>
    <w:p w:rsidR="00507224" w:rsidRPr="00507224" w:rsidRDefault="00196027" w:rsidP="00507224">
      <w:pPr>
        <w:pStyle w:val="affff6"/>
        <w:ind w:firstLine="420"/>
      </w:pPr>
      <w:r>
        <w:t>按</w:t>
      </w:r>
      <w:r>
        <w:rPr>
          <w:rFonts w:hint="eastAsia"/>
        </w:rPr>
        <w:t xml:space="preserve"> GB/T </w:t>
      </w:r>
      <w:r w:rsidRPr="00196027">
        <w:t>36971</w:t>
      </w:r>
      <w:r>
        <w:rPr>
          <w:rFonts w:hint="eastAsia"/>
        </w:rPr>
        <w:t xml:space="preserve"> 的规定执行。</w:t>
      </w:r>
    </w:p>
    <w:p w:rsidR="00507224" w:rsidRDefault="00507224" w:rsidP="00507224">
      <w:pPr>
        <w:pStyle w:val="affd"/>
        <w:spacing w:before="120" w:after="120"/>
      </w:pPr>
      <w:r w:rsidRPr="00507224">
        <w:rPr>
          <w:rFonts w:hint="eastAsia"/>
        </w:rPr>
        <w:t>水解测试</w:t>
      </w:r>
    </w:p>
    <w:p w:rsidR="00507224" w:rsidRPr="00507224" w:rsidRDefault="00196027" w:rsidP="00507224">
      <w:pPr>
        <w:pStyle w:val="affff6"/>
        <w:ind w:firstLine="420"/>
      </w:pPr>
      <w:r>
        <w:t>按</w:t>
      </w:r>
      <w:r>
        <w:rPr>
          <w:rFonts w:hint="eastAsia"/>
        </w:rPr>
        <w:t xml:space="preserve"> </w:t>
      </w:r>
      <w:r w:rsidR="00A43770" w:rsidRPr="00A43770">
        <w:t>QB/T 4671</w:t>
      </w:r>
      <w:r>
        <w:rPr>
          <w:rFonts w:hint="eastAsia"/>
        </w:rPr>
        <w:t xml:space="preserve"> 的规定执行。</w:t>
      </w:r>
    </w:p>
    <w:p w:rsidR="00507224" w:rsidRDefault="00507224" w:rsidP="00507224">
      <w:pPr>
        <w:pStyle w:val="affd"/>
        <w:spacing w:before="120" w:after="120"/>
      </w:pPr>
      <w:r w:rsidRPr="00507224">
        <w:t>pH</w:t>
      </w:r>
    </w:p>
    <w:p w:rsidR="00507224" w:rsidRPr="00507224" w:rsidRDefault="00196027" w:rsidP="00507224">
      <w:pPr>
        <w:pStyle w:val="affff6"/>
        <w:ind w:firstLine="420"/>
      </w:pPr>
      <w:r>
        <w:t>按</w:t>
      </w:r>
      <w:r>
        <w:rPr>
          <w:rFonts w:hint="eastAsia"/>
        </w:rPr>
        <w:t xml:space="preserve"> GB/T 7573 的规定执行。</w:t>
      </w:r>
    </w:p>
    <w:p w:rsidR="00534D69" w:rsidRDefault="00507224" w:rsidP="00507224">
      <w:pPr>
        <w:pStyle w:val="affd"/>
        <w:spacing w:before="120" w:after="120"/>
      </w:pPr>
      <w:r w:rsidRPr="00507224">
        <w:rPr>
          <w:rFonts w:hint="eastAsia"/>
        </w:rPr>
        <w:t>导电性能</w:t>
      </w:r>
    </w:p>
    <w:p w:rsidR="00534D69" w:rsidRDefault="003975F8" w:rsidP="003975F8">
      <w:pPr>
        <w:pStyle w:val="affff6"/>
        <w:ind w:firstLine="420"/>
      </w:pPr>
      <w:r>
        <w:t>按</w:t>
      </w:r>
      <w:r>
        <w:rPr>
          <w:rFonts w:hint="eastAsia"/>
        </w:rPr>
        <w:t xml:space="preserve"> GB/T 12703.4 的规定执行。</w:t>
      </w:r>
    </w:p>
    <w:p w:rsidR="00534D69" w:rsidRDefault="004419F5" w:rsidP="004419F5">
      <w:pPr>
        <w:pStyle w:val="affc"/>
        <w:spacing w:before="240" w:after="240"/>
      </w:pPr>
      <w:bookmarkStart w:id="124" w:name="_Toc207358126"/>
      <w:r>
        <w:rPr>
          <w:rFonts w:hint="eastAsia"/>
        </w:rPr>
        <w:t>检验规则</w:t>
      </w:r>
      <w:bookmarkEnd w:id="124"/>
    </w:p>
    <w:p w:rsidR="004419F5" w:rsidRDefault="004419F5" w:rsidP="004419F5">
      <w:pPr>
        <w:pStyle w:val="affd"/>
        <w:spacing w:before="120" w:after="120"/>
      </w:pPr>
      <w:r>
        <w:rPr>
          <w:rFonts w:hint="eastAsia"/>
        </w:rPr>
        <w:t>批量</w:t>
      </w:r>
    </w:p>
    <w:p w:rsidR="004419F5" w:rsidRDefault="004419F5" w:rsidP="004419F5">
      <w:pPr>
        <w:pStyle w:val="affff6"/>
        <w:ind w:firstLine="420"/>
      </w:pPr>
      <w:r>
        <w:rPr>
          <w:rFonts w:hint="eastAsia"/>
        </w:rPr>
        <w:t>产品以批为单位进行验收，同一原料、同一配方、同一类别、同一规格、同一工艺连续生产的产品为一批，每批应不超过 1 000 卷。</w:t>
      </w:r>
    </w:p>
    <w:p w:rsidR="004419F5" w:rsidRDefault="004419F5" w:rsidP="004419F5">
      <w:pPr>
        <w:pStyle w:val="affd"/>
        <w:spacing w:before="120" w:after="120"/>
      </w:pPr>
      <w:r>
        <w:rPr>
          <w:rFonts w:hint="eastAsia"/>
        </w:rPr>
        <w:t>抽样方法</w:t>
      </w:r>
    </w:p>
    <w:p w:rsidR="004419F5" w:rsidRDefault="004419F5" w:rsidP="004419F5">
      <w:pPr>
        <w:pStyle w:val="affff6"/>
        <w:ind w:firstLine="420"/>
      </w:pPr>
      <w:r>
        <w:rPr>
          <w:rFonts w:hint="eastAsia"/>
        </w:rPr>
        <w:t>采取随机抽样方法</w:t>
      </w:r>
    </w:p>
    <w:p w:rsidR="004419F5" w:rsidRDefault="004419F5" w:rsidP="004419F5">
      <w:pPr>
        <w:pStyle w:val="affd"/>
        <w:spacing w:before="120" w:after="120"/>
      </w:pPr>
      <w:r>
        <w:rPr>
          <w:rFonts w:hint="eastAsia"/>
        </w:rPr>
        <w:t>抽样方案及判定规则</w:t>
      </w:r>
    </w:p>
    <w:p w:rsidR="004419F5" w:rsidRDefault="004419F5" w:rsidP="004419F5">
      <w:pPr>
        <w:pStyle w:val="affffffffa"/>
      </w:pPr>
      <w:r>
        <w:rPr>
          <w:rFonts w:hint="eastAsia"/>
        </w:rPr>
        <w:t>规格和外观的</w:t>
      </w:r>
      <w:proofErr w:type="gramStart"/>
      <w:r>
        <w:rPr>
          <w:rFonts w:hint="eastAsia"/>
        </w:rPr>
        <w:t>检验按</w:t>
      </w:r>
      <w:proofErr w:type="gramEnd"/>
      <w:r>
        <w:rPr>
          <w:rFonts w:hint="eastAsia"/>
        </w:rPr>
        <w:t xml:space="preserve"> </w:t>
      </w:r>
      <w:bookmarkStart w:id="125" w:name="OLE_LINK9"/>
      <w:bookmarkStart w:id="126" w:name="OLE_LINK10"/>
      <w:r>
        <w:rPr>
          <w:rFonts w:hint="eastAsia"/>
        </w:rPr>
        <w:t>GB/T 2828.1</w:t>
      </w:r>
      <w:bookmarkEnd w:id="125"/>
      <w:bookmarkEnd w:id="126"/>
      <w:r>
        <w:rPr>
          <w:rFonts w:hint="eastAsia"/>
        </w:rPr>
        <w:t xml:space="preserve"> 中的一般检验水平</w:t>
      </w:r>
      <w:r w:rsidRPr="004419F5">
        <w:rPr>
          <w:rFonts w:hint="eastAsia"/>
        </w:rPr>
        <w:t>Ⅰ</w:t>
      </w:r>
      <w:r>
        <w:rPr>
          <w:rFonts w:hint="eastAsia"/>
        </w:rPr>
        <w:t xml:space="preserve">，接收质量限 AQL 为 6.5 一次正常抽样方案执行，按表 </w:t>
      </w:r>
      <w:r w:rsidR="00196027">
        <w:rPr>
          <w:rFonts w:hint="eastAsia"/>
        </w:rPr>
        <w:t>5</w:t>
      </w:r>
      <w:r>
        <w:rPr>
          <w:rFonts w:hint="eastAsia"/>
        </w:rPr>
        <w:t xml:space="preserve"> 判定。</w:t>
      </w:r>
    </w:p>
    <w:p w:rsidR="004419F5" w:rsidRDefault="004419F5" w:rsidP="004419F5">
      <w:pPr>
        <w:pStyle w:val="aff2"/>
        <w:spacing w:before="120" w:after="120"/>
      </w:pPr>
      <w:r>
        <w:rPr>
          <w:rFonts w:hint="eastAsia"/>
        </w:rPr>
        <w:t>抽样方案</w:t>
      </w:r>
    </w:p>
    <w:p w:rsidR="004419F5" w:rsidRPr="004419F5" w:rsidRDefault="004419F5" w:rsidP="004419F5">
      <w:pPr>
        <w:pStyle w:val="affff6"/>
        <w:ind w:firstLine="360"/>
        <w:jc w:val="right"/>
        <w:rPr>
          <w:sz w:val="18"/>
          <w:szCs w:val="18"/>
        </w:rPr>
      </w:pPr>
      <w:r w:rsidRPr="004419F5">
        <w:rPr>
          <w:rFonts w:hint="eastAsia"/>
          <w:sz w:val="18"/>
          <w:szCs w:val="18"/>
        </w:rPr>
        <w:t>单位为卷</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49"/>
        <w:gridCol w:w="2341"/>
        <w:gridCol w:w="2342"/>
        <w:gridCol w:w="2342"/>
      </w:tblGrid>
      <w:tr w:rsidR="004419F5" w:rsidTr="00A43770">
        <w:trPr>
          <w:tblHeader/>
          <w:jc w:val="center"/>
        </w:trPr>
        <w:tc>
          <w:tcPr>
            <w:tcW w:w="2349" w:type="dxa"/>
            <w:tcBorders>
              <w:top w:val="single" w:sz="8" w:space="0" w:color="auto"/>
              <w:bottom w:val="single" w:sz="8" w:space="0" w:color="auto"/>
            </w:tcBorders>
            <w:shd w:val="clear" w:color="auto" w:fill="auto"/>
            <w:vAlign w:val="center"/>
          </w:tcPr>
          <w:p w:rsidR="004419F5" w:rsidRDefault="004419F5" w:rsidP="004419F5">
            <w:pPr>
              <w:pStyle w:val="afffffffff2"/>
            </w:pPr>
            <w:r>
              <w:rPr>
                <w:rFonts w:hint="eastAsia"/>
              </w:rPr>
              <w:t>批量</w:t>
            </w:r>
          </w:p>
        </w:tc>
        <w:tc>
          <w:tcPr>
            <w:tcW w:w="2341" w:type="dxa"/>
            <w:tcBorders>
              <w:top w:val="single" w:sz="8" w:space="0" w:color="auto"/>
              <w:bottom w:val="single" w:sz="8" w:space="0" w:color="auto"/>
            </w:tcBorders>
            <w:shd w:val="clear" w:color="auto" w:fill="auto"/>
            <w:vAlign w:val="center"/>
          </w:tcPr>
          <w:p w:rsidR="004419F5" w:rsidRDefault="004419F5" w:rsidP="004419F5">
            <w:pPr>
              <w:pStyle w:val="afffffffff2"/>
            </w:pPr>
            <w:r>
              <w:rPr>
                <w:rFonts w:hint="eastAsia"/>
              </w:rPr>
              <w:t>样本量</w:t>
            </w:r>
          </w:p>
        </w:tc>
        <w:tc>
          <w:tcPr>
            <w:tcW w:w="2342" w:type="dxa"/>
            <w:tcBorders>
              <w:top w:val="single" w:sz="8" w:space="0" w:color="auto"/>
              <w:bottom w:val="single" w:sz="8" w:space="0" w:color="auto"/>
            </w:tcBorders>
            <w:shd w:val="clear" w:color="auto" w:fill="auto"/>
            <w:vAlign w:val="center"/>
          </w:tcPr>
          <w:p w:rsidR="004419F5" w:rsidRDefault="004419F5" w:rsidP="004419F5">
            <w:pPr>
              <w:pStyle w:val="afffffffff2"/>
            </w:pPr>
            <w:r>
              <w:rPr>
                <w:rFonts w:hint="eastAsia"/>
              </w:rPr>
              <w:t>接收数 Ac</w:t>
            </w:r>
          </w:p>
        </w:tc>
        <w:tc>
          <w:tcPr>
            <w:tcW w:w="2342" w:type="dxa"/>
            <w:tcBorders>
              <w:top w:val="single" w:sz="8" w:space="0" w:color="auto"/>
              <w:bottom w:val="single" w:sz="8" w:space="0" w:color="auto"/>
            </w:tcBorders>
            <w:shd w:val="clear" w:color="auto" w:fill="auto"/>
            <w:vAlign w:val="center"/>
          </w:tcPr>
          <w:p w:rsidR="004419F5" w:rsidRDefault="004419F5" w:rsidP="004419F5">
            <w:pPr>
              <w:pStyle w:val="afffffffff2"/>
            </w:pPr>
            <w:r>
              <w:rPr>
                <w:rFonts w:hint="eastAsia"/>
              </w:rPr>
              <w:t>拒收数 Re</w:t>
            </w:r>
          </w:p>
        </w:tc>
      </w:tr>
      <w:tr w:rsidR="004419F5" w:rsidTr="00A43770">
        <w:trPr>
          <w:jc w:val="center"/>
        </w:trPr>
        <w:tc>
          <w:tcPr>
            <w:tcW w:w="2349" w:type="dxa"/>
            <w:tcBorders>
              <w:top w:val="single" w:sz="8" w:space="0" w:color="auto"/>
            </w:tcBorders>
            <w:shd w:val="clear" w:color="auto" w:fill="auto"/>
            <w:vAlign w:val="center"/>
          </w:tcPr>
          <w:p w:rsidR="004419F5" w:rsidRDefault="004419F5" w:rsidP="004419F5">
            <w:pPr>
              <w:pStyle w:val="afffffffff2"/>
            </w:pPr>
            <w:r>
              <w:rPr>
                <w:rFonts w:hint="eastAsia"/>
              </w:rPr>
              <w:t>2</w:t>
            </w:r>
            <w:r>
              <w:rPr>
                <w:rFonts w:hAnsi="宋体" w:hint="eastAsia"/>
              </w:rPr>
              <w:t>～</w:t>
            </w:r>
            <w:r>
              <w:rPr>
                <w:rFonts w:hint="eastAsia"/>
              </w:rPr>
              <w:t>15</w:t>
            </w:r>
          </w:p>
        </w:tc>
        <w:tc>
          <w:tcPr>
            <w:tcW w:w="2341" w:type="dxa"/>
            <w:tcBorders>
              <w:top w:val="single" w:sz="8" w:space="0" w:color="auto"/>
            </w:tcBorders>
            <w:shd w:val="clear" w:color="auto" w:fill="auto"/>
            <w:vAlign w:val="center"/>
          </w:tcPr>
          <w:p w:rsidR="004419F5" w:rsidRDefault="004419F5" w:rsidP="004419F5">
            <w:pPr>
              <w:pStyle w:val="afffffffff2"/>
            </w:pPr>
            <w:r>
              <w:rPr>
                <w:rFonts w:hint="eastAsia"/>
              </w:rPr>
              <w:t>2</w:t>
            </w:r>
          </w:p>
        </w:tc>
        <w:tc>
          <w:tcPr>
            <w:tcW w:w="2342" w:type="dxa"/>
            <w:tcBorders>
              <w:top w:val="single" w:sz="8" w:space="0" w:color="auto"/>
            </w:tcBorders>
            <w:shd w:val="clear" w:color="auto" w:fill="auto"/>
            <w:vAlign w:val="center"/>
          </w:tcPr>
          <w:p w:rsidR="004419F5" w:rsidRDefault="004419F5" w:rsidP="004419F5">
            <w:pPr>
              <w:pStyle w:val="afffffffff2"/>
            </w:pPr>
            <w:r>
              <w:rPr>
                <w:rFonts w:hint="eastAsia"/>
              </w:rPr>
              <w:t>0</w:t>
            </w:r>
          </w:p>
        </w:tc>
        <w:tc>
          <w:tcPr>
            <w:tcW w:w="2342" w:type="dxa"/>
            <w:tcBorders>
              <w:top w:val="single" w:sz="8" w:space="0" w:color="auto"/>
            </w:tcBorders>
            <w:shd w:val="clear" w:color="auto" w:fill="auto"/>
            <w:vAlign w:val="center"/>
          </w:tcPr>
          <w:p w:rsidR="004419F5" w:rsidRDefault="004419F5" w:rsidP="004419F5">
            <w:pPr>
              <w:pStyle w:val="afffffffff2"/>
            </w:pPr>
            <w:r>
              <w:rPr>
                <w:rFonts w:hint="eastAsia"/>
              </w:rPr>
              <w:t>1</w:t>
            </w:r>
          </w:p>
        </w:tc>
      </w:tr>
      <w:tr w:rsidR="004419F5" w:rsidTr="00A43770">
        <w:trPr>
          <w:jc w:val="center"/>
        </w:trPr>
        <w:tc>
          <w:tcPr>
            <w:tcW w:w="2349" w:type="dxa"/>
            <w:shd w:val="clear" w:color="auto" w:fill="auto"/>
            <w:vAlign w:val="center"/>
          </w:tcPr>
          <w:p w:rsidR="004419F5" w:rsidRDefault="004419F5" w:rsidP="004419F5">
            <w:pPr>
              <w:pStyle w:val="afffffffff2"/>
            </w:pPr>
            <w:r>
              <w:rPr>
                <w:rFonts w:hint="eastAsia"/>
              </w:rPr>
              <w:t>16</w:t>
            </w:r>
            <w:r>
              <w:rPr>
                <w:rFonts w:hAnsi="宋体" w:hint="eastAsia"/>
              </w:rPr>
              <w:t>～25</w:t>
            </w:r>
          </w:p>
        </w:tc>
        <w:tc>
          <w:tcPr>
            <w:tcW w:w="2341" w:type="dxa"/>
            <w:shd w:val="clear" w:color="auto" w:fill="auto"/>
            <w:vAlign w:val="center"/>
          </w:tcPr>
          <w:p w:rsidR="004419F5" w:rsidRDefault="004419F5" w:rsidP="004419F5">
            <w:pPr>
              <w:pStyle w:val="afffffffff2"/>
            </w:pPr>
            <w:r>
              <w:rPr>
                <w:rFonts w:hint="eastAsia"/>
              </w:rPr>
              <w:t>3</w:t>
            </w:r>
          </w:p>
        </w:tc>
        <w:tc>
          <w:tcPr>
            <w:tcW w:w="2342" w:type="dxa"/>
            <w:shd w:val="clear" w:color="auto" w:fill="auto"/>
            <w:vAlign w:val="center"/>
          </w:tcPr>
          <w:p w:rsidR="004419F5" w:rsidRDefault="004419F5" w:rsidP="004419F5">
            <w:pPr>
              <w:pStyle w:val="afffffffff2"/>
            </w:pPr>
            <w:r>
              <w:rPr>
                <w:rFonts w:hint="eastAsia"/>
              </w:rPr>
              <w:t>0</w:t>
            </w:r>
          </w:p>
        </w:tc>
        <w:tc>
          <w:tcPr>
            <w:tcW w:w="2342" w:type="dxa"/>
            <w:shd w:val="clear" w:color="auto" w:fill="auto"/>
            <w:vAlign w:val="center"/>
          </w:tcPr>
          <w:p w:rsidR="004419F5" w:rsidRDefault="004419F5" w:rsidP="004419F5">
            <w:pPr>
              <w:pStyle w:val="afffffffff2"/>
            </w:pPr>
            <w:r>
              <w:rPr>
                <w:rFonts w:hint="eastAsia"/>
              </w:rPr>
              <w:t>1</w:t>
            </w:r>
          </w:p>
        </w:tc>
      </w:tr>
      <w:tr w:rsidR="004419F5" w:rsidTr="00A43770">
        <w:trPr>
          <w:jc w:val="center"/>
        </w:trPr>
        <w:tc>
          <w:tcPr>
            <w:tcW w:w="2349" w:type="dxa"/>
            <w:shd w:val="clear" w:color="auto" w:fill="auto"/>
            <w:vAlign w:val="center"/>
          </w:tcPr>
          <w:p w:rsidR="004419F5" w:rsidRDefault="004419F5" w:rsidP="004419F5">
            <w:pPr>
              <w:pStyle w:val="afffffffff2"/>
            </w:pPr>
            <w:r>
              <w:rPr>
                <w:rFonts w:hint="eastAsia"/>
              </w:rPr>
              <w:t>26</w:t>
            </w:r>
            <w:r>
              <w:rPr>
                <w:rFonts w:hAnsi="宋体" w:hint="eastAsia"/>
              </w:rPr>
              <w:t>～90</w:t>
            </w:r>
          </w:p>
        </w:tc>
        <w:tc>
          <w:tcPr>
            <w:tcW w:w="2341" w:type="dxa"/>
            <w:shd w:val="clear" w:color="auto" w:fill="auto"/>
            <w:vAlign w:val="center"/>
          </w:tcPr>
          <w:p w:rsidR="004419F5" w:rsidRDefault="004419F5" w:rsidP="004419F5">
            <w:pPr>
              <w:pStyle w:val="afffffffff2"/>
            </w:pPr>
            <w:r>
              <w:rPr>
                <w:rFonts w:hint="eastAsia"/>
              </w:rPr>
              <w:t>5</w:t>
            </w:r>
          </w:p>
        </w:tc>
        <w:tc>
          <w:tcPr>
            <w:tcW w:w="2342" w:type="dxa"/>
            <w:shd w:val="clear" w:color="auto" w:fill="auto"/>
            <w:vAlign w:val="center"/>
          </w:tcPr>
          <w:p w:rsidR="004419F5" w:rsidRDefault="004419F5" w:rsidP="004419F5">
            <w:pPr>
              <w:pStyle w:val="afffffffff2"/>
            </w:pPr>
            <w:r>
              <w:rPr>
                <w:rFonts w:hint="eastAsia"/>
              </w:rPr>
              <w:t>1</w:t>
            </w:r>
          </w:p>
        </w:tc>
        <w:tc>
          <w:tcPr>
            <w:tcW w:w="2342" w:type="dxa"/>
            <w:shd w:val="clear" w:color="auto" w:fill="auto"/>
            <w:vAlign w:val="center"/>
          </w:tcPr>
          <w:p w:rsidR="004419F5" w:rsidRDefault="004419F5" w:rsidP="004419F5">
            <w:pPr>
              <w:pStyle w:val="afffffffff2"/>
            </w:pPr>
            <w:r>
              <w:rPr>
                <w:rFonts w:hint="eastAsia"/>
              </w:rPr>
              <w:t>2</w:t>
            </w:r>
          </w:p>
        </w:tc>
      </w:tr>
      <w:tr w:rsidR="004419F5" w:rsidTr="00A43770">
        <w:trPr>
          <w:jc w:val="center"/>
        </w:trPr>
        <w:tc>
          <w:tcPr>
            <w:tcW w:w="2349" w:type="dxa"/>
            <w:shd w:val="clear" w:color="auto" w:fill="auto"/>
            <w:vAlign w:val="center"/>
          </w:tcPr>
          <w:p w:rsidR="004419F5" w:rsidRDefault="004419F5" w:rsidP="004419F5">
            <w:pPr>
              <w:pStyle w:val="afffffffff2"/>
            </w:pPr>
            <w:r>
              <w:rPr>
                <w:rFonts w:hint="eastAsia"/>
              </w:rPr>
              <w:t>91</w:t>
            </w:r>
            <w:r>
              <w:rPr>
                <w:rFonts w:hAnsi="宋体" w:hint="eastAsia"/>
              </w:rPr>
              <w:t>～150</w:t>
            </w:r>
          </w:p>
        </w:tc>
        <w:tc>
          <w:tcPr>
            <w:tcW w:w="2341" w:type="dxa"/>
            <w:shd w:val="clear" w:color="auto" w:fill="auto"/>
            <w:vAlign w:val="center"/>
          </w:tcPr>
          <w:p w:rsidR="004419F5" w:rsidRDefault="004419F5" w:rsidP="004419F5">
            <w:pPr>
              <w:pStyle w:val="afffffffff2"/>
            </w:pPr>
            <w:r>
              <w:rPr>
                <w:rFonts w:hint="eastAsia"/>
              </w:rPr>
              <w:t>8</w:t>
            </w:r>
          </w:p>
        </w:tc>
        <w:tc>
          <w:tcPr>
            <w:tcW w:w="2342" w:type="dxa"/>
            <w:shd w:val="clear" w:color="auto" w:fill="auto"/>
            <w:vAlign w:val="center"/>
          </w:tcPr>
          <w:p w:rsidR="004419F5" w:rsidRDefault="004419F5" w:rsidP="004419F5">
            <w:pPr>
              <w:pStyle w:val="afffffffff2"/>
            </w:pPr>
            <w:r>
              <w:rPr>
                <w:rFonts w:hint="eastAsia"/>
              </w:rPr>
              <w:t>1</w:t>
            </w:r>
          </w:p>
        </w:tc>
        <w:tc>
          <w:tcPr>
            <w:tcW w:w="2342" w:type="dxa"/>
            <w:shd w:val="clear" w:color="auto" w:fill="auto"/>
            <w:vAlign w:val="center"/>
          </w:tcPr>
          <w:p w:rsidR="004419F5" w:rsidRDefault="004419F5" w:rsidP="004419F5">
            <w:pPr>
              <w:pStyle w:val="afffffffff2"/>
            </w:pPr>
            <w:r>
              <w:rPr>
                <w:rFonts w:hint="eastAsia"/>
              </w:rPr>
              <w:t>2</w:t>
            </w:r>
          </w:p>
        </w:tc>
      </w:tr>
      <w:tr w:rsidR="004419F5" w:rsidTr="00A43770">
        <w:trPr>
          <w:jc w:val="center"/>
        </w:trPr>
        <w:tc>
          <w:tcPr>
            <w:tcW w:w="2349" w:type="dxa"/>
            <w:shd w:val="clear" w:color="auto" w:fill="auto"/>
            <w:vAlign w:val="center"/>
          </w:tcPr>
          <w:p w:rsidR="004419F5" w:rsidRDefault="004419F5" w:rsidP="004419F5">
            <w:pPr>
              <w:pStyle w:val="afffffffff2"/>
            </w:pPr>
            <w:r>
              <w:rPr>
                <w:rFonts w:hint="eastAsia"/>
              </w:rPr>
              <w:t>151</w:t>
            </w:r>
            <w:r>
              <w:rPr>
                <w:rFonts w:hAnsi="宋体" w:hint="eastAsia"/>
              </w:rPr>
              <w:t>～280</w:t>
            </w:r>
          </w:p>
        </w:tc>
        <w:tc>
          <w:tcPr>
            <w:tcW w:w="2341" w:type="dxa"/>
            <w:shd w:val="clear" w:color="auto" w:fill="auto"/>
            <w:vAlign w:val="center"/>
          </w:tcPr>
          <w:p w:rsidR="004419F5" w:rsidRDefault="004419F5" w:rsidP="004419F5">
            <w:pPr>
              <w:pStyle w:val="afffffffff2"/>
            </w:pPr>
            <w:r>
              <w:rPr>
                <w:rFonts w:hint="eastAsia"/>
              </w:rPr>
              <w:t>13</w:t>
            </w:r>
          </w:p>
        </w:tc>
        <w:tc>
          <w:tcPr>
            <w:tcW w:w="2342" w:type="dxa"/>
            <w:shd w:val="clear" w:color="auto" w:fill="auto"/>
            <w:vAlign w:val="center"/>
          </w:tcPr>
          <w:p w:rsidR="004419F5" w:rsidRDefault="004419F5" w:rsidP="004419F5">
            <w:pPr>
              <w:pStyle w:val="afffffffff2"/>
            </w:pPr>
            <w:r>
              <w:rPr>
                <w:rFonts w:hint="eastAsia"/>
              </w:rPr>
              <w:t>2</w:t>
            </w:r>
          </w:p>
        </w:tc>
        <w:tc>
          <w:tcPr>
            <w:tcW w:w="2342" w:type="dxa"/>
            <w:shd w:val="clear" w:color="auto" w:fill="auto"/>
            <w:vAlign w:val="center"/>
          </w:tcPr>
          <w:p w:rsidR="004419F5" w:rsidRDefault="004419F5" w:rsidP="004419F5">
            <w:pPr>
              <w:pStyle w:val="afffffffff2"/>
            </w:pPr>
            <w:r>
              <w:rPr>
                <w:rFonts w:hint="eastAsia"/>
              </w:rPr>
              <w:t>3</w:t>
            </w:r>
          </w:p>
        </w:tc>
      </w:tr>
    </w:tbl>
    <w:p w:rsidR="00A43770" w:rsidRPr="00A43770" w:rsidRDefault="00A43770" w:rsidP="00A43770">
      <w:pPr>
        <w:pStyle w:val="affff6"/>
        <w:pageBreakBefore/>
        <w:spacing w:beforeLines="50" w:before="120" w:afterLines="50" w:after="120"/>
        <w:ind w:firstLineChars="0" w:firstLine="0"/>
        <w:jc w:val="center"/>
        <w:rPr>
          <w:rFonts w:ascii="黑体" w:eastAsia="黑体" w:hAnsi="黑体"/>
        </w:rPr>
      </w:pPr>
      <w:r w:rsidRPr="00A43770">
        <w:rPr>
          <w:rFonts w:ascii="黑体" w:eastAsia="黑体" w:hAnsi="黑体" w:hint="eastAsia"/>
        </w:rPr>
        <w:lastRenderedPageBreak/>
        <w:t>表5　抽样方案（续）</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42"/>
        <w:gridCol w:w="6"/>
        <w:gridCol w:w="2340"/>
        <w:gridCol w:w="2343"/>
        <w:gridCol w:w="2343"/>
      </w:tblGrid>
      <w:tr w:rsidR="00A43770" w:rsidTr="00A43770">
        <w:trPr>
          <w:tblHeader/>
          <w:jc w:val="center"/>
        </w:trPr>
        <w:tc>
          <w:tcPr>
            <w:tcW w:w="2343" w:type="dxa"/>
            <w:tcBorders>
              <w:top w:val="single" w:sz="8" w:space="0" w:color="auto"/>
              <w:bottom w:val="single" w:sz="8" w:space="0" w:color="auto"/>
            </w:tcBorders>
            <w:shd w:val="clear" w:color="auto" w:fill="auto"/>
            <w:vAlign w:val="center"/>
          </w:tcPr>
          <w:p w:rsidR="00A43770" w:rsidRDefault="00A43770" w:rsidP="00521876">
            <w:pPr>
              <w:pStyle w:val="afffffffff2"/>
            </w:pPr>
            <w:r>
              <w:rPr>
                <w:rFonts w:hint="eastAsia"/>
              </w:rPr>
              <w:t>批量</w:t>
            </w:r>
          </w:p>
        </w:tc>
        <w:tc>
          <w:tcPr>
            <w:tcW w:w="2343" w:type="dxa"/>
            <w:gridSpan w:val="2"/>
            <w:tcBorders>
              <w:top w:val="single" w:sz="8" w:space="0" w:color="auto"/>
              <w:bottom w:val="single" w:sz="8" w:space="0" w:color="auto"/>
            </w:tcBorders>
            <w:shd w:val="clear" w:color="auto" w:fill="auto"/>
            <w:vAlign w:val="center"/>
          </w:tcPr>
          <w:p w:rsidR="00A43770" w:rsidRDefault="00A43770" w:rsidP="00521876">
            <w:pPr>
              <w:pStyle w:val="afffffffff2"/>
            </w:pPr>
            <w:r>
              <w:rPr>
                <w:rFonts w:hint="eastAsia"/>
              </w:rPr>
              <w:t>样本量</w:t>
            </w:r>
          </w:p>
        </w:tc>
        <w:tc>
          <w:tcPr>
            <w:tcW w:w="2344" w:type="dxa"/>
            <w:tcBorders>
              <w:top w:val="single" w:sz="8" w:space="0" w:color="auto"/>
              <w:bottom w:val="single" w:sz="8" w:space="0" w:color="auto"/>
            </w:tcBorders>
            <w:shd w:val="clear" w:color="auto" w:fill="auto"/>
            <w:vAlign w:val="center"/>
          </w:tcPr>
          <w:p w:rsidR="00A43770" w:rsidRDefault="00A43770" w:rsidP="00521876">
            <w:pPr>
              <w:pStyle w:val="afffffffff2"/>
            </w:pPr>
            <w:r>
              <w:rPr>
                <w:rFonts w:hint="eastAsia"/>
              </w:rPr>
              <w:t>接收数 Ac</w:t>
            </w:r>
          </w:p>
        </w:tc>
        <w:tc>
          <w:tcPr>
            <w:tcW w:w="2344" w:type="dxa"/>
            <w:tcBorders>
              <w:top w:val="single" w:sz="8" w:space="0" w:color="auto"/>
              <w:bottom w:val="single" w:sz="8" w:space="0" w:color="auto"/>
            </w:tcBorders>
            <w:shd w:val="clear" w:color="auto" w:fill="auto"/>
            <w:vAlign w:val="center"/>
          </w:tcPr>
          <w:p w:rsidR="00A43770" w:rsidRDefault="00A43770" w:rsidP="00521876">
            <w:pPr>
              <w:pStyle w:val="afffffffff2"/>
            </w:pPr>
            <w:r>
              <w:rPr>
                <w:rFonts w:hint="eastAsia"/>
              </w:rPr>
              <w:t>拒收数 Re</w:t>
            </w:r>
          </w:p>
        </w:tc>
      </w:tr>
      <w:tr w:rsidR="004419F5" w:rsidTr="00A43770">
        <w:trPr>
          <w:jc w:val="center"/>
        </w:trPr>
        <w:tc>
          <w:tcPr>
            <w:tcW w:w="2349" w:type="dxa"/>
            <w:gridSpan w:val="2"/>
            <w:shd w:val="clear" w:color="auto" w:fill="auto"/>
            <w:vAlign w:val="center"/>
          </w:tcPr>
          <w:p w:rsidR="004419F5" w:rsidRDefault="004419F5" w:rsidP="004419F5">
            <w:pPr>
              <w:pStyle w:val="afffffffff2"/>
            </w:pPr>
            <w:r>
              <w:rPr>
                <w:rFonts w:hAnsi="宋体" w:hint="eastAsia"/>
              </w:rPr>
              <w:t>281～500</w:t>
            </w:r>
          </w:p>
        </w:tc>
        <w:tc>
          <w:tcPr>
            <w:tcW w:w="2341" w:type="dxa"/>
            <w:shd w:val="clear" w:color="auto" w:fill="auto"/>
            <w:vAlign w:val="center"/>
          </w:tcPr>
          <w:p w:rsidR="004419F5" w:rsidRDefault="004419F5" w:rsidP="004419F5">
            <w:pPr>
              <w:pStyle w:val="afffffffff2"/>
            </w:pPr>
            <w:r>
              <w:rPr>
                <w:rFonts w:hint="eastAsia"/>
              </w:rPr>
              <w:t>20</w:t>
            </w:r>
          </w:p>
        </w:tc>
        <w:tc>
          <w:tcPr>
            <w:tcW w:w="2342" w:type="dxa"/>
            <w:shd w:val="clear" w:color="auto" w:fill="auto"/>
            <w:vAlign w:val="center"/>
          </w:tcPr>
          <w:p w:rsidR="004419F5" w:rsidRDefault="004419F5" w:rsidP="004419F5">
            <w:pPr>
              <w:pStyle w:val="afffffffff2"/>
            </w:pPr>
            <w:r>
              <w:rPr>
                <w:rFonts w:hint="eastAsia"/>
              </w:rPr>
              <w:t>3</w:t>
            </w:r>
          </w:p>
        </w:tc>
        <w:tc>
          <w:tcPr>
            <w:tcW w:w="2342" w:type="dxa"/>
            <w:shd w:val="clear" w:color="auto" w:fill="auto"/>
            <w:vAlign w:val="center"/>
          </w:tcPr>
          <w:p w:rsidR="004419F5" w:rsidRDefault="004419F5" w:rsidP="004419F5">
            <w:pPr>
              <w:pStyle w:val="afffffffff2"/>
            </w:pPr>
            <w:r>
              <w:rPr>
                <w:rFonts w:hint="eastAsia"/>
              </w:rPr>
              <w:t>4</w:t>
            </w:r>
          </w:p>
        </w:tc>
      </w:tr>
      <w:tr w:rsidR="004419F5" w:rsidTr="00A43770">
        <w:trPr>
          <w:jc w:val="center"/>
        </w:trPr>
        <w:tc>
          <w:tcPr>
            <w:tcW w:w="2349" w:type="dxa"/>
            <w:gridSpan w:val="2"/>
            <w:shd w:val="clear" w:color="auto" w:fill="auto"/>
            <w:vAlign w:val="center"/>
          </w:tcPr>
          <w:p w:rsidR="004419F5" w:rsidRDefault="004419F5" w:rsidP="004419F5">
            <w:pPr>
              <w:pStyle w:val="afffffffff2"/>
            </w:pPr>
            <w:r>
              <w:rPr>
                <w:rFonts w:hint="eastAsia"/>
              </w:rPr>
              <w:t>501</w:t>
            </w:r>
            <w:r>
              <w:rPr>
                <w:rFonts w:hAnsi="宋体" w:hint="eastAsia"/>
              </w:rPr>
              <w:t>～1 000</w:t>
            </w:r>
          </w:p>
        </w:tc>
        <w:tc>
          <w:tcPr>
            <w:tcW w:w="2341" w:type="dxa"/>
            <w:shd w:val="clear" w:color="auto" w:fill="auto"/>
            <w:vAlign w:val="center"/>
          </w:tcPr>
          <w:p w:rsidR="004419F5" w:rsidRDefault="004419F5" w:rsidP="004419F5">
            <w:pPr>
              <w:pStyle w:val="afffffffff2"/>
            </w:pPr>
            <w:r>
              <w:rPr>
                <w:rFonts w:hint="eastAsia"/>
              </w:rPr>
              <w:t>32</w:t>
            </w:r>
          </w:p>
        </w:tc>
        <w:tc>
          <w:tcPr>
            <w:tcW w:w="2342" w:type="dxa"/>
            <w:shd w:val="clear" w:color="auto" w:fill="auto"/>
            <w:vAlign w:val="center"/>
          </w:tcPr>
          <w:p w:rsidR="004419F5" w:rsidRDefault="004419F5" w:rsidP="004419F5">
            <w:pPr>
              <w:pStyle w:val="afffffffff2"/>
            </w:pPr>
            <w:r>
              <w:rPr>
                <w:rFonts w:hint="eastAsia"/>
              </w:rPr>
              <w:t>5</w:t>
            </w:r>
          </w:p>
        </w:tc>
        <w:tc>
          <w:tcPr>
            <w:tcW w:w="2342" w:type="dxa"/>
            <w:shd w:val="clear" w:color="auto" w:fill="auto"/>
            <w:vAlign w:val="center"/>
          </w:tcPr>
          <w:p w:rsidR="004419F5" w:rsidRDefault="004419F5" w:rsidP="004419F5">
            <w:pPr>
              <w:pStyle w:val="afffffffff2"/>
            </w:pPr>
            <w:r>
              <w:rPr>
                <w:rFonts w:hint="eastAsia"/>
              </w:rPr>
              <w:t>6</w:t>
            </w:r>
          </w:p>
        </w:tc>
      </w:tr>
    </w:tbl>
    <w:p w:rsidR="004419F5" w:rsidRDefault="004419F5" w:rsidP="004419F5">
      <w:pPr>
        <w:pStyle w:val="affff6"/>
        <w:ind w:firstLine="420"/>
      </w:pPr>
    </w:p>
    <w:p w:rsidR="00F16525" w:rsidRDefault="004419F5" w:rsidP="004419F5">
      <w:pPr>
        <w:pStyle w:val="affffffffa"/>
      </w:pPr>
      <w:r>
        <w:rPr>
          <w:rFonts w:hint="eastAsia"/>
        </w:rPr>
        <w:t>在规格和外观合格的样本中随机抽取一卷用于产品性能的检验。检验结果中若有不合格项，应再从该批中抽取双倍样品，对不合格项进行复检，若仍有不合格，则该批为不合格。</w:t>
      </w:r>
    </w:p>
    <w:p w:rsidR="004419F5" w:rsidRDefault="004419F5" w:rsidP="00F16525">
      <w:pPr>
        <w:pStyle w:val="affd"/>
        <w:spacing w:before="120" w:after="120"/>
      </w:pPr>
      <w:r>
        <w:rPr>
          <w:rFonts w:hint="eastAsia"/>
        </w:rPr>
        <w:t>出厂检验</w:t>
      </w:r>
    </w:p>
    <w:p w:rsidR="00F16525" w:rsidRDefault="004419F5" w:rsidP="004419F5">
      <w:pPr>
        <w:pStyle w:val="affff6"/>
        <w:ind w:firstLine="420"/>
      </w:pPr>
      <w:r w:rsidRPr="00196027">
        <w:rPr>
          <w:rFonts w:hint="eastAsia"/>
        </w:rPr>
        <w:t>对每批产品进行出厂检验，检验项目为表</w:t>
      </w:r>
      <w:r w:rsidR="00F16525" w:rsidRPr="00196027">
        <w:rPr>
          <w:rFonts w:hint="eastAsia"/>
        </w:rPr>
        <w:t xml:space="preserve"> </w:t>
      </w:r>
      <w:r w:rsidR="00196027" w:rsidRPr="00196027">
        <w:rPr>
          <w:rFonts w:hint="eastAsia"/>
        </w:rPr>
        <w:t xml:space="preserve">1、表 </w:t>
      </w:r>
      <w:r w:rsidRPr="00196027">
        <w:rPr>
          <w:rFonts w:hint="eastAsia"/>
        </w:rPr>
        <w:t>2、表</w:t>
      </w:r>
      <w:r w:rsidR="00F16525" w:rsidRPr="00196027">
        <w:rPr>
          <w:rFonts w:hint="eastAsia"/>
        </w:rPr>
        <w:t xml:space="preserve"> </w:t>
      </w:r>
      <w:r w:rsidRPr="00196027">
        <w:rPr>
          <w:rFonts w:hint="eastAsia"/>
        </w:rPr>
        <w:t>3。</w:t>
      </w:r>
    </w:p>
    <w:p w:rsidR="004419F5" w:rsidRDefault="004419F5" w:rsidP="00F16525">
      <w:pPr>
        <w:pStyle w:val="affd"/>
        <w:spacing w:before="120" w:after="120"/>
      </w:pPr>
      <w:r>
        <w:rPr>
          <w:rFonts w:hint="eastAsia"/>
        </w:rPr>
        <w:t>型式检验</w:t>
      </w:r>
    </w:p>
    <w:p w:rsidR="004419F5" w:rsidRDefault="004419F5" w:rsidP="004419F5">
      <w:pPr>
        <w:pStyle w:val="affff6"/>
        <w:ind w:firstLine="420"/>
      </w:pPr>
      <w:r>
        <w:rPr>
          <w:rFonts w:hint="eastAsia"/>
        </w:rPr>
        <w:t>型式检验项目为第</w:t>
      </w:r>
      <w:r w:rsidR="00196027">
        <w:rPr>
          <w:rFonts w:hint="eastAsia"/>
        </w:rPr>
        <w:t xml:space="preserve"> </w:t>
      </w:r>
      <w:r>
        <w:rPr>
          <w:rFonts w:hint="eastAsia"/>
        </w:rPr>
        <w:t>4</w:t>
      </w:r>
      <w:r w:rsidR="00196027">
        <w:rPr>
          <w:rFonts w:hint="eastAsia"/>
        </w:rPr>
        <w:t xml:space="preserve"> </w:t>
      </w:r>
      <w:r>
        <w:rPr>
          <w:rFonts w:hint="eastAsia"/>
        </w:rPr>
        <w:t>章的全部项目。有下列情况之一时，应进行型式检验</w:t>
      </w:r>
      <w:r w:rsidR="00F16525">
        <w:rPr>
          <w:rFonts w:hint="eastAsia"/>
        </w:rPr>
        <w:t>：</w:t>
      </w:r>
    </w:p>
    <w:p w:rsidR="004419F5" w:rsidRDefault="004419F5" w:rsidP="00F16525">
      <w:pPr>
        <w:pStyle w:val="af5"/>
      </w:pPr>
      <w:r>
        <w:rPr>
          <w:rFonts w:hint="eastAsia"/>
        </w:rPr>
        <w:t>新产品或老产品转厂的试制鉴定</w:t>
      </w:r>
      <w:r w:rsidR="00F16525">
        <w:rPr>
          <w:rFonts w:hint="eastAsia"/>
        </w:rPr>
        <w:t>；</w:t>
      </w:r>
    </w:p>
    <w:p w:rsidR="004419F5" w:rsidRDefault="004419F5" w:rsidP="00F16525">
      <w:pPr>
        <w:pStyle w:val="af5"/>
      </w:pPr>
      <w:r>
        <w:rPr>
          <w:rFonts w:hint="eastAsia"/>
        </w:rPr>
        <w:t>正式生产后，原材料、工艺有较大改变时</w:t>
      </w:r>
      <w:r w:rsidR="00F16525">
        <w:rPr>
          <w:rFonts w:hint="eastAsia"/>
        </w:rPr>
        <w:t>；</w:t>
      </w:r>
    </w:p>
    <w:p w:rsidR="00F16525" w:rsidRDefault="00F16525" w:rsidP="00F16525">
      <w:pPr>
        <w:pStyle w:val="af5"/>
      </w:pPr>
      <w:r>
        <w:rPr>
          <w:rFonts w:hint="eastAsia"/>
        </w:rPr>
        <w:t>正常生产12个月时；</w:t>
      </w:r>
    </w:p>
    <w:p w:rsidR="00F16525" w:rsidRDefault="00F16525" w:rsidP="00F16525">
      <w:pPr>
        <w:pStyle w:val="af5"/>
      </w:pPr>
      <w:r>
        <w:rPr>
          <w:rFonts w:hint="eastAsia"/>
        </w:rPr>
        <w:t>停产6个月及以上再生产时；</w:t>
      </w:r>
    </w:p>
    <w:p w:rsidR="00F16525" w:rsidRDefault="00F16525" w:rsidP="00F16525">
      <w:pPr>
        <w:pStyle w:val="af5"/>
      </w:pPr>
      <w:r>
        <w:rPr>
          <w:rFonts w:hint="eastAsia"/>
        </w:rPr>
        <w:t>出厂检验结果与上次型式检验有较大差异时。</w:t>
      </w:r>
    </w:p>
    <w:p w:rsidR="00F16525" w:rsidRDefault="00F16525" w:rsidP="00F16525">
      <w:pPr>
        <w:pStyle w:val="affc"/>
        <w:spacing w:before="240" w:after="240"/>
      </w:pPr>
      <w:bookmarkStart w:id="127" w:name="_Toc207358127"/>
      <w:r>
        <w:rPr>
          <w:rFonts w:hint="eastAsia"/>
        </w:rPr>
        <w:t>标志、包装、运输、贮存</w:t>
      </w:r>
      <w:bookmarkEnd w:id="127"/>
    </w:p>
    <w:p w:rsidR="00F16525" w:rsidRDefault="00F16525" w:rsidP="00F16525">
      <w:pPr>
        <w:pStyle w:val="affd"/>
        <w:spacing w:before="120" w:after="120"/>
      </w:pPr>
      <w:r>
        <w:rPr>
          <w:rFonts w:hint="eastAsia"/>
        </w:rPr>
        <w:t>标志</w:t>
      </w:r>
    </w:p>
    <w:p w:rsidR="00F16525" w:rsidRDefault="00F16525" w:rsidP="00F16525">
      <w:pPr>
        <w:pStyle w:val="affff6"/>
        <w:ind w:firstLine="420"/>
      </w:pPr>
      <w:r>
        <w:rPr>
          <w:rFonts w:hint="eastAsia"/>
        </w:rPr>
        <w:t>每卷产品包装物上应至少有下列标志：</w:t>
      </w:r>
    </w:p>
    <w:p w:rsidR="00F16525" w:rsidRDefault="00F16525" w:rsidP="00F16525">
      <w:pPr>
        <w:pStyle w:val="af5"/>
        <w:numPr>
          <w:ilvl w:val="0"/>
          <w:numId w:val="37"/>
        </w:numPr>
      </w:pPr>
      <w:r>
        <w:rPr>
          <w:rFonts w:hint="eastAsia"/>
        </w:rPr>
        <w:t>制造厂名称、地址；</w:t>
      </w:r>
    </w:p>
    <w:p w:rsidR="00F16525" w:rsidRDefault="00F16525" w:rsidP="00F16525">
      <w:pPr>
        <w:pStyle w:val="af5"/>
      </w:pPr>
      <w:r>
        <w:rPr>
          <w:rFonts w:hint="eastAsia"/>
        </w:rPr>
        <w:t>产品名称、类别及本文件编号；</w:t>
      </w:r>
    </w:p>
    <w:p w:rsidR="00F16525" w:rsidRDefault="00F16525" w:rsidP="00F16525">
      <w:pPr>
        <w:pStyle w:val="af5"/>
      </w:pPr>
      <w:r>
        <w:rPr>
          <w:rFonts w:hint="eastAsia"/>
        </w:rPr>
        <w:t>产品规格（厚度、宽度、长度）等；</w:t>
      </w:r>
    </w:p>
    <w:p w:rsidR="00F16525" w:rsidRDefault="00F16525" w:rsidP="00F16525">
      <w:pPr>
        <w:pStyle w:val="af5"/>
      </w:pPr>
      <w:r>
        <w:rPr>
          <w:rFonts w:hint="eastAsia"/>
        </w:rPr>
        <w:t>生产日期或生产批号；</w:t>
      </w:r>
    </w:p>
    <w:p w:rsidR="00F16525" w:rsidRDefault="00F16525" w:rsidP="00F16525">
      <w:pPr>
        <w:pStyle w:val="af5"/>
      </w:pPr>
      <w:r>
        <w:rPr>
          <w:rFonts w:hint="eastAsia"/>
        </w:rPr>
        <w:t>检验员代号和合格证。</w:t>
      </w:r>
    </w:p>
    <w:p w:rsidR="00F16525" w:rsidRDefault="00F16525" w:rsidP="00F16525">
      <w:pPr>
        <w:pStyle w:val="affd"/>
        <w:spacing w:before="120" w:after="120"/>
      </w:pPr>
      <w:r>
        <w:rPr>
          <w:rFonts w:hint="eastAsia"/>
        </w:rPr>
        <w:t>包装</w:t>
      </w:r>
    </w:p>
    <w:p w:rsidR="00F16525" w:rsidRDefault="00F16525" w:rsidP="00F16525">
      <w:pPr>
        <w:pStyle w:val="affff6"/>
        <w:ind w:firstLine="420"/>
      </w:pPr>
      <w:r>
        <w:rPr>
          <w:rFonts w:hint="eastAsia"/>
        </w:rPr>
        <w:t>产品一般用卷芯卷成整齐的圆卷，并用塑料包装袋、编织袋包装。</w:t>
      </w:r>
    </w:p>
    <w:p w:rsidR="00F16525" w:rsidRDefault="00F16525" w:rsidP="00F16525">
      <w:pPr>
        <w:pStyle w:val="affd"/>
        <w:spacing w:before="120" w:after="120"/>
      </w:pPr>
      <w:r>
        <w:rPr>
          <w:rFonts w:hint="eastAsia"/>
        </w:rPr>
        <w:t>运输</w:t>
      </w:r>
    </w:p>
    <w:p w:rsidR="00F16525" w:rsidRDefault="00F16525" w:rsidP="00F16525">
      <w:pPr>
        <w:pStyle w:val="affff6"/>
        <w:ind w:firstLine="420"/>
      </w:pPr>
      <w:r>
        <w:rPr>
          <w:rFonts w:hint="eastAsia"/>
        </w:rPr>
        <w:t>产品在运输过程中应轻装轻放，防潮、防晒、防损伤；应保持包装完整。</w:t>
      </w:r>
    </w:p>
    <w:p w:rsidR="00F16525" w:rsidRDefault="00F16525" w:rsidP="00F16525">
      <w:pPr>
        <w:pStyle w:val="affd"/>
        <w:spacing w:before="120" w:after="120"/>
      </w:pPr>
      <w:r>
        <w:rPr>
          <w:rFonts w:hint="eastAsia"/>
        </w:rPr>
        <w:t>贮存</w:t>
      </w:r>
    </w:p>
    <w:p w:rsidR="00D07C71" w:rsidRDefault="00F16525" w:rsidP="00F16525">
      <w:pPr>
        <w:pStyle w:val="affff6"/>
        <w:ind w:firstLine="420"/>
      </w:pPr>
      <w:r>
        <w:rPr>
          <w:rFonts w:hint="eastAsia"/>
        </w:rPr>
        <w:t>产品应防潮、防挤压、防霉并远离热源。产品自生产之日起，贮存期不宜超过 12 个月。超过贮存期的产品，应重新进行型式检验，合格后方可投入使用。</w:t>
      </w:r>
    </w:p>
    <w:p w:rsidR="00200766" w:rsidRDefault="00200766" w:rsidP="00276CDF">
      <w:pPr>
        <w:pStyle w:val="affff6"/>
        <w:ind w:firstLine="420"/>
      </w:pPr>
    </w:p>
    <w:p w:rsidR="00200766" w:rsidRDefault="00200766" w:rsidP="00276CDF">
      <w:pPr>
        <w:pStyle w:val="affff6"/>
        <w:ind w:firstLine="420"/>
      </w:pPr>
    </w:p>
    <w:p w:rsidR="00210A44" w:rsidRDefault="00210A44" w:rsidP="00210A44">
      <w:pPr>
        <w:pStyle w:val="affff6"/>
        <w:ind w:firstLineChars="0" w:firstLine="0"/>
        <w:jc w:val="center"/>
      </w:pPr>
      <w:bookmarkStart w:id="128" w:name="BookMark8"/>
      <w:bookmarkEnd w:id="41"/>
      <w:r>
        <w:drawing>
          <wp:inline distT="0" distB="0" distL="0" distR="0" wp14:anchorId="59C19A78" wp14:editId="734FE3FA">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485900" cy="317500"/>
                    </a:xfrm>
                    <a:prstGeom prst="rect">
                      <a:avLst/>
                    </a:prstGeom>
                  </pic:spPr>
                </pic:pic>
              </a:graphicData>
            </a:graphic>
          </wp:inline>
        </w:drawing>
      </w:r>
      <w:bookmarkEnd w:id="128"/>
    </w:p>
    <w:sectPr w:rsidR="00210A44"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8A2" w:rsidRDefault="00E708A2" w:rsidP="00D86DB7">
      <w:r>
        <w:separator/>
      </w:r>
    </w:p>
    <w:p w:rsidR="00E708A2" w:rsidRDefault="00E708A2"/>
    <w:p w:rsidR="00E708A2" w:rsidRDefault="00E708A2"/>
  </w:endnote>
  <w:endnote w:type="continuationSeparator" w:id="0">
    <w:p w:rsidR="00E708A2" w:rsidRDefault="00E708A2" w:rsidP="00D86DB7">
      <w:r>
        <w:continuationSeparator/>
      </w:r>
    </w:p>
    <w:p w:rsidR="00E708A2" w:rsidRDefault="00E708A2"/>
    <w:p w:rsidR="00E708A2" w:rsidRDefault="00E708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Default="00282B5E">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70" w:rsidRDefault="00A43770">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Pr="00324EDD" w:rsidRDefault="00282B5E"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Default="00282B5E" w:rsidP="00C94DF2">
    <w:pPr>
      <w:pStyle w:val="affff3"/>
    </w:pPr>
    <w:r>
      <w:fldChar w:fldCharType="begin"/>
    </w:r>
    <w:r>
      <w:instrText>PAGE   \* MERGEFORMAT</w:instrText>
    </w:r>
    <w:r>
      <w:fldChar w:fldCharType="separate"/>
    </w:r>
    <w:r w:rsidR="00A76BF7" w:rsidRPr="00A76BF7">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8A2" w:rsidRDefault="00E708A2" w:rsidP="00D86DB7">
      <w:r>
        <w:separator/>
      </w:r>
    </w:p>
  </w:footnote>
  <w:footnote w:type="continuationSeparator" w:id="0">
    <w:p w:rsidR="00E708A2" w:rsidRDefault="00E708A2" w:rsidP="00D86DB7">
      <w:r>
        <w:continuationSeparator/>
      </w:r>
    </w:p>
    <w:p w:rsidR="00E708A2" w:rsidRDefault="00E708A2"/>
    <w:p w:rsidR="00E708A2" w:rsidRDefault="00E708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70" w:rsidRDefault="00A43770">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Pr="00E70388" w:rsidRDefault="00282B5E"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Pr="00324EDD" w:rsidRDefault="00282B5E"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Default="00282B5E"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A76BF7">
      <w:rPr>
        <w:noProof/>
      </w:rPr>
      <w:t>T/CS 246—2025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Pr="00D84FA1" w:rsidRDefault="00282B5E" w:rsidP="00A2271D">
    <w:pPr>
      <w:pStyle w:val="affffb"/>
    </w:pPr>
    <w:r>
      <w:fldChar w:fldCharType="begin"/>
    </w:r>
    <w:r>
      <w:instrText xml:space="preserve"> STYLEREF  标准文件_文件编号  \* MERGEFORMAT </w:instrText>
    </w:r>
    <w:r>
      <w:fldChar w:fldCharType="separate"/>
    </w:r>
    <w:r w:rsidR="00A76BF7">
      <w:t>T/CS 246</w:t>
    </w:r>
    <w:r w:rsidR="00A76BF7">
      <w:t>—</w:t>
    </w:r>
    <w:r w:rsidR="00A76BF7">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0A66D39"/>
    <w:multiLevelType w:val="multilevel"/>
    <w:tmpl w:val="05642D3A"/>
    <w:lvl w:ilvl="0">
      <w:start w:val="1"/>
      <w:numFmt w:val="decimal"/>
      <w:suff w:val="nothing"/>
      <w:lvlText w:val="图%1　"/>
      <w:lvlJc w:val="left"/>
      <w:pPr>
        <w:ind w:left="0" w:firstLine="0"/>
      </w:pPr>
      <w:rPr>
        <w:rFonts w:ascii="Times New Roman" w:hAnsi="Times New Roman" w:cs="Times New Roman" w:hint="default"/>
      </w:rPr>
    </w:lvl>
    <w:lvl w:ilvl="1">
      <w:start w:val="1"/>
      <w:numFmt w:val="decimal"/>
      <w:suff w:val="nothing"/>
      <w:lvlText w:val="%1%2　"/>
      <w:lvlJc w:val="left"/>
      <w:pPr>
        <w:ind w:left="0" w:firstLine="0"/>
      </w:pPr>
      <w:rPr>
        <w:rFonts w:ascii="Times New Roman" w:hAnsi="Times New Roman" w:cs="Times New Roman" w:hint="default"/>
      </w:rPr>
    </w:lvl>
    <w:lvl w:ilvl="2">
      <w:start w:val="1"/>
      <w:numFmt w:val="decimal"/>
      <w:suff w:val="nothing"/>
      <w:lvlText w:val="%1%2.%3　"/>
      <w:lvlJc w:val="left"/>
      <w:pPr>
        <w:ind w:left="0" w:firstLine="0"/>
      </w:pPr>
      <w:rPr>
        <w:rFonts w:ascii="Times New Roman" w:hAnsi="Times New Roman" w:cs="Times New Roman" w:hint="default"/>
      </w:rPr>
    </w:lvl>
    <w:lvl w:ilvl="3">
      <w:start w:val="1"/>
      <w:numFmt w:val="decimal"/>
      <w:suff w:val="nothing"/>
      <w:lvlText w:val="%1%2.%3.%4　"/>
      <w:lvlJc w:val="left"/>
      <w:pPr>
        <w:ind w:left="0" w:firstLine="0"/>
      </w:pPr>
      <w:rPr>
        <w:rFonts w:ascii="Times New Roman" w:hAnsi="Times New Roman" w:cs="Times New Roman" w:hint="default"/>
      </w:rPr>
    </w:lvl>
    <w:lvl w:ilvl="4">
      <w:start w:val="1"/>
      <w:numFmt w:val="decimal"/>
      <w:suff w:val="nothing"/>
      <w:lvlText w:val="%1%2.%3.%4.%5　"/>
      <w:lvlJc w:val="left"/>
      <w:pPr>
        <w:ind w:left="0" w:firstLine="0"/>
      </w:pPr>
      <w:rPr>
        <w:rFonts w:ascii="Times New Roman" w:hAnsi="Times New Roman" w:cs="Times New Roman" w:hint="default"/>
      </w:rPr>
    </w:lvl>
    <w:lvl w:ilvl="5">
      <w:start w:val="1"/>
      <w:numFmt w:val="decimal"/>
      <w:suff w:val="nothing"/>
      <w:lvlText w:val="%1%2.%3.%4.%5.%6　"/>
      <w:lvlJc w:val="left"/>
      <w:pPr>
        <w:ind w:left="0" w:firstLine="0"/>
      </w:pPr>
      <w:rPr>
        <w:rFonts w:ascii="Times New Roman" w:hAnsi="Times New Roman" w:cs="Times New Roman" w:hint="default"/>
      </w:rPr>
    </w:lvl>
    <w:lvl w:ilvl="6">
      <w:start w:val="1"/>
      <w:numFmt w:val="decimal"/>
      <w:suff w:val="nothing"/>
      <w:lvlText w:val="%1%2.%3.%4.%5.%6.%7　"/>
      <w:lvlJc w:val="left"/>
      <w:pPr>
        <w:ind w:left="0" w:firstLine="0"/>
      </w:pPr>
      <w:rPr>
        <w:rFonts w:ascii="Times New Roman" w:hAnsi="Times New Roman" w:cs="Times New Roman" w:hint="default"/>
      </w:rPr>
    </w:lvl>
    <w:lvl w:ilvl="7">
      <w:start w:val="1"/>
      <w:numFmt w:val="decimal"/>
      <w:lvlText w:val="%1.%2.%3.%4.%5.%6.%7.%8"/>
      <w:lvlJc w:val="left"/>
      <w:pPr>
        <w:tabs>
          <w:tab w:val="num" w:pos="4348"/>
        </w:tabs>
        <w:ind w:left="3969" w:hanging="1418"/>
      </w:pPr>
      <w:rPr>
        <w:rFonts w:ascii="Times New Roman" w:hAnsi="Times New Roman" w:cs="Times New Roman" w:hint="default"/>
      </w:rPr>
    </w:lvl>
    <w:lvl w:ilvl="8">
      <w:start w:val="1"/>
      <w:numFmt w:val="decimal"/>
      <w:lvlText w:val="%1.%2.%3.%4.%5.%6.%7.%8.%9"/>
      <w:lvlJc w:val="left"/>
      <w:pPr>
        <w:tabs>
          <w:tab w:val="num" w:pos="4774"/>
        </w:tabs>
        <w:ind w:left="4677" w:hanging="1701"/>
      </w:pPr>
      <w:rPr>
        <w:rFonts w:ascii="Times New Roman" w:hAnsi="Times New Roman" w:cs="Times New Roman" w:hint="default"/>
      </w:rPr>
    </w:lvl>
  </w:abstractNum>
  <w:abstractNum w:abstractNumId="13">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6240461"/>
    <w:multiLevelType w:val="multilevel"/>
    <w:tmpl w:val="3AE831AE"/>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5">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7">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9">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3701900"/>
    <w:multiLevelType w:val="multilevel"/>
    <w:tmpl w:val="A7BA02D2"/>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23">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4">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CEA2025"/>
    <w:multiLevelType w:val="multilevel"/>
    <w:tmpl w:val="36CCC2CC"/>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Ansi="黑体" w:hint="eastAsia"/>
        <w:b w:val="0"/>
        <w:i w:val="0"/>
        <w:sz w:val="21"/>
        <w:vertAlign w:val="baseline"/>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1">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2">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3">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3"/>
  </w:num>
  <w:num w:numId="3">
    <w:abstractNumId w:val="5"/>
  </w:num>
  <w:num w:numId="4">
    <w:abstractNumId w:val="20"/>
  </w:num>
  <w:num w:numId="5">
    <w:abstractNumId w:val="15"/>
  </w:num>
  <w:num w:numId="6">
    <w:abstractNumId w:val="26"/>
  </w:num>
  <w:num w:numId="7">
    <w:abstractNumId w:val="8"/>
  </w:num>
  <w:num w:numId="8">
    <w:abstractNumId w:val="9"/>
  </w:num>
  <w:num w:numId="9">
    <w:abstractNumId w:val="18"/>
  </w:num>
  <w:num w:numId="10">
    <w:abstractNumId w:val="27"/>
  </w:num>
  <w:num w:numId="11">
    <w:abstractNumId w:val="4"/>
  </w:num>
  <w:num w:numId="12">
    <w:abstractNumId w:val="16"/>
  </w:num>
  <w:num w:numId="13">
    <w:abstractNumId w:val="28"/>
  </w:num>
  <w:num w:numId="14">
    <w:abstractNumId w:val="11"/>
  </w:num>
  <w:num w:numId="15">
    <w:abstractNumId w:val="6"/>
  </w:num>
  <w:num w:numId="16">
    <w:abstractNumId w:val="10"/>
  </w:num>
  <w:num w:numId="17">
    <w:abstractNumId w:val="25"/>
  </w:num>
  <w:num w:numId="18">
    <w:abstractNumId w:val="3"/>
  </w:num>
  <w:num w:numId="19">
    <w:abstractNumId w:val="7"/>
  </w:num>
  <w:num w:numId="20">
    <w:abstractNumId w:val="21"/>
  </w:num>
  <w:num w:numId="21">
    <w:abstractNumId w:val="24"/>
  </w:num>
  <w:num w:numId="22">
    <w:abstractNumId w:val="19"/>
  </w:num>
  <w:num w:numId="23">
    <w:abstractNumId w:val="32"/>
  </w:num>
  <w:num w:numId="24">
    <w:abstractNumId w:val="17"/>
  </w:num>
  <w:num w:numId="25">
    <w:abstractNumId w:val="31"/>
  </w:num>
  <w:num w:numId="26">
    <w:abstractNumId w:val="2"/>
  </w:num>
  <w:num w:numId="27">
    <w:abstractNumId w:val="13"/>
  </w:num>
  <w:num w:numId="28">
    <w:abstractNumId w:val="33"/>
  </w:num>
  <w:num w:numId="29">
    <w:abstractNumId w:val="30"/>
  </w:num>
  <w:num w:numId="30">
    <w:abstractNumId w:val="29"/>
  </w:num>
  <w:num w:numId="31">
    <w:abstractNumId w:val="1"/>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4E"/>
    <w:rsid w:val="0000040A"/>
    <w:rsid w:val="0000043D"/>
    <w:rsid w:val="00000A94"/>
    <w:rsid w:val="00001972"/>
    <w:rsid w:val="00001D9A"/>
    <w:rsid w:val="00007B3A"/>
    <w:rsid w:val="000107E0"/>
    <w:rsid w:val="00011D09"/>
    <w:rsid w:val="00011FDE"/>
    <w:rsid w:val="00012959"/>
    <w:rsid w:val="00012FFD"/>
    <w:rsid w:val="00014162"/>
    <w:rsid w:val="00014340"/>
    <w:rsid w:val="00016A9C"/>
    <w:rsid w:val="000174BB"/>
    <w:rsid w:val="00022184"/>
    <w:rsid w:val="00022762"/>
    <w:rsid w:val="000236C1"/>
    <w:rsid w:val="000238E0"/>
    <w:rsid w:val="000249DB"/>
    <w:rsid w:val="00024A40"/>
    <w:rsid w:val="0002595E"/>
    <w:rsid w:val="00026420"/>
    <w:rsid w:val="000303C3"/>
    <w:rsid w:val="0003180F"/>
    <w:rsid w:val="00031B4B"/>
    <w:rsid w:val="000331D3"/>
    <w:rsid w:val="000346A5"/>
    <w:rsid w:val="000359C3"/>
    <w:rsid w:val="00035A7D"/>
    <w:rsid w:val="000365ED"/>
    <w:rsid w:val="000375D4"/>
    <w:rsid w:val="00040A10"/>
    <w:rsid w:val="0004249A"/>
    <w:rsid w:val="00043282"/>
    <w:rsid w:val="00044286"/>
    <w:rsid w:val="00047F28"/>
    <w:rsid w:val="000503AA"/>
    <w:rsid w:val="000506A1"/>
    <w:rsid w:val="00050967"/>
    <w:rsid w:val="000515DD"/>
    <w:rsid w:val="0005265A"/>
    <w:rsid w:val="000539DD"/>
    <w:rsid w:val="00053BD3"/>
    <w:rsid w:val="000556ED"/>
    <w:rsid w:val="00055C38"/>
    <w:rsid w:val="00055FE2"/>
    <w:rsid w:val="0005616F"/>
    <w:rsid w:val="00060C2E"/>
    <w:rsid w:val="00061033"/>
    <w:rsid w:val="000619E9"/>
    <w:rsid w:val="000622D4"/>
    <w:rsid w:val="00062CD0"/>
    <w:rsid w:val="0006357D"/>
    <w:rsid w:val="00066A7C"/>
    <w:rsid w:val="00067F1E"/>
    <w:rsid w:val="00071CC0"/>
    <w:rsid w:val="00071CFC"/>
    <w:rsid w:val="00073C8C"/>
    <w:rsid w:val="000742FB"/>
    <w:rsid w:val="00077B64"/>
    <w:rsid w:val="00080A1C"/>
    <w:rsid w:val="00082317"/>
    <w:rsid w:val="0008236F"/>
    <w:rsid w:val="00082FDE"/>
    <w:rsid w:val="00083D2C"/>
    <w:rsid w:val="000841C2"/>
    <w:rsid w:val="00085E90"/>
    <w:rsid w:val="00086AA1"/>
    <w:rsid w:val="00087A77"/>
    <w:rsid w:val="00090CA6"/>
    <w:rsid w:val="00092B8A"/>
    <w:rsid w:val="00092FB0"/>
    <w:rsid w:val="000934C5"/>
    <w:rsid w:val="00093D25"/>
    <w:rsid w:val="00093DAB"/>
    <w:rsid w:val="00094D73"/>
    <w:rsid w:val="00096C94"/>
    <w:rsid w:val="00096D57"/>
    <w:rsid w:val="00096D63"/>
    <w:rsid w:val="000A0B60"/>
    <w:rsid w:val="000A0EB8"/>
    <w:rsid w:val="000A19FC"/>
    <w:rsid w:val="000A296B"/>
    <w:rsid w:val="000A5C73"/>
    <w:rsid w:val="000A7311"/>
    <w:rsid w:val="000A7502"/>
    <w:rsid w:val="000A7EA2"/>
    <w:rsid w:val="000B060F"/>
    <w:rsid w:val="000B1592"/>
    <w:rsid w:val="000B1FF2"/>
    <w:rsid w:val="000B3CDA"/>
    <w:rsid w:val="000B6A0B"/>
    <w:rsid w:val="000C0606"/>
    <w:rsid w:val="000C0F6C"/>
    <w:rsid w:val="000C11DB"/>
    <w:rsid w:val="000C1492"/>
    <w:rsid w:val="000C1E12"/>
    <w:rsid w:val="000C2FBD"/>
    <w:rsid w:val="000C4B41"/>
    <w:rsid w:val="000C4FDD"/>
    <w:rsid w:val="000C555F"/>
    <w:rsid w:val="000C57D6"/>
    <w:rsid w:val="000C6362"/>
    <w:rsid w:val="000C7666"/>
    <w:rsid w:val="000D0A9C"/>
    <w:rsid w:val="000D1795"/>
    <w:rsid w:val="000D329A"/>
    <w:rsid w:val="000D4B9C"/>
    <w:rsid w:val="000D4EB6"/>
    <w:rsid w:val="000D753B"/>
    <w:rsid w:val="000E057C"/>
    <w:rsid w:val="000E4047"/>
    <w:rsid w:val="000E4C9E"/>
    <w:rsid w:val="000E6FD7"/>
    <w:rsid w:val="000E7144"/>
    <w:rsid w:val="000E78E6"/>
    <w:rsid w:val="000F06E1"/>
    <w:rsid w:val="000F0E3C"/>
    <w:rsid w:val="000F19D5"/>
    <w:rsid w:val="000F2826"/>
    <w:rsid w:val="000F4050"/>
    <w:rsid w:val="000F4AEA"/>
    <w:rsid w:val="000F67E9"/>
    <w:rsid w:val="00104926"/>
    <w:rsid w:val="00113B1E"/>
    <w:rsid w:val="0011711C"/>
    <w:rsid w:val="00120F25"/>
    <w:rsid w:val="00124E4F"/>
    <w:rsid w:val="00125358"/>
    <w:rsid w:val="001260B7"/>
    <w:rsid w:val="001265CB"/>
    <w:rsid w:val="001321C6"/>
    <w:rsid w:val="001325C4"/>
    <w:rsid w:val="001327D7"/>
    <w:rsid w:val="00132D0E"/>
    <w:rsid w:val="00133010"/>
    <w:rsid w:val="001338EE"/>
    <w:rsid w:val="00133AAE"/>
    <w:rsid w:val="00134E13"/>
    <w:rsid w:val="00135323"/>
    <w:rsid w:val="001356C4"/>
    <w:rsid w:val="00137565"/>
    <w:rsid w:val="00140C8B"/>
    <w:rsid w:val="00141114"/>
    <w:rsid w:val="0014193E"/>
    <w:rsid w:val="00142969"/>
    <w:rsid w:val="00143CBA"/>
    <w:rsid w:val="001446C2"/>
    <w:rsid w:val="001457E7"/>
    <w:rsid w:val="00145D9D"/>
    <w:rsid w:val="00146388"/>
    <w:rsid w:val="001529E5"/>
    <w:rsid w:val="00152FB3"/>
    <w:rsid w:val="00153C7E"/>
    <w:rsid w:val="00156B25"/>
    <w:rsid w:val="00156E1A"/>
    <w:rsid w:val="00157894"/>
    <w:rsid w:val="00157B55"/>
    <w:rsid w:val="001610C7"/>
    <w:rsid w:val="001642FA"/>
    <w:rsid w:val="001649EB"/>
    <w:rsid w:val="00164BAF"/>
    <w:rsid w:val="00164EEA"/>
    <w:rsid w:val="00164FA8"/>
    <w:rsid w:val="00165065"/>
    <w:rsid w:val="00165434"/>
    <w:rsid w:val="0016580B"/>
    <w:rsid w:val="00165F49"/>
    <w:rsid w:val="00166B88"/>
    <w:rsid w:val="0016770A"/>
    <w:rsid w:val="00167769"/>
    <w:rsid w:val="00170804"/>
    <w:rsid w:val="001708E9"/>
    <w:rsid w:val="00171E3E"/>
    <w:rsid w:val="0017340B"/>
    <w:rsid w:val="00173FB1"/>
    <w:rsid w:val="00175913"/>
    <w:rsid w:val="00176DFD"/>
    <w:rsid w:val="001852C9"/>
    <w:rsid w:val="00187A0B"/>
    <w:rsid w:val="00190087"/>
    <w:rsid w:val="001913C4"/>
    <w:rsid w:val="0019348F"/>
    <w:rsid w:val="00193A07"/>
    <w:rsid w:val="00194C95"/>
    <w:rsid w:val="00195C34"/>
    <w:rsid w:val="00196027"/>
    <w:rsid w:val="00196EF5"/>
    <w:rsid w:val="001A1A53"/>
    <w:rsid w:val="001A234A"/>
    <w:rsid w:val="001A4CF3"/>
    <w:rsid w:val="001A6696"/>
    <w:rsid w:val="001B04EF"/>
    <w:rsid w:val="001B06E8"/>
    <w:rsid w:val="001B71D0"/>
    <w:rsid w:val="001B71EE"/>
    <w:rsid w:val="001B7A8E"/>
    <w:rsid w:val="001C04A8"/>
    <w:rsid w:val="001C067A"/>
    <w:rsid w:val="001C2C03"/>
    <w:rsid w:val="001C42F7"/>
    <w:rsid w:val="001C49E5"/>
    <w:rsid w:val="001C680C"/>
    <w:rsid w:val="001C7FEA"/>
    <w:rsid w:val="001D0499"/>
    <w:rsid w:val="001D0BBE"/>
    <w:rsid w:val="001D0ED4"/>
    <w:rsid w:val="001D212F"/>
    <w:rsid w:val="001D29D7"/>
    <w:rsid w:val="001D2DE7"/>
    <w:rsid w:val="001D411C"/>
    <w:rsid w:val="001D4A5B"/>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0766"/>
    <w:rsid w:val="0020107D"/>
    <w:rsid w:val="00202AA4"/>
    <w:rsid w:val="002031F7"/>
    <w:rsid w:val="002040E6"/>
    <w:rsid w:val="00204406"/>
    <w:rsid w:val="0020527B"/>
    <w:rsid w:val="00205F2C"/>
    <w:rsid w:val="00210A44"/>
    <w:rsid w:val="00210B15"/>
    <w:rsid w:val="002142EA"/>
    <w:rsid w:val="00215ADD"/>
    <w:rsid w:val="00216E84"/>
    <w:rsid w:val="002204BB"/>
    <w:rsid w:val="002217B4"/>
    <w:rsid w:val="00221B79"/>
    <w:rsid w:val="00221C6B"/>
    <w:rsid w:val="002253A1"/>
    <w:rsid w:val="00225CF8"/>
    <w:rsid w:val="00225FA2"/>
    <w:rsid w:val="0022794E"/>
    <w:rsid w:val="00233306"/>
    <w:rsid w:val="00233D64"/>
    <w:rsid w:val="0023482A"/>
    <w:rsid w:val="002359CB"/>
    <w:rsid w:val="00240933"/>
    <w:rsid w:val="00243540"/>
    <w:rsid w:val="0024497B"/>
    <w:rsid w:val="0024515B"/>
    <w:rsid w:val="00246021"/>
    <w:rsid w:val="00246589"/>
    <w:rsid w:val="0024666E"/>
    <w:rsid w:val="00247F52"/>
    <w:rsid w:val="00250B25"/>
    <w:rsid w:val="00250BBE"/>
    <w:rsid w:val="002515C2"/>
    <w:rsid w:val="0025194F"/>
    <w:rsid w:val="0025411C"/>
    <w:rsid w:val="00254A8A"/>
    <w:rsid w:val="00256FE8"/>
    <w:rsid w:val="0026148A"/>
    <w:rsid w:val="00262696"/>
    <w:rsid w:val="00263D25"/>
    <w:rsid w:val="002643C3"/>
    <w:rsid w:val="00264A0C"/>
    <w:rsid w:val="002664C5"/>
    <w:rsid w:val="00266EEB"/>
    <w:rsid w:val="00267EF4"/>
    <w:rsid w:val="00270CB8"/>
    <w:rsid w:val="0027169F"/>
    <w:rsid w:val="00272B08"/>
    <w:rsid w:val="00273F12"/>
    <w:rsid w:val="00276CDF"/>
    <w:rsid w:val="00281BB8"/>
    <w:rsid w:val="00281E9E"/>
    <w:rsid w:val="00282405"/>
    <w:rsid w:val="00282B5E"/>
    <w:rsid w:val="00285170"/>
    <w:rsid w:val="00285361"/>
    <w:rsid w:val="00287D23"/>
    <w:rsid w:val="00292788"/>
    <w:rsid w:val="00292D60"/>
    <w:rsid w:val="00293B30"/>
    <w:rsid w:val="00294230"/>
    <w:rsid w:val="00294D34"/>
    <w:rsid w:val="00294E3B"/>
    <w:rsid w:val="00296193"/>
    <w:rsid w:val="00296C66"/>
    <w:rsid w:val="00296EBE"/>
    <w:rsid w:val="002974E3"/>
    <w:rsid w:val="002A084B"/>
    <w:rsid w:val="002A119F"/>
    <w:rsid w:val="002A1260"/>
    <w:rsid w:val="002A1589"/>
    <w:rsid w:val="002A1608"/>
    <w:rsid w:val="002A25DC"/>
    <w:rsid w:val="002A3AAB"/>
    <w:rsid w:val="002A4CEA"/>
    <w:rsid w:val="002A5977"/>
    <w:rsid w:val="002A5A13"/>
    <w:rsid w:val="002A757F"/>
    <w:rsid w:val="002A7F44"/>
    <w:rsid w:val="002B0C40"/>
    <w:rsid w:val="002B1966"/>
    <w:rsid w:val="002B4508"/>
    <w:rsid w:val="002B4F1C"/>
    <w:rsid w:val="002B5779"/>
    <w:rsid w:val="002B7332"/>
    <w:rsid w:val="002B7F51"/>
    <w:rsid w:val="002C09E7"/>
    <w:rsid w:val="002C1E06"/>
    <w:rsid w:val="002C3F07"/>
    <w:rsid w:val="002C4E6E"/>
    <w:rsid w:val="002C5278"/>
    <w:rsid w:val="002C7EBB"/>
    <w:rsid w:val="002D06C1"/>
    <w:rsid w:val="002D42B5"/>
    <w:rsid w:val="002D4F1A"/>
    <w:rsid w:val="002D55F6"/>
    <w:rsid w:val="002D6EC6"/>
    <w:rsid w:val="002D79AC"/>
    <w:rsid w:val="002E039D"/>
    <w:rsid w:val="002E4D5A"/>
    <w:rsid w:val="002E6326"/>
    <w:rsid w:val="002E6B80"/>
    <w:rsid w:val="002E74F2"/>
    <w:rsid w:val="002F30E0"/>
    <w:rsid w:val="002F35E4"/>
    <w:rsid w:val="002F3730"/>
    <w:rsid w:val="002F38E1"/>
    <w:rsid w:val="002F7AF6"/>
    <w:rsid w:val="00300422"/>
    <w:rsid w:val="00300E63"/>
    <w:rsid w:val="00302F5F"/>
    <w:rsid w:val="0030441D"/>
    <w:rsid w:val="0030513B"/>
    <w:rsid w:val="00305199"/>
    <w:rsid w:val="00306063"/>
    <w:rsid w:val="00311139"/>
    <w:rsid w:val="003113B1"/>
    <w:rsid w:val="0031184B"/>
    <w:rsid w:val="00313B85"/>
    <w:rsid w:val="00317988"/>
    <w:rsid w:val="003221B4"/>
    <w:rsid w:val="0032258D"/>
    <w:rsid w:val="00322E62"/>
    <w:rsid w:val="00324D13"/>
    <w:rsid w:val="00324EDD"/>
    <w:rsid w:val="003309D4"/>
    <w:rsid w:val="003331E4"/>
    <w:rsid w:val="003343EE"/>
    <w:rsid w:val="00336C64"/>
    <w:rsid w:val="00337162"/>
    <w:rsid w:val="0034031D"/>
    <w:rsid w:val="003405F8"/>
    <w:rsid w:val="00341944"/>
    <w:rsid w:val="0034194F"/>
    <w:rsid w:val="00344605"/>
    <w:rsid w:val="00346F12"/>
    <w:rsid w:val="003474AA"/>
    <w:rsid w:val="003479D7"/>
    <w:rsid w:val="00347F1B"/>
    <w:rsid w:val="00350D1D"/>
    <w:rsid w:val="00352C83"/>
    <w:rsid w:val="00352F1A"/>
    <w:rsid w:val="00355722"/>
    <w:rsid w:val="0036107C"/>
    <w:rsid w:val="003615D2"/>
    <w:rsid w:val="00361F69"/>
    <w:rsid w:val="0036429C"/>
    <w:rsid w:val="00364A53"/>
    <w:rsid w:val="003654CB"/>
    <w:rsid w:val="00365AA9"/>
    <w:rsid w:val="00365F86"/>
    <w:rsid w:val="00365F87"/>
    <w:rsid w:val="00366E89"/>
    <w:rsid w:val="003705F4"/>
    <w:rsid w:val="00370773"/>
    <w:rsid w:val="00370D58"/>
    <w:rsid w:val="00370EC0"/>
    <w:rsid w:val="00371316"/>
    <w:rsid w:val="0037591E"/>
    <w:rsid w:val="00376713"/>
    <w:rsid w:val="0038083A"/>
    <w:rsid w:val="00381815"/>
    <w:rsid w:val="003819AF"/>
    <w:rsid w:val="003820E9"/>
    <w:rsid w:val="00382DE7"/>
    <w:rsid w:val="003833E9"/>
    <w:rsid w:val="00384FFC"/>
    <w:rsid w:val="003872FC"/>
    <w:rsid w:val="00387ADC"/>
    <w:rsid w:val="00390020"/>
    <w:rsid w:val="003903D6"/>
    <w:rsid w:val="00390EE6"/>
    <w:rsid w:val="0039118F"/>
    <w:rsid w:val="00392AD7"/>
    <w:rsid w:val="003938D9"/>
    <w:rsid w:val="00394376"/>
    <w:rsid w:val="003943FF"/>
    <w:rsid w:val="003974EB"/>
    <w:rsid w:val="003975F8"/>
    <w:rsid w:val="00397CC5"/>
    <w:rsid w:val="003A11D1"/>
    <w:rsid w:val="003A1582"/>
    <w:rsid w:val="003A1622"/>
    <w:rsid w:val="003A3D9C"/>
    <w:rsid w:val="003A4077"/>
    <w:rsid w:val="003A4AA7"/>
    <w:rsid w:val="003A5513"/>
    <w:rsid w:val="003B09AD"/>
    <w:rsid w:val="003B0D56"/>
    <w:rsid w:val="003B1065"/>
    <w:rsid w:val="003B1F18"/>
    <w:rsid w:val="003B1F6D"/>
    <w:rsid w:val="003B5BF0"/>
    <w:rsid w:val="003B60BF"/>
    <w:rsid w:val="003B6BE3"/>
    <w:rsid w:val="003C010C"/>
    <w:rsid w:val="003C0A6C"/>
    <w:rsid w:val="003C14F8"/>
    <w:rsid w:val="003C2C53"/>
    <w:rsid w:val="003C40D4"/>
    <w:rsid w:val="003C5A43"/>
    <w:rsid w:val="003C6227"/>
    <w:rsid w:val="003D0519"/>
    <w:rsid w:val="003D0AB3"/>
    <w:rsid w:val="003D0FF6"/>
    <w:rsid w:val="003D262C"/>
    <w:rsid w:val="003D6D61"/>
    <w:rsid w:val="003E019F"/>
    <w:rsid w:val="003E091D"/>
    <w:rsid w:val="003E1C53"/>
    <w:rsid w:val="003E2A69"/>
    <w:rsid w:val="003E2D49"/>
    <w:rsid w:val="003E2FD4"/>
    <w:rsid w:val="003E49F6"/>
    <w:rsid w:val="003E4A52"/>
    <w:rsid w:val="003E5FBE"/>
    <w:rsid w:val="003E660F"/>
    <w:rsid w:val="003F0070"/>
    <w:rsid w:val="003F0841"/>
    <w:rsid w:val="003F23D3"/>
    <w:rsid w:val="003F3F08"/>
    <w:rsid w:val="003F49F1"/>
    <w:rsid w:val="003F6272"/>
    <w:rsid w:val="00400AC9"/>
    <w:rsid w:val="00400E72"/>
    <w:rsid w:val="00401400"/>
    <w:rsid w:val="00404869"/>
    <w:rsid w:val="00405884"/>
    <w:rsid w:val="00407D39"/>
    <w:rsid w:val="00411295"/>
    <w:rsid w:val="00414104"/>
    <w:rsid w:val="0041477A"/>
    <w:rsid w:val="004167A3"/>
    <w:rsid w:val="0041774D"/>
    <w:rsid w:val="00421C69"/>
    <w:rsid w:val="004303EC"/>
    <w:rsid w:val="00432DAA"/>
    <w:rsid w:val="00434305"/>
    <w:rsid w:val="00435BB6"/>
    <w:rsid w:val="00435DF7"/>
    <w:rsid w:val="0043741A"/>
    <w:rsid w:val="00437F34"/>
    <w:rsid w:val="0044083F"/>
    <w:rsid w:val="004419F5"/>
    <w:rsid w:val="00441AE7"/>
    <w:rsid w:val="00445574"/>
    <w:rsid w:val="004467FB"/>
    <w:rsid w:val="00446B93"/>
    <w:rsid w:val="004523D2"/>
    <w:rsid w:val="00452D6B"/>
    <w:rsid w:val="00454484"/>
    <w:rsid w:val="0045517B"/>
    <w:rsid w:val="00455D53"/>
    <w:rsid w:val="00457083"/>
    <w:rsid w:val="00463B77"/>
    <w:rsid w:val="00463C7B"/>
    <w:rsid w:val="004644A6"/>
    <w:rsid w:val="004659BD"/>
    <w:rsid w:val="00470775"/>
    <w:rsid w:val="004746B1"/>
    <w:rsid w:val="0047583F"/>
    <w:rsid w:val="00475DE8"/>
    <w:rsid w:val="00481C44"/>
    <w:rsid w:val="0048212D"/>
    <w:rsid w:val="004832DA"/>
    <w:rsid w:val="00484936"/>
    <w:rsid w:val="00485C89"/>
    <w:rsid w:val="00486BE3"/>
    <w:rsid w:val="004873C0"/>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1FD7"/>
    <w:rsid w:val="004C25A2"/>
    <w:rsid w:val="004C3F1D"/>
    <w:rsid w:val="004C458D"/>
    <w:rsid w:val="004C7556"/>
    <w:rsid w:val="004C7E8B"/>
    <w:rsid w:val="004C7E9D"/>
    <w:rsid w:val="004C7F67"/>
    <w:rsid w:val="004D076D"/>
    <w:rsid w:val="004D0EF1"/>
    <w:rsid w:val="004D2016"/>
    <w:rsid w:val="004D2253"/>
    <w:rsid w:val="004D4406"/>
    <w:rsid w:val="004D5F87"/>
    <w:rsid w:val="004D7C42"/>
    <w:rsid w:val="004E0465"/>
    <w:rsid w:val="004E127B"/>
    <w:rsid w:val="004E1C0A"/>
    <w:rsid w:val="004E30C5"/>
    <w:rsid w:val="004E4AA5"/>
    <w:rsid w:val="004E4AEE"/>
    <w:rsid w:val="004E59E3"/>
    <w:rsid w:val="004E67C0"/>
    <w:rsid w:val="004F32B1"/>
    <w:rsid w:val="004F391A"/>
    <w:rsid w:val="004F3CFB"/>
    <w:rsid w:val="004F6456"/>
    <w:rsid w:val="004F696E"/>
    <w:rsid w:val="004F6C71"/>
    <w:rsid w:val="00501139"/>
    <w:rsid w:val="0050363E"/>
    <w:rsid w:val="005039BC"/>
    <w:rsid w:val="005043BB"/>
    <w:rsid w:val="00504A3D"/>
    <w:rsid w:val="00505767"/>
    <w:rsid w:val="00507224"/>
    <w:rsid w:val="005073F0"/>
    <w:rsid w:val="00510A7B"/>
    <w:rsid w:val="0051119E"/>
    <w:rsid w:val="00512F6E"/>
    <w:rsid w:val="00513038"/>
    <w:rsid w:val="00514174"/>
    <w:rsid w:val="005155EF"/>
    <w:rsid w:val="00516088"/>
    <w:rsid w:val="00516B0B"/>
    <w:rsid w:val="00520184"/>
    <w:rsid w:val="005220EC"/>
    <w:rsid w:val="00523F95"/>
    <w:rsid w:val="00524D65"/>
    <w:rsid w:val="00525B16"/>
    <w:rsid w:val="00533D04"/>
    <w:rsid w:val="00534804"/>
    <w:rsid w:val="00534BDF"/>
    <w:rsid w:val="00534D69"/>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704F"/>
    <w:rsid w:val="00567632"/>
    <w:rsid w:val="00573D9E"/>
    <w:rsid w:val="00576794"/>
    <w:rsid w:val="00576EF1"/>
    <w:rsid w:val="005801E3"/>
    <w:rsid w:val="00581802"/>
    <w:rsid w:val="00583217"/>
    <w:rsid w:val="005836A8"/>
    <w:rsid w:val="0058409C"/>
    <w:rsid w:val="00584262"/>
    <w:rsid w:val="00586025"/>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BAD"/>
    <w:rsid w:val="005B5CD7"/>
    <w:rsid w:val="005B6CF6"/>
    <w:rsid w:val="005B7422"/>
    <w:rsid w:val="005C29B8"/>
    <w:rsid w:val="005C5F21"/>
    <w:rsid w:val="005C7156"/>
    <w:rsid w:val="005C7F0B"/>
    <w:rsid w:val="005D050B"/>
    <w:rsid w:val="005D0C75"/>
    <w:rsid w:val="005D4171"/>
    <w:rsid w:val="005D5683"/>
    <w:rsid w:val="005D6A95"/>
    <w:rsid w:val="005D6B2C"/>
    <w:rsid w:val="005D6D9C"/>
    <w:rsid w:val="005E2335"/>
    <w:rsid w:val="005E34CA"/>
    <w:rsid w:val="005E3C18"/>
    <w:rsid w:val="005E4250"/>
    <w:rsid w:val="005E4288"/>
    <w:rsid w:val="005E6812"/>
    <w:rsid w:val="005E7881"/>
    <w:rsid w:val="005E78E0"/>
    <w:rsid w:val="005F0D9C"/>
    <w:rsid w:val="005F284E"/>
    <w:rsid w:val="006015CE"/>
    <w:rsid w:val="00604784"/>
    <w:rsid w:val="00606419"/>
    <w:rsid w:val="00607D29"/>
    <w:rsid w:val="00610680"/>
    <w:rsid w:val="00612952"/>
    <w:rsid w:val="0061313A"/>
    <w:rsid w:val="00614CC1"/>
    <w:rsid w:val="00615A9D"/>
    <w:rsid w:val="00617387"/>
    <w:rsid w:val="006205D6"/>
    <w:rsid w:val="006214F0"/>
    <w:rsid w:val="006252D8"/>
    <w:rsid w:val="006259BC"/>
    <w:rsid w:val="0062636B"/>
    <w:rsid w:val="00627334"/>
    <w:rsid w:val="00632182"/>
    <w:rsid w:val="00632AE0"/>
    <w:rsid w:val="00633C17"/>
    <w:rsid w:val="00634D9E"/>
    <w:rsid w:val="00636C68"/>
    <w:rsid w:val="00636E3E"/>
    <w:rsid w:val="006379F7"/>
    <w:rsid w:val="00637E4D"/>
    <w:rsid w:val="00640620"/>
    <w:rsid w:val="00641A1F"/>
    <w:rsid w:val="00644EE1"/>
    <w:rsid w:val="00644EEF"/>
    <w:rsid w:val="00645904"/>
    <w:rsid w:val="0064680C"/>
    <w:rsid w:val="0064687A"/>
    <w:rsid w:val="0064785F"/>
    <w:rsid w:val="00651ACB"/>
    <w:rsid w:val="00651C47"/>
    <w:rsid w:val="00652AB2"/>
    <w:rsid w:val="00653FED"/>
    <w:rsid w:val="00654EC0"/>
    <w:rsid w:val="0065525B"/>
    <w:rsid w:val="00655D4F"/>
    <w:rsid w:val="00656AB7"/>
    <w:rsid w:val="00656D29"/>
    <w:rsid w:val="00660FD3"/>
    <w:rsid w:val="006640E5"/>
    <w:rsid w:val="006646F1"/>
    <w:rsid w:val="00664929"/>
    <w:rsid w:val="00664F62"/>
    <w:rsid w:val="006655E1"/>
    <w:rsid w:val="00666261"/>
    <w:rsid w:val="00672060"/>
    <w:rsid w:val="00672BFD"/>
    <w:rsid w:val="006770F4"/>
    <w:rsid w:val="00677A84"/>
    <w:rsid w:val="0068026D"/>
    <w:rsid w:val="00680A27"/>
    <w:rsid w:val="006816A4"/>
    <w:rsid w:val="00681899"/>
    <w:rsid w:val="006819B8"/>
    <w:rsid w:val="006840A6"/>
    <w:rsid w:val="00684EA0"/>
    <w:rsid w:val="006850CD"/>
    <w:rsid w:val="00685AAB"/>
    <w:rsid w:val="00693962"/>
    <w:rsid w:val="006943EE"/>
    <w:rsid w:val="006A07AA"/>
    <w:rsid w:val="006A0804"/>
    <w:rsid w:val="006A25E5"/>
    <w:rsid w:val="006A2B46"/>
    <w:rsid w:val="006A336D"/>
    <w:rsid w:val="006A37B9"/>
    <w:rsid w:val="006B2672"/>
    <w:rsid w:val="006B54BF"/>
    <w:rsid w:val="006B5F44"/>
    <w:rsid w:val="006B5F90"/>
    <w:rsid w:val="006B62E4"/>
    <w:rsid w:val="006C1BBA"/>
    <w:rsid w:val="006C2079"/>
    <w:rsid w:val="006C24C6"/>
    <w:rsid w:val="006C5A62"/>
    <w:rsid w:val="006C5D68"/>
    <w:rsid w:val="006C6976"/>
    <w:rsid w:val="006C6DD0"/>
    <w:rsid w:val="006D04EA"/>
    <w:rsid w:val="006D16C4"/>
    <w:rsid w:val="006D2B99"/>
    <w:rsid w:val="006D3E96"/>
    <w:rsid w:val="006D3EAF"/>
    <w:rsid w:val="006D3F4B"/>
    <w:rsid w:val="006D4515"/>
    <w:rsid w:val="006D4BB1"/>
    <w:rsid w:val="006D6593"/>
    <w:rsid w:val="006E2407"/>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6CB"/>
    <w:rsid w:val="00727FA2"/>
    <w:rsid w:val="00731345"/>
    <w:rsid w:val="007322D9"/>
    <w:rsid w:val="00732BC0"/>
    <w:rsid w:val="007346C8"/>
    <w:rsid w:val="0073720F"/>
    <w:rsid w:val="00737796"/>
    <w:rsid w:val="0074165C"/>
    <w:rsid w:val="00742C35"/>
    <w:rsid w:val="007432CA"/>
    <w:rsid w:val="007439EB"/>
    <w:rsid w:val="00743CB4"/>
    <w:rsid w:val="00743F0A"/>
    <w:rsid w:val="007444E8"/>
    <w:rsid w:val="0074548E"/>
    <w:rsid w:val="00745773"/>
    <w:rsid w:val="00746392"/>
    <w:rsid w:val="00746800"/>
    <w:rsid w:val="00750082"/>
    <w:rsid w:val="007501A8"/>
    <w:rsid w:val="007504F2"/>
    <w:rsid w:val="00750D61"/>
    <w:rsid w:val="00750EE1"/>
    <w:rsid w:val="007512E1"/>
    <w:rsid w:val="00752B4D"/>
    <w:rsid w:val="00755402"/>
    <w:rsid w:val="00756B26"/>
    <w:rsid w:val="00756EDF"/>
    <w:rsid w:val="007600E3"/>
    <w:rsid w:val="00765C43"/>
    <w:rsid w:val="00765EFB"/>
    <w:rsid w:val="007660A2"/>
    <w:rsid w:val="007671CA"/>
    <w:rsid w:val="00767C61"/>
    <w:rsid w:val="0077008A"/>
    <w:rsid w:val="007737A0"/>
    <w:rsid w:val="00773C1F"/>
    <w:rsid w:val="00774DA4"/>
    <w:rsid w:val="00776599"/>
    <w:rsid w:val="0078114B"/>
    <w:rsid w:val="00781DD2"/>
    <w:rsid w:val="00783ECF"/>
    <w:rsid w:val="0078413A"/>
    <w:rsid w:val="00793DC2"/>
    <w:rsid w:val="00795257"/>
    <w:rsid w:val="007959E8"/>
    <w:rsid w:val="00795E9C"/>
    <w:rsid w:val="00796E75"/>
    <w:rsid w:val="007A0521"/>
    <w:rsid w:val="007A2E12"/>
    <w:rsid w:val="007A3475"/>
    <w:rsid w:val="007A41C8"/>
    <w:rsid w:val="007A46E3"/>
    <w:rsid w:val="007A54CE"/>
    <w:rsid w:val="007A5D3A"/>
    <w:rsid w:val="007A6FD9"/>
    <w:rsid w:val="007A7FFA"/>
    <w:rsid w:val="007B04EB"/>
    <w:rsid w:val="007B0D4F"/>
    <w:rsid w:val="007B2D5C"/>
    <w:rsid w:val="007B5845"/>
    <w:rsid w:val="007B5A3D"/>
    <w:rsid w:val="007B5B95"/>
    <w:rsid w:val="007B6032"/>
    <w:rsid w:val="007B68EA"/>
    <w:rsid w:val="007B71D1"/>
    <w:rsid w:val="007B7453"/>
    <w:rsid w:val="007C2D89"/>
    <w:rsid w:val="007C4593"/>
    <w:rsid w:val="007C4ED3"/>
    <w:rsid w:val="007C5309"/>
    <w:rsid w:val="007C6069"/>
    <w:rsid w:val="007C6E35"/>
    <w:rsid w:val="007D06C4"/>
    <w:rsid w:val="007D1352"/>
    <w:rsid w:val="007D2508"/>
    <w:rsid w:val="007D346A"/>
    <w:rsid w:val="007D6518"/>
    <w:rsid w:val="007D76BD"/>
    <w:rsid w:val="007E0BF1"/>
    <w:rsid w:val="007E21EA"/>
    <w:rsid w:val="007F0ED8"/>
    <w:rsid w:val="007F0F63"/>
    <w:rsid w:val="007F75CE"/>
    <w:rsid w:val="007F7D4C"/>
    <w:rsid w:val="008013A4"/>
    <w:rsid w:val="00801C63"/>
    <w:rsid w:val="008027CE"/>
    <w:rsid w:val="00802B83"/>
    <w:rsid w:val="00802F42"/>
    <w:rsid w:val="00803034"/>
    <w:rsid w:val="00804383"/>
    <w:rsid w:val="00804BB7"/>
    <w:rsid w:val="00804D41"/>
    <w:rsid w:val="00810126"/>
    <w:rsid w:val="00810257"/>
    <w:rsid w:val="008104F5"/>
    <w:rsid w:val="00811072"/>
    <w:rsid w:val="00811369"/>
    <w:rsid w:val="0081188B"/>
    <w:rsid w:val="00811E26"/>
    <w:rsid w:val="00815419"/>
    <w:rsid w:val="008163C8"/>
    <w:rsid w:val="008164A1"/>
    <w:rsid w:val="00817325"/>
    <w:rsid w:val="008209E6"/>
    <w:rsid w:val="00821B06"/>
    <w:rsid w:val="00821D19"/>
    <w:rsid w:val="00823303"/>
    <w:rsid w:val="008233B2"/>
    <w:rsid w:val="00823A9F"/>
    <w:rsid w:val="00823C85"/>
    <w:rsid w:val="008241C1"/>
    <w:rsid w:val="00825138"/>
    <w:rsid w:val="008269DD"/>
    <w:rsid w:val="00830621"/>
    <w:rsid w:val="008313A6"/>
    <w:rsid w:val="0083348C"/>
    <w:rsid w:val="00835B4A"/>
    <w:rsid w:val="00836EC7"/>
    <w:rsid w:val="008373D3"/>
    <w:rsid w:val="00840617"/>
    <w:rsid w:val="00840756"/>
    <w:rsid w:val="00840F84"/>
    <w:rsid w:val="00842A47"/>
    <w:rsid w:val="008431CB"/>
    <w:rsid w:val="00843C13"/>
    <w:rsid w:val="00843DEF"/>
    <w:rsid w:val="008454F8"/>
    <w:rsid w:val="0085173A"/>
    <w:rsid w:val="008603CE"/>
    <w:rsid w:val="008620FC"/>
    <w:rsid w:val="008627A5"/>
    <w:rsid w:val="00862923"/>
    <w:rsid w:val="00863E05"/>
    <w:rsid w:val="00865ACA"/>
    <w:rsid w:val="00865D28"/>
    <w:rsid w:val="00865F85"/>
    <w:rsid w:val="00867C10"/>
    <w:rsid w:val="00870439"/>
    <w:rsid w:val="00870DA1"/>
    <w:rsid w:val="00876758"/>
    <w:rsid w:val="0088306F"/>
    <w:rsid w:val="00883F93"/>
    <w:rsid w:val="00884D30"/>
    <w:rsid w:val="00884DB3"/>
    <w:rsid w:val="00885A9D"/>
    <w:rsid w:val="00885AEF"/>
    <w:rsid w:val="008864F6"/>
    <w:rsid w:val="00886F15"/>
    <w:rsid w:val="0089049D"/>
    <w:rsid w:val="008917FC"/>
    <w:rsid w:val="0089243D"/>
    <w:rsid w:val="008928C9"/>
    <w:rsid w:val="00892CA6"/>
    <w:rsid w:val="008930CB"/>
    <w:rsid w:val="008938DC"/>
    <w:rsid w:val="00893FD1"/>
    <w:rsid w:val="00894242"/>
    <w:rsid w:val="00894836"/>
    <w:rsid w:val="00895172"/>
    <w:rsid w:val="00895472"/>
    <w:rsid w:val="00895680"/>
    <w:rsid w:val="00896DFF"/>
    <w:rsid w:val="0089762C"/>
    <w:rsid w:val="008A173B"/>
    <w:rsid w:val="008A1893"/>
    <w:rsid w:val="008A57E6"/>
    <w:rsid w:val="008A6F81"/>
    <w:rsid w:val="008A769A"/>
    <w:rsid w:val="008B0C9C"/>
    <w:rsid w:val="008B166D"/>
    <w:rsid w:val="008B17F4"/>
    <w:rsid w:val="008B3615"/>
    <w:rsid w:val="008B49FA"/>
    <w:rsid w:val="008B4AC4"/>
    <w:rsid w:val="008B50C8"/>
    <w:rsid w:val="008B5281"/>
    <w:rsid w:val="008B5F06"/>
    <w:rsid w:val="008B7E05"/>
    <w:rsid w:val="008C1797"/>
    <w:rsid w:val="008C219C"/>
    <w:rsid w:val="008C3AAD"/>
    <w:rsid w:val="008C475E"/>
    <w:rsid w:val="008C619A"/>
    <w:rsid w:val="008C68ED"/>
    <w:rsid w:val="008D0CE8"/>
    <w:rsid w:val="008D2D1D"/>
    <w:rsid w:val="008D3C79"/>
    <w:rsid w:val="008D453D"/>
    <w:rsid w:val="008D53AD"/>
    <w:rsid w:val="008D562B"/>
    <w:rsid w:val="008D5733"/>
    <w:rsid w:val="008D622B"/>
    <w:rsid w:val="008D666C"/>
    <w:rsid w:val="008D7B54"/>
    <w:rsid w:val="008E0C9D"/>
    <w:rsid w:val="008E1648"/>
    <w:rsid w:val="008E1B3E"/>
    <w:rsid w:val="008E1E83"/>
    <w:rsid w:val="008E2319"/>
    <w:rsid w:val="008E3865"/>
    <w:rsid w:val="008E4BB6"/>
    <w:rsid w:val="008E5518"/>
    <w:rsid w:val="008E6A84"/>
    <w:rsid w:val="008E7C40"/>
    <w:rsid w:val="008F0CDC"/>
    <w:rsid w:val="008F17A3"/>
    <w:rsid w:val="008F1ED3"/>
    <w:rsid w:val="008F4667"/>
    <w:rsid w:val="008F4C29"/>
    <w:rsid w:val="008F70BD"/>
    <w:rsid w:val="008F788F"/>
    <w:rsid w:val="008F7EA2"/>
    <w:rsid w:val="00902722"/>
    <w:rsid w:val="009027BC"/>
    <w:rsid w:val="009046E6"/>
    <w:rsid w:val="009062E6"/>
    <w:rsid w:val="00911BE5"/>
    <w:rsid w:val="00913CA9"/>
    <w:rsid w:val="009145AE"/>
    <w:rsid w:val="009146CE"/>
    <w:rsid w:val="00914CA7"/>
    <w:rsid w:val="00915821"/>
    <w:rsid w:val="00915C3E"/>
    <w:rsid w:val="009161A8"/>
    <w:rsid w:val="009176FA"/>
    <w:rsid w:val="009245AE"/>
    <w:rsid w:val="009245F5"/>
    <w:rsid w:val="009249EC"/>
    <w:rsid w:val="00925255"/>
    <w:rsid w:val="009273B3"/>
    <w:rsid w:val="009305B5"/>
    <w:rsid w:val="009378DD"/>
    <w:rsid w:val="009404C0"/>
    <w:rsid w:val="009429D5"/>
    <w:rsid w:val="00942BF1"/>
    <w:rsid w:val="00945180"/>
    <w:rsid w:val="00945428"/>
    <w:rsid w:val="0094607B"/>
    <w:rsid w:val="00953604"/>
    <w:rsid w:val="0095496B"/>
    <w:rsid w:val="009567E2"/>
    <w:rsid w:val="00960F1E"/>
    <w:rsid w:val="009610DC"/>
    <w:rsid w:val="00961490"/>
    <w:rsid w:val="009618DD"/>
    <w:rsid w:val="0096381A"/>
    <w:rsid w:val="00963E35"/>
    <w:rsid w:val="00965E04"/>
    <w:rsid w:val="009674AD"/>
    <w:rsid w:val="00970CDC"/>
    <w:rsid w:val="00970DD9"/>
    <w:rsid w:val="009722A7"/>
    <w:rsid w:val="00975727"/>
    <w:rsid w:val="0097647E"/>
    <w:rsid w:val="0097670F"/>
    <w:rsid w:val="00977010"/>
    <w:rsid w:val="00977D02"/>
    <w:rsid w:val="00977FF9"/>
    <w:rsid w:val="00980376"/>
    <w:rsid w:val="009809BB"/>
    <w:rsid w:val="0098364B"/>
    <w:rsid w:val="00983FCD"/>
    <w:rsid w:val="00986419"/>
    <w:rsid w:val="009869D3"/>
    <w:rsid w:val="00986BE0"/>
    <w:rsid w:val="009908A3"/>
    <w:rsid w:val="009911AF"/>
    <w:rsid w:val="00991875"/>
    <w:rsid w:val="00991F92"/>
    <w:rsid w:val="00992985"/>
    <w:rsid w:val="00993889"/>
    <w:rsid w:val="0099551B"/>
    <w:rsid w:val="009967C1"/>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1432"/>
    <w:rsid w:val="009C27F1"/>
    <w:rsid w:val="009C3152"/>
    <w:rsid w:val="009C3257"/>
    <w:rsid w:val="009C4CFA"/>
    <w:rsid w:val="009C5070"/>
    <w:rsid w:val="009C6C0B"/>
    <w:rsid w:val="009D112C"/>
    <w:rsid w:val="009D1385"/>
    <w:rsid w:val="009D47FA"/>
    <w:rsid w:val="009D4C5B"/>
    <w:rsid w:val="009D50D2"/>
    <w:rsid w:val="009D6BCA"/>
    <w:rsid w:val="009D7A5A"/>
    <w:rsid w:val="009E0F62"/>
    <w:rsid w:val="009E4A58"/>
    <w:rsid w:val="009E5A2D"/>
    <w:rsid w:val="009E5AB2"/>
    <w:rsid w:val="009E5B91"/>
    <w:rsid w:val="009E6219"/>
    <w:rsid w:val="009F03B3"/>
    <w:rsid w:val="00A0096C"/>
    <w:rsid w:val="00A01757"/>
    <w:rsid w:val="00A028C0"/>
    <w:rsid w:val="00A02BAE"/>
    <w:rsid w:val="00A0460B"/>
    <w:rsid w:val="00A06A6B"/>
    <w:rsid w:val="00A07E47"/>
    <w:rsid w:val="00A129D0"/>
    <w:rsid w:val="00A12C33"/>
    <w:rsid w:val="00A138BA"/>
    <w:rsid w:val="00A13B2E"/>
    <w:rsid w:val="00A14C8E"/>
    <w:rsid w:val="00A153D9"/>
    <w:rsid w:val="00A15F09"/>
    <w:rsid w:val="00A169B6"/>
    <w:rsid w:val="00A2271D"/>
    <w:rsid w:val="00A237D5"/>
    <w:rsid w:val="00A30EFC"/>
    <w:rsid w:val="00A31984"/>
    <w:rsid w:val="00A32D73"/>
    <w:rsid w:val="00A32DF9"/>
    <w:rsid w:val="00A3367B"/>
    <w:rsid w:val="00A33C67"/>
    <w:rsid w:val="00A3597D"/>
    <w:rsid w:val="00A36DD1"/>
    <w:rsid w:val="00A37FD3"/>
    <w:rsid w:val="00A4006C"/>
    <w:rsid w:val="00A40091"/>
    <w:rsid w:val="00A400C6"/>
    <w:rsid w:val="00A4030F"/>
    <w:rsid w:val="00A41AF9"/>
    <w:rsid w:val="00A41C79"/>
    <w:rsid w:val="00A41CB5"/>
    <w:rsid w:val="00A42CDF"/>
    <w:rsid w:val="00A43770"/>
    <w:rsid w:val="00A4452E"/>
    <w:rsid w:val="00A4472C"/>
    <w:rsid w:val="00A44E69"/>
    <w:rsid w:val="00A4661E"/>
    <w:rsid w:val="00A46E4D"/>
    <w:rsid w:val="00A471E2"/>
    <w:rsid w:val="00A50048"/>
    <w:rsid w:val="00A535A8"/>
    <w:rsid w:val="00A55BD6"/>
    <w:rsid w:val="00A55D50"/>
    <w:rsid w:val="00A57142"/>
    <w:rsid w:val="00A648CD"/>
    <w:rsid w:val="00A6537A"/>
    <w:rsid w:val="00A67866"/>
    <w:rsid w:val="00A70B07"/>
    <w:rsid w:val="00A723F8"/>
    <w:rsid w:val="00A73728"/>
    <w:rsid w:val="00A73DCA"/>
    <w:rsid w:val="00A76BF7"/>
    <w:rsid w:val="00A77CCB"/>
    <w:rsid w:val="00A83D8D"/>
    <w:rsid w:val="00A8446B"/>
    <w:rsid w:val="00A8473F"/>
    <w:rsid w:val="00A862D6"/>
    <w:rsid w:val="00A8715E"/>
    <w:rsid w:val="00A9295B"/>
    <w:rsid w:val="00A93B09"/>
    <w:rsid w:val="00A952D7"/>
    <w:rsid w:val="00A963F7"/>
    <w:rsid w:val="00A96597"/>
    <w:rsid w:val="00A96AD8"/>
    <w:rsid w:val="00AA052C"/>
    <w:rsid w:val="00AA1E45"/>
    <w:rsid w:val="00AA4286"/>
    <w:rsid w:val="00AA456B"/>
    <w:rsid w:val="00AA57F5"/>
    <w:rsid w:val="00AA672E"/>
    <w:rsid w:val="00AA6EC9"/>
    <w:rsid w:val="00AB11F2"/>
    <w:rsid w:val="00AB6309"/>
    <w:rsid w:val="00AB6C5F"/>
    <w:rsid w:val="00AB7129"/>
    <w:rsid w:val="00AC0361"/>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18E0"/>
    <w:rsid w:val="00AE2A69"/>
    <w:rsid w:val="00AE37E5"/>
    <w:rsid w:val="00AE3D34"/>
    <w:rsid w:val="00AE5EB4"/>
    <w:rsid w:val="00AF0C18"/>
    <w:rsid w:val="00AF47C5"/>
    <w:rsid w:val="00AF5398"/>
    <w:rsid w:val="00B01BA6"/>
    <w:rsid w:val="00B049AF"/>
    <w:rsid w:val="00B07242"/>
    <w:rsid w:val="00B10534"/>
    <w:rsid w:val="00B113DB"/>
    <w:rsid w:val="00B11D8A"/>
    <w:rsid w:val="00B12981"/>
    <w:rsid w:val="00B147DD"/>
    <w:rsid w:val="00B14BAD"/>
    <w:rsid w:val="00B156FD"/>
    <w:rsid w:val="00B21F61"/>
    <w:rsid w:val="00B24D35"/>
    <w:rsid w:val="00B25323"/>
    <w:rsid w:val="00B261F1"/>
    <w:rsid w:val="00B265BC"/>
    <w:rsid w:val="00B31FB1"/>
    <w:rsid w:val="00B33952"/>
    <w:rsid w:val="00B33C5E"/>
    <w:rsid w:val="00B342F4"/>
    <w:rsid w:val="00B34369"/>
    <w:rsid w:val="00B3481A"/>
    <w:rsid w:val="00B34DC2"/>
    <w:rsid w:val="00B35064"/>
    <w:rsid w:val="00B35836"/>
    <w:rsid w:val="00B378E5"/>
    <w:rsid w:val="00B43017"/>
    <w:rsid w:val="00B4346D"/>
    <w:rsid w:val="00B440F4"/>
    <w:rsid w:val="00B44463"/>
    <w:rsid w:val="00B447A5"/>
    <w:rsid w:val="00B4654C"/>
    <w:rsid w:val="00B47293"/>
    <w:rsid w:val="00B47D31"/>
    <w:rsid w:val="00B50E50"/>
    <w:rsid w:val="00B52120"/>
    <w:rsid w:val="00B54ABC"/>
    <w:rsid w:val="00B55628"/>
    <w:rsid w:val="00B56FBE"/>
    <w:rsid w:val="00B60ACF"/>
    <w:rsid w:val="00B62B58"/>
    <w:rsid w:val="00B62BE4"/>
    <w:rsid w:val="00B65149"/>
    <w:rsid w:val="00B66567"/>
    <w:rsid w:val="00B66F52"/>
    <w:rsid w:val="00B66FE5"/>
    <w:rsid w:val="00B72880"/>
    <w:rsid w:val="00B72AA9"/>
    <w:rsid w:val="00B758BF"/>
    <w:rsid w:val="00B77EC8"/>
    <w:rsid w:val="00B8144B"/>
    <w:rsid w:val="00B81B38"/>
    <w:rsid w:val="00B827A6"/>
    <w:rsid w:val="00B831CE"/>
    <w:rsid w:val="00B86677"/>
    <w:rsid w:val="00B87131"/>
    <w:rsid w:val="00B939B1"/>
    <w:rsid w:val="00B95813"/>
    <w:rsid w:val="00B96D40"/>
    <w:rsid w:val="00B96FBB"/>
    <w:rsid w:val="00B97386"/>
    <w:rsid w:val="00BA1547"/>
    <w:rsid w:val="00BA263B"/>
    <w:rsid w:val="00BA42B2"/>
    <w:rsid w:val="00BA58D4"/>
    <w:rsid w:val="00BA5B9E"/>
    <w:rsid w:val="00BA7C9A"/>
    <w:rsid w:val="00BB586B"/>
    <w:rsid w:val="00BB5F8F"/>
    <w:rsid w:val="00BB657A"/>
    <w:rsid w:val="00BC1A4E"/>
    <w:rsid w:val="00BC5428"/>
    <w:rsid w:val="00BC5DC7"/>
    <w:rsid w:val="00BC6B8B"/>
    <w:rsid w:val="00BC7279"/>
    <w:rsid w:val="00BC73D8"/>
    <w:rsid w:val="00BD14DB"/>
    <w:rsid w:val="00BD28F0"/>
    <w:rsid w:val="00BD381B"/>
    <w:rsid w:val="00BD52D7"/>
    <w:rsid w:val="00BD5AD2"/>
    <w:rsid w:val="00BE001E"/>
    <w:rsid w:val="00BE22F3"/>
    <w:rsid w:val="00BE5B52"/>
    <w:rsid w:val="00BE7B8D"/>
    <w:rsid w:val="00BF0993"/>
    <w:rsid w:val="00BF10A9"/>
    <w:rsid w:val="00BF110F"/>
    <w:rsid w:val="00BF111C"/>
    <w:rsid w:val="00BF1703"/>
    <w:rsid w:val="00BF1F4E"/>
    <w:rsid w:val="00BF231C"/>
    <w:rsid w:val="00BF2E99"/>
    <w:rsid w:val="00BF30C6"/>
    <w:rsid w:val="00BF51E5"/>
    <w:rsid w:val="00BF74A6"/>
    <w:rsid w:val="00C013AD"/>
    <w:rsid w:val="00C04904"/>
    <w:rsid w:val="00C056B3"/>
    <w:rsid w:val="00C07DE2"/>
    <w:rsid w:val="00C103E5"/>
    <w:rsid w:val="00C13319"/>
    <w:rsid w:val="00C13EE9"/>
    <w:rsid w:val="00C21540"/>
    <w:rsid w:val="00C21906"/>
    <w:rsid w:val="00C21BFA"/>
    <w:rsid w:val="00C244FB"/>
    <w:rsid w:val="00C24C8D"/>
    <w:rsid w:val="00C25FE2"/>
    <w:rsid w:val="00C26B53"/>
    <w:rsid w:val="00C279B2"/>
    <w:rsid w:val="00C33E50"/>
    <w:rsid w:val="00C34C20"/>
    <w:rsid w:val="00C35A3E"/>
    <w:rsid w:val="00C373A1"/>
    <w:rsid w:val="00C42130"/>
    <w:rsid w:val="00C423A4"/>
    <w:rsid w:val="00C423E3"/>
    <w:rsid w:val="00C42F48"/>
    <w:rsid w:val="00C42FDF"/>
    <w:rsid w:val="00C44BF5"/>
    <w:rsid w:val="00C44C64"/>
    <w:rsid w:val="00C45A00"/>
    <w:rsid w:val="00C45F6D"/>
    <w:rsid w:val="00C4703E"/>
    <w:rsid w:val="00C5172E"/>
    <w:rsid w:val="00C51C17"/>
    <w:rsid w:val="00C521D6"/>
    <w:rsid w:val="00C55232"/>
    <w:rsid w:val="00C553A4"/>
    <w:rsid w:val="00C55A06"/>
    <w:rsid w:val="00C55D03"/>
    <w:rsid w:val="00C601BC"/>
    <w:rsid w:val="00C6165F"/>
    <w:rsid w:val="00C6329F"/>
    <w:rsid w:val="00C63340"/>
    <w:rsid w:val="00C643F9"/>
    <w:rsid w:val="00C649AC"/>
    <w:rsid w:val="00C64E95"/>
    <w:rsid w:val="00C70E8F"/>
    <w:rsid w:val="00C712F0"/>
    <w:rsid w:val="00C71372"/>
    <w:rsid w:val="00C72410"/>
    <w:rsid w:val="00C7287F"/>
    <w:rsid w:val="00C80CB8"/>
    <w:rsid w:val="00C819F8"/>
    <w:rsid w:val="00C8248C"/>
    <w:rsid w:val="00C84E33"/>
    <w:rsid w:val="00C85567"/>
    <w:rsid w:val="00C86D6F"/>
    <w:rsid w:val="00C905FC"/>
    <w:rsid w:val="00C9092B"/>
    <w:rsid w:val="00C92973"/>
    <w:rsid w:val="00C92D03"/>
    <w:rsid w:val="00C9319C"/>
    <w:rsid w:val="00C9435D"/>
    <w:rsid w:val="00C94C34"/>
    <w:rsid w:val="00C94DF2"/>
    <w:rsid w:val="00C96741"/>
    <w:rsid w:val="00CA13DA"/>
    <w:rsid w:val="00CA2D1B"/>
    <w:rsid w:val="00CA375D"/>
    <w:rsid w:val="00CA5B6F"/>
    <w:rsid w:val="00CA662A"/>
    <w:rsid w:val="00CA7AFD"/>
    <w:rsid w:val="00CA7C3C"/>
    <w:rsid w:val="00CB0189"/>
    <w:rsid w:val="00CB0BA2"/>
    <w:rsid w:val="00CB195C"/>
    <w:rsid w:val="00CB1A42"/>
    <w:rsid w:val="00CB1B0C"/>
    <w:rsid w:val="00CB2C0B"/>
    <w:rsid w:val="00CB517D"/>
    <w:rsid w:val="00CC038D"/>
    <w:rsid w:val="00CC08DB"/>
    <w:rsid w:val="00CC1FF9"/>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EE5"/>
    <w:rsid w:val="00CE211D"/>
    <w:rsid w:val="00CE30EA"/>
    <w:rsid w:val="00CE3C51"/>
    <w:rsid w:val="00CF048A"/>
    <w:rsid w:val="00CF05BC"/>
    <w:rsid w:val="00CF155A"/>
    <w:rsid w:val="00CF2947"/>
    <w:rsid w:val="00CF524C"/>
    <w:rsid w:val="00CF686F"/>
    <w:rsid w:val="00CF6C28"/>
    <w:rsid w:val="00CF6E60"/>
    <w:rsid w:val="00CF7698"/>
    <w:rsid w:val="00CF7BCA"/>
    <w:rsid w:val="00D008FD"/>
    <w:rsid w:val="00D0321C"/>
    <w:rsid w:val="00D035EC"/>
    <w:rsid w:val="00D05E4E"/>
    <w:rsid w:val="00D06AB1"/>
    <w:rsid w:val="00D06FC1"/>
    <w:rsid w:val="00D072ED"/>
    <w:rsid w:val="00D07A16"/>
    <w:rsid w:val="00D07C71"/>
    <w:rsid w:val="00D1067E"/>
    <w:rsid w:val="00D10F50"/>
    <w:rsid w:val="00D11272"/>
    <w:rsid w:val="00D126F5"/>
    <w:rsid w:val="00D1489E"/>
    <w:rsid w:val="00D151BF"/>
    <w:rsid w:val="00D20737"/>
    <w:rsid w:val="00D21E81"/>
    <w:rsid w:val="00D223DE"/>
    <w:rsid w:val="00D236B2"/>
    <w:rsid w:val="00D24059"/>
    <w:rsid w:val="00D25E37"/>
    <w:rsid w:val="00D2661A"/>
    <w:rsid w:val="00D26C49"/>
    <w:rsid w:val="00D27582"/>
    <w:rsid w:val="00D27EC4"/>
    <w:rsid w:val="00D30BAB"/>
    <w:rsid w:val="00D32719"/>
    <w:rsid w:val="00D33333"/>
    <w:rsid w:val="00D34AB2"/>
    <w:rsid w:val="00D352A2"/>
    <w:rsid w:val="00D4162B"/>
    <w:rsid w:val="00D4514F"/>
    <w:rsid w:val="00D451E2"/>
    <w:rsid w:val="00D45E89"/>
    <w:rsid w:val="00D45E8D"/>
    <w:rsid w:val="00D46409"/>
    <w:rsid w:val="00D466AE"/>
    <w:rsid w:val="00D46873"/>
    <w:rsid w:val="00D4734F"/>
    <w:rsid w:val="00D47656"/>
    <w:rsid w:val="00D51BF3"/>
    <w:rsid w:val="00D623B0"/>
    <w:rsid w:val="00D66846"/>
    <w:rsid w:val="00D66B86"/>
    <w:rsid w:val="00D675FB"/>
    <w:rsid w:val="00D71F25"/>
    <w:rsid w:val="00D72A9C"/>
    <w:rsid w:val="00D77031"/>
    <w:rsid w:val="00D84941"/>
    <w:rsid w:val="00D84FA1"/>
    <w:rsid w:val="00D851F0"/>
    <w:rsid w:val="00D86DB7"/>
    <w:rsid w:val="00D87BF5"/>
    <w:rsid w:val="00D90721"/>
    <w:rsid w:val="00D926D0"/>
    <w:rsid w:val="00D93030"/>
    <w:rsid w:val="00D94E08"/>
    <w:rsid w:val="00D950E1"/>
    <w:rsid w:val="00D952A6"/>
    <w:rsid w:val="00D96BA5"/>
    <w:rsid w:val="00D97F99"/>
    <w:rsid w:val="00DA0D24"/>
    <w:rsid w:val="00DA1E08"/>
    <w:rsid w:val="00DA24F8"/>
    <w:rsid w:val="00DA28E8"/>
    <w:rsid w:val="00DA38D3"/>
    <w:rsid w:val="00DA3932"/>
    <w:rsid w:val="00DA3AFC"/>
    <w:rsid w:val="00DA3D75"/>
    <w:rsid w:val="00DA64F8"/>
    <w:rsid w:val="00DA6C15"/>
    <w:rsid w:val="00DB0258"/>
    <w:rsid w:val="00DB38EE"/>
    <w:rsid w:val="00DB498B"/>
    <w:rsid w:val="00DB66CA"/>
    <w:rsid w:val="00DB6BCA"/>
    <w:rsid w:val="00DB6F54"/>
    <w:rsid w:val="00DB73F7"/>
    <w:rsid w:val="00DC0321"/>
    <w:rsid w:val="00DC3067"/>
    <w:rsid w:val="00DC370B"/>
    <w:rsid w:val="00DC5732"/>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471"/>
    <w:rsid w:val="00DF3DFB"/>
    <w:rsid w:val="00DF44DE"/>
    <w:rsid w:val="00E01138"/>
    <w:rsid w:val="00E0123C"/>
    <w:rsid w:val="00E02DFB"/>
    <w:rsid w:val="00E030F9"/>
    <w:rsid w:val="00E0311A"/>
    <w:rsid w:val="00E03138"/>
    <w:rsid w:val="00E0589A"/>
    <w:rsid w:val="00E06404"/>
    <w:rsid w:val="00E11A85"/>
    <w:rsid w:val="00E12495"/>
    <w:rsid w:val="00E134E0"/>
    <w:rsid w:val="00E15CCD"/>
    <w:rsid w:val="00E202EF"/>
    <w:rsid w:val="00E210B5"/>
    <w:rsid w:val="00E2552F"/>
    <w:rsid w:val="00E26438"/>
    <w:rsid w:val="00E27533"/>
    <w:rsid w:val="00E3137A"/>
    <w:rsid w:val="00E32CCF"/>
    <w:rsid w:val="00E34A98"/>
    <w:rsid w:val="00E34F25"/>
    <w:rsid w:val="00E35D1E"/>
    <w:rsid w:val="00E364F9"/>
    <w:rsid w:val="00E365FA"/>
    <w:rsid w:val="00E36789"/>
    <w:rsid w:val="00E37317"/>
    <w:rsid w:val="00E41F2A"/>
    <w:rsid w:val="00E44A83"/>
    <w:rsid w:val="00E46C63"/>
    <w:rsid w:val="00E502C1"/>
    <w:rsid w:val="00E502DD"/>
    <w:rsid w:val="00E50D3A"/>
    <w:rsid w:val="00E51387"/>
    <w:rsid w:val="00E51821"/>
    <w:rsid w:val="00E51972"/>
    <w:rsid w:val="00E51E68"/>
    <w:rsid w:val="00E52EFD"/>
    <w:rsid w:val="00E54087"/>
    <w:rsid w:val="00E5408A"/>
    <w:rsid w:val="00E56800"/>
    <w:rsid w:val="00E60C63"/>
    <w:rsid w:val="00E62FF9"/>
    <w:rsid w:val="00E635D6"/>
    <w:rsid w:val="00E639BC"/>
    <w:rsid w:val="00E664CC"/>
    <w:rsid w:val="00E70388"/>
    <w:rsid w:val="00E708A2"/>
    <w:rsid w:val="00E70F92"/>
    <w:rsid w:val="00E74313"/>
    <w:rsid w:val="00E74C54"/>
    <w:rsid w:val="00E7738C"/>
    <w:rsid w:val="00E77A03"/>
    <w:rsid w:val="00E77D4C"/>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9728B"/>
    <w:rsid w:val="00EA58D1"/>
    <w:rsid w:val="00EA61BC"/>
    <w:rsid w:val="00EA681A"/>
    <w:rsid w:val="00EA735B"/>
    <w:rsid w:val="00EB1E69"/>
    <w:rsid w:val="00EB2086"/>
    <w:rsid w:val="00EB31ED"/>
    <w:rsid w:val="00EB5EDF"/>
    <w:rsid w:val="00EB60FE"/>
    <w:rsid w:val="00EB74DB"/>
    <w:rsid w:val="00EC5359"/>
    <w:rsid w:val="00EC562A"/>
    <w:rsid w:val="00EC6060"/>
    <w:rsid w:val="00EC7471"/>
    <w:rsid w:val="00ED067A"/>
    <w:rsid w:val="00ED2B50"/>
    <w:rsid w:val="00ED48C9"/>
    <w:rsid w:val="00EE02A1"/>
    <w:rsid w:val="00EE0350"/>
    <w:rsid w:val="00EE0719"/>
    <w:rsid w:val="00EE0E80"/>
    <w:rsid w:val="00EE1760"/>
    <w:rsid w:val="00EE4C55"/>
    <w:rsid w:val="00EE613F"/>
    <w:rsid w:val="00EE7295"/>
    <w:rsid w:val="00EE7869"/>
    <w:rsid w:val="00EF054A"/>
    <w:rsid w:val="00EF1FDA"/>
    <w:rsid w:val="00EF3235"/>
    <w:rsid w:val="00EF337C"/>
    <w:rsid w:val="00EF380C"/>
    <w:rsid w:val="00EF70DB"/>
    <w:rsid w:val="00EF7E72"/>
    <w:rsid w:val="00F0071C"/>
    <w:rsid w:val="00F02513"/>
    <w:rsid w:val="00F02789"/>
    <w:rsid w:val="00F04E58"/>
    <w:rsid w:val="00F05417"/>
    <w:rsid w:val="00F06D37"/>
    <w:rsid w:val="00F07B9D"/>
    <w:rsid w:val="00F11586"/>
    <w:rsid w:val="00F1183B"/>
    <w:rsid w:val="00F11C9F"/>
    <w:rsid w:val="00F12263"/>
    <w:rsid w:val="00F138EF"/>
    <w:rsid w:val="00F1409D"/>
    <w:rsid w:val="00F14214"/>
    <w:rsid w:val="00F157A9"/>
    <w:rsid w:val="00F15C72"/>
    <w:rsid w:val="00F16525"/>
    <w:rsid w:val="00F16F00"/>
    <w:rsid w:val="00F25BB6"/>
    <w:rsid w:val="00F26B7E"/>
    <w:rsid w:val="00F27A3B"/>
    <w:rsid w:val="00F31F1B"/>
    <w:rsid w:val="00F32780"/>
    <w:rsid w:val="00F33817"/>
    <w:rsid w:val="00F360D4"/>
    <w:rsid w:val="00F420D5"/>
    <w:rsid w:val="00F431A9"/>
    <w:rsid w:val="00F451EA"/>
    <w:rsid w:val="00F45447"/>
    <w:rsid w:val="00F456C6"/>
    <w:rsid w:val="00F4577B"/>
    <w:rsid w:val="00F46496"/>
    <w:rsid w:val="00F474D0"/>
    <w:rsid w:val="00F50179"/>
    <w:rsid w:val="00F515EE"/>
    <w:rsid w:val="00F5210F"/>
    <w:rsid w:val="00F56511"/>
    <w:rsid w:val="00F60347"/>
    <w:rsid w:val="00F6194E"/>
    <w:rsid w:val="00F623AC"/>
    <w:rsid w:val="00F6412A"/>
    <w:rsid w:val="00F65893"/>
    <w:rsid w:val="00F664B5"/>
    <w:rsid w:val="00F66A4A"/>
    <w:rsid w:val="00F71E22"/>
    <w:rsid w:val="00F72142"/>
    <w:rsid w:val="00F72AE7"/>
    <w:rsid w:val="00F77514"/>
    <w:rsid w:val="00F80209"/>
    <w:rsid w:val="00F82FFC"/>
    <w:rsid w:val="00F833BA"/>
    <w:rsid w:val="00F84FD0"/>
    <w:rsid w:val="00F859A8"/>
    <w:rsid w:val="00F86D87"/>
    <w:rsid w:val="00F87518"/>
    <w:rsid w:val="00F90115"/>
    <w:rsid w:val="00F9108B"/>
    <w:rsid w:val="00F91349"/>
    <w:rsid w:val="00F93A8A"/>
    <w:rsid w:val="00F95248"/>
    <w:rsid w:val="00F956A9"/>
    <w:rsid w:val="00F963ED"/>
    <w:rsid w:val="00F966CF"/>
    <w:rsid w:val="00F96CAE"/>
    <w:rsid w:val="00F97C99"/>
    <w:rsid w:val="00FA1E4A"/>
    <w:rsid w:val="00FA662D"/>
    <w:rsid w:val="00FA73B1"/>
    <w:rsid w:val="00FB0CB9"/>
    <w:rsid w:val="00FB231D"/>
    <w:rsid w:val="00FB45F1"/>
    <w:rsid w:val="00FB4A72"/>
    <w:rsid w:val="00FB54E8"/>
    <w:rsid w:val="00FB6A4F"/>
    <w:rsid w:val="00FB7054"/>
    <w:rsid w:val="00FB757F"/>
    <w:rsid w:val="00FB7699"/>
    <w:rsid w:val="00FC17B7"/>
    <w:rsid w:val="00FC2CB7"/>
    <w:rsid w:val="00FC4090"/>
    <w:rsid w:val="00FC55B4"/>
    <w:rsid w:val="00FD00E6"/>
    <w:rsid w:val="00FD09A1"/>
    <w:rsid w:val="00FD2A7C"/>
    <w:rsid w:val="00FD2CB7"/>
    <w:rsid w:val="00FD45F7"/>
    <w:rsid w:val="00FD59EB"/>
    <w:rsid w:val="00FD7299"/>
    <w:rsid w:val="00FE1FBE"/>
    <w:rsid w:val="00FE3901"/>
    <w:rsid w:val="00FE39D3"/>
    <w:rsid w:val="00FE4BCE"/>
    <w:rsid w:val="00FE54AE"/>
    <w:rsid w:val="00FE576A"/>
    <w:rsid w:val="00FE7E79"/>
    <w:rsid w:val="00FF1374"/>
    <w:rsid w:val="00FF259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9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5D050B"/>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4"/>
    <w:qFormat/>
    <w:rsid w:val="005D050B"/>
    <w:rPr>
      <w:rFonts w:ascii="宋体" w:hAnsi="Times New Roman"/>
      <w:sz w:val="21"/>
    </w:rPr>
  </w:style>
  <w:style w:type="paragraph" w:customStyle="1" w:styleId="afffffffffff5">
    <w:name w:val="正文表标题"/>
    <w:next w:val="afffffffffff4"/>
    <w:rsid w:val="005D050B"/>
    <w:pPr>
      <w:tabs>
        <w:tab w:val="left" w:pos="360"/>
        <w:tab w:val="num" w:pos="851"/>
      </w:tabs>
      <w:spacing w:beforeLines="50" w:before="156" w:afterLines="50" w:after="156"/>
      <w:ind w:left="851" w:hanging="426"/>
      <w:jc w:val="center"/>
    </w:pPr>
    <w:rPr>
      <w:rFonts w:ascii="黑体" w:eastAsia="黑体" w:hAnsi="Times New Roman"/>
      <w:sz w:val="21"/>
    </w:rPr>
  </w:style>
  <w:style w:type="paragraph" w:customStyle="1" w:styleId="11">
    <w:name w:val="正文1"/>
    <w:rsid w:val="00EF337C"/>
    <w:pPr>
      <w:jc w:val="both"/>
    </w:pPr>
    <w:rPr>
      <w:rFonts w:cs="Calibri"/>
      <w:kern w:val="2"/>
      <w:sz w:val="21"/>
      <w:szCs w:val="21"/>
    </w:rPr>
  </w:style>
  <w:style w:type="paragraph" w:customStyle="1" w:styleId="24">
    <w:name w:val="正文2"/>
    <w:rsid w:val="008C68ED"/>
    <w:pPr>
      <w:jc w:val="both"/>
    </w:pPr>
    <w:rPr>
      <w:rFonts w:cs="Calibri"/>
      <w:kern w:val="2"/>
      <w:sz w:val="21"/>
      <w:szCs w:val="21"/>
    </w:rPr>
  </w:style>
  <w:style w:type="paragraph" w:customStyle="1" w:styleId="afffffffffff6">
    <w:name w:val="二级条标题"/>
    <w:basedOn w:val="afff5"/>
    <w:next w:val="afffffffffff4"/>
    <w:rsid w:val="008C68ED"/>
    <w:pPr>
      <w:widowControl/>
      <w:adjustRightInd/>
      <w:spacing w:beforeLines="50" w:afterLines="50" w:line="240" w:lineRule="auto"/>
      <w:jc w:val="left"/>
      <w:outlineLvl w:val="3"/>
    </w:pPr>
    <w:rPr>
      <w:rFonts w:ascii="黑体" w:eastAsia="黑体" w:hAnsi="Times New Roman"/>
      <w:kern w:val="0"/>
    </w:rPr>
  </w:style>
  <w:style w:type="paragraph" w:customStyle="1" w:styleId="32">
    <w:name w:val="正文3"/>
    <w:rsid w:val="000236C1"/>
    <w:pPr>
      <w:jc w:val="both"/>
    </w:pPr>
    <w:rPr>
      <w:rFonts w:cs="Calibri"/>
      <w:kern w:val="2"/>
      <w:sz w:val="21"/>
      <w:szCs w:val="21"/>
    </w:rPr>
  </w:style>
  <w:style w:type="paragraph" w:customStyle="1" w:styleId="42">
    <w:name w:val="正文4"/>
    <w:rsid w:val="00B35836"/>
    <w:pPr>
      <w:jc w:val="both"/>
    </w:pPr>
    <w:rPr>
      <w:rFonts w:ascii="Times New Roman" w:hAnsi="Times New Roman"/>
      <w:kern w:val="2"/>
      <w:sz w:val="21"/>
      <w:szCs w:val="21"/>
    </w:rPr>
  </w:style>
  <w:style w:type="paragraph" w:customStyle="1" w:styleId="afffffffffff7">
    <w:name w:val="二级无"/>
    <w:basedOn w:val="afffffffffff6"/>
    <w:rsid w:val="00C6165F"/>
    <w:pPr>
      <w:spacing w:beforeLines="0" w:afterLines="0"/>
    </w:pPr>
    <w:rPr>
      <w:rFonts w:ascii="宋体" w:eastAsia="宋体" w:hAnsi="宋体" w:cs="宋体"/>
    </w:rPr>
  </w:style>
  <w:style w:type="paragraph" w:customStyle="1" w:styleId="afffffffffff8">
    <w:name w:val="字母编号列项（一级）"/>
    <w:basedOn w:val="afff5"/>
    <w:rsid w:val="00C6165F"/>
    <w:pPr>
      <w:widowControl/>
      <w:tabs>
        <w:tab w:val="left" w:pos="840"/>
      </w:tabs>
      <w:adjustRightInd/>
      <w:spacing w:before="100" w:beforeAutospacing="1" w:after="100" w:afterAutospacing="1" w:line="240" w:lineRule="auto"/>
      <w:ind w:left="839" w:hanging="419"/>
    </w:pPr>
    <w:rPr>
      <w:rFonts w:ascii="宋体" w:hAnsi="宋体" w:cs="宋体"/>
      <w:kern w:val="0"/>
    </w:rPr>
  </w:style>
  <w:style w:type="paragraph" w:customStyle="1" w:styleId="52">
    <w:name w:val="正文5"/>
    <w:rsid w:val="00EF380C"/>
    <w:pPr>
      <w:jc w:val="both"/>
    </w:pPr>
    <w:rPr>
      <w:rFonts w:cs="Calibri"/>
      <w:kern w:val="2"/>
      <w:sz w:val="21"/>
      <w:szCs w:val="21"/>
    </w:rPr>
  </w:style>
  <w:style w:type="paragraph" w:customStyle="1" w:styleId="62">
    <w:name w:val="正文6"/>
    <w:rsid w:val="00986BE0"/>
    <w:pPr>
      <w:jc w:val="both"/>
    </w:pPr>
    <w:rPr>
      <w:rFonts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9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5D050B"/>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4"/>
    <w:qFormat/>
    <w:rsid w:val="005D050B"/>
    <w:rPr>
      <w:rFonts w:ascii="宋体" w:hAnsi="Times New Roman"/>
      <w:sz w:val="21"/>
    </w:rPr>
  </w:style>
  <w:style w:type="paragraph" w:customStyle="1" w:styleId="afffffffffff5">
    <w:name w:val="正文表标题"/>
    <w:next w:val="afffffffffff4"/>
    <w:rsid w:val="005D050B"/>
    <w:pPr>
      <w:tabs>
        <w:tab w:val="left" w:pos="360"/>
        <w:tab w:val="num" w:pos="851"/>
      </w:tabs>
      <w:spacing w:beforeLines="50" w:before="156" w:afterLines="50" w:after="156"/>
      <w:ind w:left="851" w:hanging="426"/>
      <w:jc w:val="center"/>
    </w:pPr>
    <w:rPr>
      <w:rFonts w:ascii="黑体" w:eastAsia="黑体" w:hAnsi="Times New Roman"/>
      <w:sz w:val="21"/>
    </w:rPr>
  </w:style>
  <w:style w:type="paragraph" w:customStyle="1" w:styleId="11">
    <w:name w:val="正文1"/>
    <w:rsid w:val="00EF337C"/>
    <w:pPr>
      <w:jc w:val="both"/>
    </w:pPr>
    <w:rPr>
      <w:rFonts w:cs="Calibri"/>
      <w:kern w:val="2"/>
      <w:sz w:val="21"/>
      <w:szCs w:val="21"/>
    </w:rPr>
  </w:style>
  <w:style w:type="paragraph" w:customStyle="1" w:styleId="24">
    <w:name w:val="正文2"/>
    <w:rsid w:val="008C68ED"/>
    <w:pPr>
      <w:jc w:val="both"/>
    </w:pPr>
    <w:rPr>
      <w:rFonts w:cs="Calibri"/>
      <w:kern w:val="2"/>
      <w:sz w:val="21"/>
      <w:szCs w:val="21"/>
    </w:rPr>
  </w:style>
  <w:style w:type="paragraph" w:customStyle="1" w:styleId="afffffffffff6">
    <w:name w:val="二级条标题"/>
    <w:basedOn w:val="afff5"/>
    <w:next w:val="afffffffffff4"/>
    <w:rsid w:val="008C68ED"/>
    <w:pPr>
      <w:widowControl/>
      <w:adjustRightInd/>
      <w:spacing w:beforeLines="50" w:afterLines="50" w:line="240" w:lineRule="auto"/>
      <w:jc w:val="left"/>
      <w:outlineLvl w:val="3"/>
    </w:pPr>
    <w:rPr>
      <w:rFonts w:ascii="黑体" w:eastAsia="黑体" w:hAnsi="Times New Roman"/>
      <w:kern w:val="0"/>
    </w:rPr>
  </w:style>
  <w:style w:type="paragraph" w:customStyle="1" w:styleId="32">
    <w:name w:val="正文3"/>
    <w:rsid w:val="000236C1"/>
    <w:pPr>
      <w:jc w:val="both"/>
    </w:pPr>
    <w:rPr>
      <w:rFonts w:cs="Calibri"/>
      <w:kern w:val="2"/>
      <w:sz w:val="21"/>
      <w:szCs w:val="21"/>
    </w:rPr>
  </w:style>
  <w:style w:type="paragraph" w:customStyle="1" w:styleId="42">
    <w:name w:val="正文4"/>
    <w:rsid w:val="00B35836"/>
    <w:pPr>
      <w:jc w:val="both"/>
    </w:pPr>
    <w:rPr>
      <w:rFonts w:ascii="Times New Roman" w:hAnsi="Times New Roman"/>
      <w:kern w:val="2"/>
      <w:sz w:val="21"/>
      <w:szCs w:val="21"/>
    </w:rPr>
  </w:style>
  <w:style w:type="paragraph" w:customStyle="1" w:styleId="afffffffffff7">
    <w:name w:val="二级无"/>
    <w:basedOn w:val="afffffffffff6"/>
    <w:rsid w:val="00C6165F"/>
    <w:pPr>
      <w:spacing w:beforeLines="0" w:afterLines="0"/>
    </w:pPr>
    <w:rPr>
      <w:rFonts w:ascii="宋体" w:eastAsia="宋体" w:hAnsi="宋体" w:cs="宋体"/>
    </w:rPr>
  </w:style>
  <w:style w:type="paragraph" w:customStyle="1" w:styleId="afffffffffff8">
    <w:name w:val="字母编号列项（一级）"/>
    <w:basedOn w:val="afff5"/>
    <w:rsid w:val="00C6165F"/>
    <w:pPr>
      <w:widowControl/>
      <w:tabs>
        <w:tab w:val="left" w:pos="840"/>
      </w:tabs>
      <w:adjustRightInd/>
      <w:spacing w:before="100" w:beforeAutospacing="1" w:after="100" w:afterAutospacing="1" w:line="240" w:lineRule="auto"/>
      <w:ind w:left="839" w:hanging="419"/>
    </w:pPr>
    <w:rPr>
      <w:rFonts w:ascii="宋体" w:hAnsi="宋体" w:cs="宋体"/>
      <w:kern w:val="0"/>
    </w:rPr>
  </w:style>
  <w:style w:type="paragraph" w:customStyle="1" w:styleId="52">
    <w:name w:val="正文5"/>
    <w:rsid w:val="00EF380C"/>
    <w:pPr>
      <w:jc w:val="both"/>
    </w:pPr>
    <w:rPr>
      <w:rFonts w:cs="Calibri"/>
      <w:kern w:val="2"/>
      <w:sz w:val="21"/>
      <w:szCs w:val="21"/>
    </w:rPr>
  </w:style>
  <w:style w:type="paragraph" w:customStyle="1" w:styleId="62">
    <w:name w:val="正文6"/>
    <w:rsid w:val="00986BE0"/>
    <w:pPr>
      <w:jc w:val="both"/>
    </w:pPr>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65348052">
      <w:bodyDiv w:val="1"/>
      <w:marLeft w:val="0"/>
      <w:marRight w:val="0"/>
      <w:marTop w:val="0"/>
      <w:marBottom w:val="0"/>
      <w:divBdr>
        <w:top w:val="none" w:sz="0" w:space="0" w:color="auto"/>
        <w:left w:val="none" w:sz="0" w:space="0" w:color="auto"/>
        <w:bottom w:val="none" w:sz="0" w:space="0" w:color="auto"/>
        <w:right w:val="none" w:sz="0" w:space="0" w:color="auto"/>
      </w:divBdr>
    </w:div>
    <w:div w:id="151724767">
      <w:bodyDiv w:val="1"/>
      <w:marLeft w:val="0"/>
      <w:marRight w:val="0"/>
      <w:marTop w:val="0"/>
      <w:marBottom w:val="0"/>
      <w:divBdr>
        <w:top w:val="none" w:sz="0" w:space="0" w:color="auto"/>
        <w:left w:val="none" w:sz="0" w:space="0" w:color="auto"/>
        <w:bottom w:val="none" w:sz="0" w:space="0" w:color="auto"/>
        <w:right w:val="none" w:sz="0" w:space="0" w:color="auto"/>
      </w:divBdr>
    </w:div>
    <w:div w:id="225804077">
      <w:bodyDiv w:val="1"/>
      <w:marLeft w:val="0"/>
      <w:marRight w:val="0"/>
      <w:marTop w:val="0"/>
      <w:marBottom w:val="0"/>
      <w:divBdr>
        <w:top w:val="none" w:sz="0" w:space="0" w:color="auto"/>
        <w:left w:val="none" w:sz="0" w:space="0" w:color="auto"/>
        <w:bottom w:val="none" w:sz="0" w:space="0" w:color="auto"/>
        <w:right w:val="none" w:sz="0" w:space="0" w:color="auto"/>
      </w:divBdr>
    </w:div>
    <w:div w:id="311525049">
      <w:bodyDiv w:val="1"/>
      <w:marLeft w:val="0"/>
      <w:marRight w:val="0"/>
      <w:marTop w:val="0"/>
      <w:marBottom w:val="0"/>
      <w:divBdr>
        <w:top w:val="none" w:sz="0" w:space="0" w:color="auto"/>
        <w:left w:val="none" w:sz="0" w:space="0" w:color="auto"/>
        <w:bottom w:val="none" w:sz="0" w:space="0" w:color="auto"/>
        <w:right w:val="none" w:sz="0" w:space="0" w:color="auto"/>
      </w:divBdr>
    </w:div>
    <w:div w:id="396437199">
      <w:bodyDiv w:val="1"/>
      <w:marLeft w:val="0"/>
      <w:marRight w:val="0"/>
      <w:marTop w:val="0"/>
      <w:marBottom w:val="0"/>
      <w:divBdr>
        <w:top w:val="none" w:sz="0" w:space="0" w:color="auto"/>
        <w:left w:val="none" w:sz="0" w:space="0" w:color="auto"/>
        <w:bottom w:val="none" w:sz="0" w:space="0" w:color="auto"/>
        <w:right w:val="none" w:sz="0" w:space="0" w:color="auto"/>
      </w:divBdr>
    </w:div>
    <w:div w:id="400101424">
      <w:bodyDiv w:val="1"/>
      <w:marLeft w:val="0"/>
      <w:marRight w:val="0"/>
      <w:marTop w:val="0"/>
      <w:marBottom w:val="0"/>
      <w:divBdr>
        <w:top w:val="none" w:sz="0" w:space="0" w:color="auto"/>
        <w:left w:val="none" w:sz="0" w:space="0" w:color="auto"/>
        <w:bottom w:val="none" w:sz="0" w:space="0" w:color="auto"/>
        <w:right w:val="none" w:sz="0" w:space="0" w:color="auto"/>
      </w:divBdr>
    </w:div>
    <w:div w:id="401411627">
      <w:bodyDiv w:val="1"/>
      <w:marLeft w:val="0"/>
      <w:marRight w:val="0"/>
      <w:marTop w:val="0"/>
      <w:marBottom w:val="0"/>
      <w:divBdr>
        <w:top w:val="none" w:sz="0" w:space="0" w:color="auto"/>
        <w:left w:val="none" w:sz="0" w:space="0" w:color="auto"/>
        <w:bottom w:val="none" w:sz="0" w:space="0" w:color="auto"/>
        <w:right w:val="none" w:sz="0" w:space="0" w:color="auto"/>
      </w:divBdr>
    </w:div>
    <w:div w:id="459081414">
      <w:bodyDiv w:val="1"/>
      <w:marLeft w:val="0"/>
      <w:marRight w:val="0"/>
      <w:marTop w:val="0"/>
      <w:marBottom w:val="0"/>
      <w:divBdr>
        <w:top w:val="none" w:sz="0" w:space="0" w:color="auto"/>
        <w:left w:val="none" w:sz="0" w:space="0" w:color="auto"/>
        <w:bottom w:val="none" w:sz="0" w:space="0" w:color="auto"/>
        <w:right w:val="none" w:sz="0" w:space="0" w:color="auto"/>
      </w:divBdr>
    </w:div>
    <w:div w:id="514079088">
      <w:bodyDiv w:val="1"/>
      <w:marLeft w:val="0"/>
      <w:marRight w:val="0"/>
      <w:marTop w:val="0"/>
      <w:marBottom w:val="0"/>
      <w:divBdr>
        <w:top w:val="none" w:sz="0" w:space="0" w:color="auto"/>
        <w:left w:val="none" w:sz="0" w:space="0" w:color="auto"/>
        <w:bottom w:val="none" w:sz="0" w:space="0" w:color="auto"/>
        <w:right w:val="none" w:sz="0" w:space="0" w:color="auto"/>
      </w:divBdr>
    </w:div>
    <w:div w:id="617643500">
      <w:bodyDiv w:val="1"/>
      <w:marLeft w:val="0"/>
      <w:marRight w:val="0"/>
      <w:marTop w:val="0"/>
      <w:marBottom w:val="0"/>
      <w:divBdr>
        <w:top w:val="none" w:sz="0" w:space="0" w:color="auto"/>
        <w:left w:val="none" w:sz="0" w:space="0" w:color="auto"/>
        <w:bottom w:val="none" w:sz="0" w:space="0" w:color="auto"/>
        <w:right w:val="none" w:sz="0" w:space="0" w:color="auto"/>
      </w:divBdr>
    </w:div>
    <w:div w:id="752316558">
      <w:bodyDiv w:val="1"/>
      <w:marLeft w:val="0"/>
      <w:marRight w:val="0"/>
      <w:marTop w:val="0"/>
      <w:marBottom w:val="0"/>
      <w:divBdr>
        <w:top w:val="none" w:sz="0" w:space="0" w:color="auto"/>
        <w:left w:val="none" w:sz="0" w:space="0" w:color="auto"/>
        <w:bottom w:val="none" w:sz="0" w:space="0" w:color="auto"/>
        <w:right w:val="none" w:sz="0" w:space="0" w:color="auto"/>
      </w:divBdr>
      <w:divsChild>
        <w:div w:id="679046613">
          <w:marLeft w:val="0"/>
          <w:marRight w:val="0"/>
          <w:marTop w:val="0"/>
          <w:marBottom w:val="0"/>
          <w:divBdr>
            <w:top w:val="none" w:sz="0" w:space="0" w:color="auto"/>
            <w:left w:val="none" w:sz="0" w:space="0" w:color="auto"/>
            <w:bottom w:val="none" w:sz="0" w:space="0" w:color="auto"/>
            <w:right w:val="none" w:sz="0" w:space="0" w:color="auto"/>
          </w:divBdr>
        </w:div>
        <w:div w:id="1072891384">
          <w:marLeft w:val="0"/>
          <w:marRight w:val="0"/>
          <w:marTop w:val="0"/>
          <w:marBottom w:val="0"/>
          <w:divBdr>
            <w:top w:val="none" w:sz="0" w:space="0" w:color="auto"/>
            <w:left w:val="none" w:sz="0" w:space="0" w:color="auto"/>
            <w:bottom w:val="none" w:sz="0" w:space="0" w:color="auto"/>
            <w:right w:val="none" w:sz="0" w:space="0" w:color="auto"/>
          </w:divBdr>
        </w:div>
        <w:div w:id="957183044">
          <w:marLeft w:val="0"/>
          <w:marRight w:val="0"/>
          <w:marTop w:val="0"/>
          <w:marBottom w:val="0"/>
          <w:divBdr>
            <w:top w:val="none" w:sz="0" w:space="0" w:color="auto"/>
            <w:left w:val="none" w:sz="0" w:space="0" w:color="auto"/>
            <w:bottom w:val="none" w:sz="0" w:space="0" w:color="auto"/>
            <w:right w:val="none" w:sz="0" w:space="0" w:color="auto"/>
          </w:divBdr>
        </w:div>
        <w:div w:id="166723698">
          <w:marLeft w:val="0"/>
          <w:marRight w:val="0"/>
          <w:marTop w:val="0"/>
          <w:marBottom w:val="0"/>
          <w:divBdr>
            <w:top w:val="none" w:sz="0" w:space="0" w:color="auto"/>
            <w:left w:val="none" w:sz="0" w:space="0" w:color="auto"/>
            <w:bottom w:val="none" w:sz="0" w:space="0" w:color="auto"/>
            <w:right w:val="none" w:sz="0" w:space="0" w:color="auto"/>
          </w:divBdr>
        </w:div>
      </w:divsChild>
    </w:div>
    <w:div w:id="810288791">
      <w:bodyDiv w:val="1"/>
      <w:marLeft w:val="0"/>
      <w:marRight w:val="0"/>
      <w:marTop w:val="0"/>
      <w:marBottom w:val="0"/>
      <w:divBdr>
        <w:top w:val="none" w:sz="0" w:space="0" w:color="auto"/>
        <w:left w:val="none" w:sz="0" w:space="0" w:color="auto"/>
        <w:bottom w:val="none" w:sz="0" w:space="0" w:color="auto"/>
        <w:right w:val="none" w:sz="0" w:space="0" w:color="auto"/>
      </w:divBdr>
    </w:div>
    <w:div w:id="865213641">
      <w:bodyDiv w:val="1"/>
      <w:marLeft w:val="0"/>
      <w:marRight w:val="0"/>
      <w:marTop w:val="0"/>
      <w:marBottom w:val="0"/>
      <w:divBdr>
        <w:top w:val="none" w:sz="0" w:space="0" w:color="auto"/>
        <w:left w:val="none" w:sz="0" w:space="0" w:color="auto"/>
        <w:bottom w:val="none" w:sz="0" w:space="0" w:color="auto"/>
        <w:right w:val="none" w:sz="0" w:space="0" w:color="auto"/>
      </w:divBdr>
    </w:div>
    <w:div w:id="934480830">
      <w:bodyDiv w:val="1"/>
      <w:marLeft w:val="0"/>
      <w:marRight w:val="0"/>
      <w:marTop w:val="0"/>
      <w:marBottom w:val="0"/>
      <w:divBdr>
        <w:top w:val="none" w:sz="0" w:space="0" w:color="auto"/>
        <w:left w:val="none" w:sz="0" w:space="0" w:color="auto"/>
        <w:bottom w:val="none" w:sz="0" w:space="0" w:color="auto"/>
        <w:right w:val="none" w:sz="0" w:space="0" w:color="auto"/>
      </w:divBdr>
    </w:div>
    <w:div w:id="964509945">
      <w:bodyDiv w:val="1"/>
      <w:marLeft w:val="0"/>
      <w:marRight w:val="0"/>
      <w:marTop w:val="0"/>
      <w:marBottom w:val="0"/>
      <w:divBdr>
        <w:top w:val="none" w:sz="0" w:space="0" w:color="auto"/>
        <w:left w:val="none" w:sz="0" w:space="0" w:color="auto"/>
        <w:bottom w:val="none" w:sz="0" w:space="0" w:color="auto"/>
        <w:right w:val="none" w:sz="0" w:space="0" w:color="auto"/>
      </w:divBdr>
    </w:div>
    <w:div w:id="1083648110">
      <w:bodyDiv w:val="1"/>
      <w:marLeft w:val="0"/>
      <w:marRight w:val="0"/>
      <w:marTop w:val="0"/>
      <w:marBottom w:val="0"/>
      <w:divBdr>
        <w:top w:val="none" w:sz="0" w:space="0" w:color="auto"/>
        <w:left w:val="none" w:sz="0" w:space="0" w:color="auto"/>
        <w:bottom w:val="none" w:sz="0" w:space="0" w:color="auto"/>
        <w:right w:val="none" w:sz="0" w:space="0" w:color="auto"/>
      </w:divBdr>
    </w:div>
    <w:div w:id="1234656513">
      <w:bodyDiv w:val="1"/>
      <w:marLeft w:val="0"/>
      <w:marRight w:val="0"/>
      <w:marTop w:val="0"/>
      <w:marBottom w:val="0"/>
      <w:divBdr>
        <w:top w:val="none" w:sz="0" w:space="0" w:color="auto"/>
        <w:left w:val="none" w:sz="0" w:space="0" w:color="auto"/>
        <w:bottom w:val="none" w:sz="0" w:space="0" w:color="auto"/>
        <w:right w:val="none" w:sz="0" w:space="0" w:color="auto"/>
      </w:divBdr>
    </w:div>
    <w:div w:id="1318068876">
      <w:bodyDiv w:val="1"/>
      <w:marLeft w:val="0"/>
      <w:marRight w:val="0"/>
      <w:marTop w:val="0"/>
      <w:marBottom w:val="0"/>
      <w:divBdr>
        <w:top w:val="none" w:sz="0" w:space="0" w:color="auto"/>
        <w:left w:val="none" w:sz="0" w:space="0" w:color="auto"/>
        <w:bottom w:val="none" w:sz="0" w:space="0" w:color="auto"/>
        <w:right w:val="none" w:sz="0" w:space="0" w:color="auto"/>
      </w:divBdr>
    </w:div>
    <w:div w:id="1350985359">
      <w:bodyDiv w:val="1"/>
      <w:marLeft w:val="0"/>
      <w:marRight w:val="0"/>
      <w:marTop w:val="0"/>
      <w:marBottom w:val="0"/>
      <w:divBdr>
        <w:top w:val="none" w:sz="0" w:space="0" w:color="auto"/>
        <w:left w:val="none" w:sz="0" w:space="0" w:color="auto"/>
        <w:bottom w:val="none" w:sz="0" w:space="0" w:color="auto"/>
        <w:right w:val="none" w:sz="0" w:space="0" w:color="auto"/>
      </w:divBdr>
    </w:div>
    <w:div w:id="1353529225">
      <w:bodyDiv w:val="1"/>
      <w:marLeft w:val="0"/>
      <w:marRight w:val="0"/>
      <w:marTop w:val="0"/>
      <w:marBottom w:val="0"/>
      <w:divBdr>
        <w:top w:val="none" w:sz="0" w:space="0" w:color="auto"/>
        <w:left w:val="none" w:sz="0" w:space="0" w:color="auto"/>
        <w:bottom w:val="none" w:sz="0" w:space="0" w:color="auto"/>
        <w:right w:val="none" w:sz="0" w:space="0" w:color="auto"/>
      </w:divBdr>
    </w:div>
    <w:div w:id="1699350959">
      <w:bodyDiv w:val="1"/>
      <w:marLeft w:val="0"/>
      <w:marRight w:val="0"/>
      <w:marTop w:val="0"/>
      <w:marBottom w:val="0"/>
      <w:divBdr>
        <w:top w:val="none" w:sz="0" w:space="0" w:color="auto"/>
        <w:left w:val="none" w:sz="0" w:space="0" w:color="auto"/>
        <w:bottom w:val="none" w:sz="0" w:space="0" w:color="auto"/>
        <w:right w:val="none" w:sz="0" w:space="0" w:color="auto"/>
      </w:divBdr>
    </w:div>
    <w:div w:id="1795715491">
      <w:bodyDiv w:val="1"/>
      <w:marLeft w:val="0"/>
      <w:marRight w:val="0"/>
      <w:marTop w:val="0"/>
      <w:marBottom w:val="0"/>
      <w:divBdr>
        <w:top w:val="none" w:sz="0" w:space="0" w:color="auto"/>
        <w:left w:val="none" w:sz="0" w:space="0" w:color="auto"/>
        <w:bottom w:val="none" w:sz="0" w:space="0" w:color="auto"/>
        <w:right w:val="none" w:sz="0" w:space="0" w:color="auto"/>
      </w:divBdr>
    </w:div>
    <w:div w:id="1815372010">
      <w:bodyDiv w:val="1"/>
      <w:marLeft w:val="0"/>
      <w:marRight w:val="0"/>
      <w:marTop w:val="0"/>
      <w:marBottom w:val="0"/>
      <w:divBdr>
        <w:top w:val="none" w:sz="0" w:space="0" w:color="auto"/>
        <w:left w:val="none" w:sz="0" w:space="0" w:color="auto"/>
        <w:bottom w:val="none" w:sz="0" w:space="0" w:color="auto"/>
        <w:right w:val="none" w:sz="0" w:space="0" w:color="auto"/>
      </w:divBdr>
    </w:div>
    <w:div w:id="1841770162">
      <w:bodyDiv w:val="1"/>
      <w:marLeft w:val="0"/>
      <w:marRight w:val="0"/>
      <w:marTop w:val="0"/>
      <w:marBottom w:val="0"/>
      <w:divBdr>
        <w:top w:val="none" w:sz="0" w:space="0" w:color="auto"/>
        <w:left w:val="none" w:sz="0" w:space="0" w:color="auto"/>
        <w:bottom w:val="none" w:sz="0" w:space="0" w:color="auto"/>
        <w:right w:val="none" w:sz="0" w:space="0" w:color="auto"/>
      </w:divBdr>
    </w:div>
    <w:div w:id="1880970750">
      <w:bodyDiv w:val="1"/>
      <w:marLeft w:val="0"/>
      <w:marRight w:val="0"/>
      <w:marTop w:val="0"/>
      <w:marBottom w:val="0"/>
      <w:divBdr>
        <w:top w:val="none" w:sz="0" w:space="0" w:color="auto"/>
        <w:left w:val="none" w:sz="0" w:space="0" w:color="auto"/>
        <w:bottom w:val="none" w:sz="0" w:space="0" w:color="auto"/>
        <w:right w:val="none" w:sz="0" w:space="0" w:color="auto"/>
      </w:divBdr>
      <w:divsChild>
        <w:div w:id="1168246743">
          <w:marLeft w:val="0"/>
          <w:marRight w:val="0"/>
          <w:marTop w:val="0"/>
          <w:marBottom w:val="0"/>
          <w:divBdr>
            <w:top w:val="none" w:sz="0" w:space="0" w:color="auto"/>
            <w:left w:val="none" w:sz="0" w:space="0" w:color="auto"/>
            <w:bottom w:val="none" w:sz="0" w:space="0" w:color="auto"/>
            <w:right w:val="none" w:sz="0" w:space="0" w:color="auto"/>
          </w:divBdr>
        </w:div>
      </w:divsChild>
    </w:div>
    <w:div w:id="1881554151">
      <w:bodyDiv w:val="1"/>
      <w:marLeft w:val="0"/>
      <w:marRight w:val="0"/>
      <w:marTop w:val="0"/>
      <w:marBottom w:val="0"/>
      <w:divBdr>
        <w:top w:val="none" w:sz="0" w:space="0" w:color="auto"/>
        <w:left w:val="none" w:sz="0" w:space="0" w:color="auto"/>
        <w:bottom w:val="none" w:sz="0" w:space="0" w:color="auto"/>
        <w:right w:val="none" w:sz="0" w:space="0" w:color="auto"/>
      </w:divBdr>
    </w:div>
    <w:div w:id="1893153203">
      <w:bodyDiv w:val="1"/>
      <w:marLeft w:val="0"/>
      <w:marRight w:val="0"/>
      <w:marTop w:val="0"/>
      <w:marBottom w:val="0"/>
      <w:divBdr>
        <w:top w:val="none" w:sz="0" w:space="0" w:color="auto"/>
        <w:left w:val="none" w:sz="0" w:space="0" w:color="auto"/>
        <w:bottom w:val="none" w:sz="0" w:space="0" w:color="auto"/>
        <w:right w:val="none" w:sz="0" w:space="0" w:color="auto"/>
      </w:divBdr>
    </w:div>
    <w:div w:id="1933929665">
      <w:bodyDiv w:val="1"/>
      <w:marLeft w:val="0"/>
      <w:marRight w:val="0"/>
      <w:marTop w:val="0"/>
      <w:marBottom w:val="0"/>
      <w:divBdr>
        <w:top w:val="none" w:sz="0" w:space="0" w:color="auto"/>
        <w:left w:val="none" w:sz="0" w:space="0" w:color="auto"/>
        <w:bottom w:val="none" w:sz="0" w:space="0" w:color="auto"/>
        <w:right w:val="none" w:sz="0" w:space="0" w:color="auto"/>
      </w:divBdr>
    </w:div>
    <w:div w:id="1951814581">
      <w:bodyDiv w:val="1"/>
      <w:marLeft w:val="0"/>
      <w:marRight w:val="0"/>
      <w:marTop w:val="0"/>
      <w:marBottom w:val="0"/>
      <w:divBdr>
        <w:top w:val="none" w:sz="0" w:space="0" w:color="auto"/>
        <w:left w:val="none" w:sz="0" w:space="0" w:color="auto"/>
        <w:bottom w:val="none" w:sz="0" w:space="0" w:color="auto"/>
        <w:right w:val="none" w:sz="0" w:space="0" w:color="auto"/>
      </w:divBdr>
    </w:div>
    <w:div w:id="1951814937">
      <w:bodyDiv w:val="1"/>
      <w:marLeft w:val="0"/>
      <w:marRight w:val="0"/>
      <w:marTop w:val="0"/>
      <w:marBottom w:val="0"/>
      <w:divBdr>
        <w:top w:val="none" w:sz="0" w:space="0" w:color="auto"/>
        <w:left w:val="none" w:sz="0" w:space="0" w:color="auto"/>
        <w:bottom w:val="none" w:sz="0" w:space="0" w:color="auto"/>
        <w:right w:val="none" w:sz="0" w:space="0" w:color="auto"/>
      </w:divBdr>
    </w:div>
    <w:div w:id="2038000794">
      <w:bodyDiv w:val="1"/>
      <w:marLeft w:val="0"/>
      <w:marRight w:val="0"/>
      <w:marTop w:val="0"/>
      <w:marBottom w:val="0"/>
      <w:divBdr>
        <w:top w:val="none" w:sz="0" w:space="0" w:color="auto"/>
        <w:left w:val="none" w:sz="0" w:space="0" w:color="auto"/>
        <w:bottom w:val="none" w:sz="0" w:space="0" w:color="auto"/>
        <w:right w:val="none" w:sz="0" w:space="0" w:color="auto"/>
      </w:divBdr>
    </w:div>
    <w:div w:id="2059698158">
      <w:bodyDiv w:val="1"/>
      <w:marLeft w:val="0"/>
      <w:marRight w:val="0"/>
      <w:marTop w:val="0"/>
      <w:marBottom w:val="0"/>
      <w:divBdr>
        <w:top w:val="none" w:sz="0" w:space="0" w:color="auto"/>
        <w:left w:val="none" w:sz="0" w:space="0" w:color="auto"/>
        <w:bottom w:val="none" w:sz="0" w:space="0" w:color="auto"/>
        <w:right w:val="none" w:sz="0" w:space="0" w:color="auto"/>
      </w:divBdr>
    </w:div>
    <w:div w:id="2064058956">
      <w:bodyDiv w:val="1"/>
      <w:marLeft w:val="0"/>
      <w:marRight w:val="0"/>
      <w:marTop w:val="0"/>
      <w:marBottom w:val="0"/>
      <w:divBdr>
        <w:top w:val="none" w:sz="0" w:space="0" w:color="auto"/>
        <w:left w:val="none" w:sz="0" w:space="0" w:color="auto"/>
        <w:bottom w:val="none" w:sz="0" w:space="0" w:color="auto"/>
        <w:right w:val="none" w:sz="0" w:space="0" w:color="auto"/>
      </w:divBdr>
      <w:divsChild>
        <w:div w:id="1401711087">
          <w:marLeft w:val="0"/>
          <w:marRight w:val="0"/>
          <w:marTop w:val="0"/>
          <w:marBottom w:val="0"/>
          <w:divBdr>
            <w:top w:val="none" w:sz="0" w:space="0" w:color="auto"/>
            <w:left w:val="none" w:sz="0" w:space="0" w:color="auto"/>
            <w:bottom w:val="none" w:sz="0" w:space="0" w:color="auto"/>
            <w:right w:val="none" w:sz="0" w:space="0" w:color="auto"/>
          </w:divBdr>
        </w:div>
        <w:div w:id="668363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3.jp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tandard.sist.org.cn/StdSearch/stdDetail.aspx?AppID=QB/T%205152-2017&amp;v=QB/T%205152%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BDAD553443420EB62B03F0A4A77B27"/>
        <w:category>
          <w:name w:val="常规"/>
          <w:gallery w:val="placeholder"/>
        </w:category>
        <w:types>
          <w:type w:val="bbPlcHdr"/>
        </w:types>
        <w:behaviors>
          <w:behavior w:val="content"/>
        </w:behaviors>
        <w:guid w:val="{0AB89202-F7F8-4760-A8C1-71638B3E6D9F}"/>
      </w:docPartPr>
      <w:docPartBody>
        <w:p w:rsidR="008B4C2A" w:rsidRDefault="000D1023">
          <w:pPr>
            <w:pStyle w:val="3DBDAD553443420EB62B03F0A4A77B27"/>
          </w:pPr>
          <w:r w:rsidRPr="00751A05">
            <w:rPr>
              <w:rStyle w:val="a3"/>
              <w:rFonts w:hint="eastAsia"/>
            </w:rPr>
            <w:t>单击或点击此处输入文字。</w:t>
          </w:r>
        </w:p>
      </w:docPartBody>
    </w:docPart>
    <w:docPart>
      <w:docPartPr>
        <w:name w:val="DA234498DC1A47BC9ABE156AEEAF14CF"/>
        <w:category>
          <w:name w:val="常规"/>
          <w:gallery w:val="placeholder"/>
        </w:category>
        <w:types>
          <w:type w:val="bbPlcHdr"/>
        </w:types>
        <w:behaviors>
          <w:behavior w:val="content"/>
        </w:behaviors>
        <w:guid w:val="{EF8F7F23-470D-456D-8595-47C05A96647C}"/>
      </w:docPartPr>
      <w:docPartBody>
        <w:p w:rsidR="008B4C2A" w:rsidRDefault="000D1023">
          <w:pPr>
            <w:pStyle w:val="DA234498DC1A47BC9ABE156AEEAF14CF"/>
          </w:pPr>
          <w:r w:rsidRPr="00FB6243">
            <w:rPr>
              <w:rStyle w:val="a3"/>
              <w:rFonts w:hint="eastAsia"/>
            </w:rPr>
            <w:t>选择一项。</w:t>
          </w:r>
        </w:p>
      </w:docPartBody>
    </w:docPart>
    <w:docPart>
      <w:docPartPr>
        <w:name w:val="7612817B744C4F2D86A152590FB94BE7"/>
        <w:category>
          <w:name w:val="常规"/>
          <w:gallery w:val="placeholder"/>
        </w:category>
        <w:types>
          <w:type w:val="bbPlcHdr"/>
        </w:types>
        <w:behaviors>
          <w:behavior w:val="content"/>
        </w:behaviors>
        <w:guid w:val="{57940640-9E6D-4933-8940-2D3D47B3DDA9}"/>
      </w:docPartPr>
      <w:docPartBody>
        <w:p w:rsidR="008B4C2A" w:rsidRDefault="000D1023">
          <w:pPr>
            <w:pStyle w:val="7612817B744C4F2D86A152590FB94BE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023"/>
    <w:rsid w:val="00081249"/>
    <w:rsid w:val="00094F9B"/>
    <w:rsid w:val="000D1023"/>
    <w:rsid w:val="00136B0B"/>
    <w:rsid w:val="00161E10"/>
    <w:rsid w:val="00183127"/>
    <w:rsid w:val="001E49D0"/>
    <w:rsid w:val="00210078"/>
    <w:rsid w:val="00252CBB"/>
    <w:rsid w:val="0029084C"/>
    <w:rsid w:val="002F58F9"/>
    <w:rsid w:val="003212FB"/>
    <w:rsid w:val="003745EC"/>
    <w:rsid w:val="003D6B58"/>
    <w:rsid w:val="004D3625"/>
    <w:rsid w:val="004E4AB8"/>
    <w:rsid w:val="005C1DCE"/>
    <w:rsid w:val="005D62B9"/>
    <w:rsid w:val="005E163C"/>
    <w:rsid w:val="00646BB6"/>
    <w:rsid w:val="00655B78"/>
    <w:rsid w:val="006708C0"/>
    <w:rsid w:val="006F13C6"/>
    <w:rsid w:val="006F5279"/>
    <w:rsid w:val="006F5B1C"/>
    <w:rsid w:val="007C6139"/>
    <w:rsid w:val="008703FE"/>
    <w:rsid w:val="008718E7"/>
    <w:rsid w:val="008B4C2A"/>
    <w:rsid w:val="0094476D"/>
    <w:rsid w:val="00995244"/>
    <w:rsid w:val="00A75C62"/>
    <w:rsid w:val="00B048FA"/>
    <w:rsid w:val="00B56580"/>
    <w:rsid w:val="00B952A2"/>
    <w:rsid w:val="00C32696"/>
    <w:rsid w:val="00C43C8D"/>
    <w:rsid w:val="00DA7717"/>
    <w:rsid w:val="00E21175"/>
    <w:rsid w:val="00EA7F0E"/>
    <w:rsid w:val="00EB2D08"/>
    <w:rsid w:val="00EC2C4F"/>
    <w:rsid w:val="00F13A4E"/>
    <w:rsid w:val="00F5564B"/>
    <w:rsid w:val="00F76958"/>
    <w:rsid w:val="00FA001C"/>
    <w:rsid w:val="00FA08F0"/>
    <w:rsid w:val="00FA5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DBDAD553443420EB62B03F0A4A77B27">
    <w:name w:val="3DBDAD553443420EB62B03F0A4A77B27"/>
    <w:pPr>
      <w:widowControl w:val="0"/>
      <w:jc w:val="both"/>
    </w:pPr>
  </w:style>
  <w:style w:type="paragraph" w:customStyle="1" w:styleId="DA234498DC1A47BC9ABE156AEEAF14CF">
    <w:name w:val="DA234498DC1A47BC9ABE156AEEAF14CF"/>
    <w:pPr>
      <w:widowControl w:val="0"/>
      <w:jc w:val="both"/>
    </w:pPr>
  </w:style>
  <w:style w:type="paragraph" w:customStyle="1" w:styleId="7612817B744C4F2D86A152590FB94BE7">
    <w:name w:val="7612817B744C4F2D86A152590FB94BE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DBDAD553443420EB62B03F0A4A77B27">
    <w:name w:val="3DBDAD553443420EB62B03F0A4A77B27"/>
    <w:pPr>
      <w:widowControl w:val="0"/>
      <w:jc w:val="both"/>
    </w:pPr>
  </w:style>
  <w:style w:type="paragraph" w:customStyle="1" w:styleId="DA234498DC1A47BC9ABE156AEEAF14CF">
    <w:name w:val="DA234498DC1A47BC9ABE156AEEAF14CF"/>
    <w:pPr>
      <w:widowControl w:val="0"/>
      <w:jc w:val="both"/>
    </w:pPr>
  </w:style>
  <w:style w:type="paragraph" w:customStyle="1" w:styleId="7612817B744C4F2D86A152590FB94BE7">
    <w:name w:val="7612817B744C4F2D86A152590FB94BE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E0109-1980-41E6-8A13-633032E09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6655</TotalTime>
  <Pages>1</Pages>
  <Words>550</Words>
  <Characters>3140</Characters>
  <Application>Microsoft Office Word</Application>
  <DocSecurity>0</DocSecurity>
  <Lines>26</Lines>
  <Paragraphs>7</Paragraphs>
  <ScaleCrop>false</ScaleCrop>
  <Company>PCMI</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dc:creator>
  <cp:lastModifiedBy>1</cp:lastModifiedBy>
  <cp:revision>53</cp:revision>
  <cp:lastPrinted>2025-09-02T05:46:00Z</cp:lastPrinted>
  <dcterms:created xsi:type="dcterms:W3CDTF">2024-12-23T01:40:00Z</dcterms:created>
  <dcterms:modified xsi:type="dcterms:W3CDTF">2025-09-02T05:46:00Z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