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71B19">
        <w:tc>
          <w:tcPr>
            <w:tcW w:w="509" w:type="dxa"/>
          </w:tcPr>
          <w:p w:rsidR="00F71B19" w:rsidRDefault="0027024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71B19" w:rsidRDefault="0027024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35.200</w:t>
            </w:r>
            <w:r>
              <w:rPr>
                <w:rFonts w:ascii="黑体" w:eastAsia="黑体" w:hAnsi="黑体"/>
                <w:sz w:val="21"/>
                <w:szCs w:val="21"/>
              </w:rPr>
              <w:fldChar w:fldCharType="end"/>
            </w:r>
            <w:bookmarkEnd w:id="0"/>
          </w:p>
        </w:tc>
      </w:tr>
      <w:tr w:rsidR="00F71B19">
        <w:tc>
          <w:tcPr>
            <w:tcW w:w="509" w:type="dxa"/>
          </w:tcPr>
          <w:p w:rsidR="00F71B19" w:rsidRDefault="0027024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71B19">
              <w:trPr>
                <w:trHeight w:hRule="exact" w:val="1021"/>
              </w:trPr>
              <w:tc>
                <w:tcPr>
                  <w:tcW w:w="9242" w:type="dxa"/>
                  <w:vAlign w:val="center"/>
                </w:tcPr>
                <w:p w:rsidR="00F71B19" w:rsidRDefault="00270247" w:rsidP="00361EB4">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F71B19" w:rsidRDefault="0027024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88</w:t>
            </w:r>
            <w:r>
              <w:rPr>
                <w:rFonts w:ascii="黑体" w:eastAsia="黑体" w:hAnsi="黑体"/>
                <w:sz w:val="21"/>
                <w:szCs w:val="21"/>
              </w:rPr>
              <w:fldChar w:fldCharType="end"/>
            </w:r>
            <w:bookmarkEnd w:id="2"/>
          </w:p>
        </w:tc>
      </w:tr>
    </w:tbl>
    <w:p w:rsidR="00F71B19" w:rsidRDefault="00270247">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71B19" w:rsidRDefault="00270247">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F71B19" w:rsidRDefault="00270247">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F71B19" w:rsidRDefault="0027024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71B19" w:rsidRDefault="00F71B19">
      <w:pPr>
        <w:pStyle w:val="affff9"/>
        <w:framePr w:w="9639" w:h="6976" w:hRule="exact" w:hSpace="0" w:vSpace="0" w:wrap="around" w:hAnchor="page" w:y="6408"/>
        <w:jc w:val="center"/>
        <w:rPr>
          <w:rFonts w:ascii="黑体" w:eastAsia="黑体" w:hAnsi="黑体"/>
          <w:b w:val="0"/>
          <w:bCs w:val="0"/>
          <w:w w:val="100"/>
        </w:rPr>
      </w:pPr>
    </w:p>
    <w:p w:rsidR="00F71B19" w:rsidRDefault="0027024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手持式人机界面操作盒</w:t>
      </w:r>
      <w:r>
        <w:fldChar w:fldCharType="end"/>
      </w:r>
      <w:bookmarkEnd w:id="8"/>
    </w:p>
    <w:p w:rsidR="00F71B19" w:rsidRDefault="00F71B19">
      <w:pPr>
        <w:framePr w:w="9639" w:h="6974" w:hRule="exact" w:wrap="around" w:vAnchor="page" w:hAnchor="page" w:x="1419" w:y="6408" w:anchorLock="1"/>
        <w:ind w:left="-1418"/>
      </w:pPr>
    </w:p>
    <w:p w:rsidR="00F71B19" w:rsidRDefault="00270247">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Handheld human-machine interface operation box</w:t>
      </w:r>
      <w:r>
        <w:rPr>
          <w:rFonts w:eastAsia="黑体"/>
          <w:szCs w:val="28"/>
        </w:rPr>
        <w:fldChar w:fldCharType="end"/>
      </w:r>
      <w:bookmarkEnd w:id="9"/>
    </w:p>
    <w:p w:rsidR="00F71B19" w:rsidRDefault="00F71B19">
      <w:pPr>
        <w:framePr w:w="9639" w:h="6974" w:hRule="exact" w:wrap="around" w:vAnchor="page" w:hAnchor="page" w:x="1419" w:y="6408" w:anchorLock="1"/>
        <w:spacing w:line="760" w:lineRule="exact"/>
        <w:ind w:left="-1418"/>
      </w:pPr>
    </w:p>
    <w:p w:rsidR="00F71B19" w:rsidRDefault="00F71B19">
      <w:pPr>
        <w:pStyle w:val="afffffff1"/>
        <w:framePr w:w="9639" w:h="6974" w:hRule="exact" w:wrap="around" w:vAnchor="page" w:hAnchor="page" w:x="1419" w:y="6408" w:anchorLock="1"/>
        <w:textAlignment w:val="bottom"/>
        <w:rPr>
          <w:rFonts w:eastAsia="黑体"/>
          <w:szCs w:val="28"/>
        </w:rPr>
      </w:pPr>
    </w:p>
    <w:p w:rsidR="00F71B19" w:rsidRDefault="0027024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F71B19" w:rsidRDefault="0027024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F71B19" w:rsidRDefault="0027024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F71B19" w:rsidRDefault="00270247">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F71B19" w:rsidRDefault="00270247">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F71B19" w:rsidRDefault="00270247">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71B19" w:rsidRDefault="00270247">
      <w:pPr>
        <w:rPr>
          <w:rFonts w:ascii="宋体" w:hAnsi="宋体"/>
          <w:sz w:val="28"/>
          <w:szCs w:val="28"/>
        </w:rPr>
        <w:sectPr w:rsidR="00F71B19" w:rsidSect="0085099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50995" w:rsidRDefault="00850995" w:rsidP="00850995">
      <w:pPr>
        <w:pStyle w:val="affffff3"/>
        <w:spacing w:after="360"/>
        <w:rPr>
          <w:rFonts w:hint="eastAsia"/>
        </w:rPr>
      </w:pPr>
      <w:bookmarkStart w:id="20" w:name="_Toc201675687"/>
      <w:bookmarkStart w:id="21" w:name="BookMark1"/>
      <w:r w:rsidRPr="00850995">
        <w:rPr>
          <w:rFonts w:hint="eastAsia"/>
          <w:spacing w:val="320"/>
        </w:rPr>
        <w:lastRenderedPageBreak/>
        <w:t>目</w:t>
      </w:r>
      <w:r>
        <w:rPr>
          <w:rFonts w:hint="eastAsia"/>
        </w:rPr>
        <w:t>次</w:t>
      </w:r>
    </w:p>
    <w:p w:rsidR="00850995" w:rsidRPr="00850995" w:rsidRDefault="00850995">
      <w:pPr>
        <w:pStyle w:val="10"/>
        <w:tabs>
          <w:tab w:val="right" w:leader="dot" w:pos="9344"/>
        </w:tabs>
        <w:rPr>
          <w:rFonts w:asciiTheme="minorHAnsi" w:eastAsiaTheme="minorEastAsia" w:hAnsiTheme="minorHAnsi" w:cstheme="minorBidi"/>
          <w:noProof/>
          <w:szCs w:val="22"/>
        </w:rPr>
      </w:pPr>
      <w:r w:rsidRPr="00850995">
        <w:fldChar w:fldCharType="begin"/>
      </w:r>
      <w:r w:rsidRPr="00850995">
        <w:instrText xml:space="preserve"> TOC \o "1-1" \h </w:instrText>
      </w:r>
      <w:r w:rsidRPr="00850995">
        <w:fldChar w:fldCharType="separate"/>
      </w:r>
      <w:hyperlink w:anchor="_Toc205883360" w:history="1">
        <w:r w:rsidRPr="00850995">
          <w:rPr>
            <w:rStyle w:val="affff5"/>
            <w:rFonts w:hint="eastAsia"/>
            <w:noProof/>
          </w:rPr>
          <w:t>前言</w:t>
        </w:r>
        <w:r w:rsidRPr="00850995">
          <w:rPr>
            <w:noProof/>
          </w:rPr>
          <w:tab/>
        </w:r>
        <w:r w:rsidRPr="00850995">
          <w:rPr>
            <w:noProof/>
          </w:rPr>
          <w:fldChar w:fldCharType="begin"/>
        </w:r>
        <w:r w:rsidRPr="00850995">
          <w:rPr>
            <w:noProof/>
          </w:rPr>
          <w:instrText xml:space="preserve"> PAGEREF _Toc205883360 \h </w:instrText>
        </w:r>
        <w:r w:rsidRPr="00850995">
          <w:rPr>
            <w:noProof/>
          </w:rPr>
        </w:r>
        <w:r w:rsidRPr="00850995">
          <w:rPr>
            <w:noProof/>
          </w:rPr>
          <w:fldChar w:fldCharType="separate"/>
        </w:r>
        <w:r>
          <w:rPr>
            <w:noProof/>
          </w:rPr>
          <w:t>II</w:t>
        </w:r>
        <w:r w:rsidRPr="00850995">
          <w:rPr>
            <w:noProof/>
          </w:rPr>
          <w:fldChar w:fldCharType="end"/>
        </w:r>
      </w:hyperlink>
    </w:p>
    <w:p w:rsidR="00850995" w:rsidRPr="00850995" w:rsidRDefault="00850995">
      <w:pPr>
        <w:pStyle w:val="10"/>
        <w:tabs>
          <w:tab w:val="right" w:leader="dot" w:pos="9344"/>
        </w:tabs>
        <w:rPr>
          <w:rFonts w:asciiTheme="minorHAnsi" w:eastAsiaTheme="minorEastAsia" w:hAnsiTheme="minorHAnsi" w:cstheme="minorBidi"/>
          <w:noProof/>
          <w:szCs w:val="22"/>
        </w:rPr>
      </w:pPr>
      <w:hyperlink w:anchor="_Toc205883361" w:history="1">
        <w:r w:rsidRPr="00850995">
          <w:rPr>
            <w:rStyle w:val="affff5"/>
            <w:noProof/>
          </w:rPr>
          <w:t>1</w:t>
        </w:r>
        <w:r>
          <w:rPr>
            <w:rStyle w:val="affff5"/>
            <w:noProof/>
          </w:rPr>
          <w:t xml:space="preserve"> </w:t>
        </w:r>
        <w:r w:rsidRPr="00850995">
          <w:rPr>
            <w:rStyle w:val="affff5"/>
            <w:rFonts w:hint="eastAsia"/>
            <w:noProof/>
          </w:rPr>
          <w:t xml:space="preserve"> 范围</w:t>
        </w:r>
        <w:r w:rsidRPr="00850995">
          <w:rPr>
            <w:noProof/>
          </w:rPr>
          <w:tab/>
        </w:r>
        <w:r w:rsidRPr="00850995">
          <w:rPr>
            <w:noProof/>
          </w:rPr>
          <w:fldChar w:fldCharType="begin"/>
        </w:r>
        <w:r w:rsidRPr="00850995">
          <w:rPr>
            <w:noProof/>
          </w:rPr>
          <w:instrText xml:space="preserve"> PAGEREF _Toc205883361 \h </w:instrText>
        </w:r>
        <w:r w:rsidRPr="00850995">
          <w:rPr>
            <w:noProof/>
          </w:rPr>
        </w:r>
        <w:r w:rsidRPr="00850995">
          <w:rPr>
            <w:noProof/>
          </w:rPr>
          <w:fldChar w:fldCharType="separate"/>
        </w:r>
        <w:r>
          <w:rPr>
            <w:noProof/>
          </w:rPr>
          <w:t>1</w:t>
        </w:r>
        <w:r w:rsidRPr="00850995">
          <w:rPr>
            <w:noProof/>
          </w:rPr>
          <w:fldChar w:fldCharType="end"/>
        </w:r>
      </w:hyperlink>
    </w:p>
    <w:p w:rsidR="00850995" w:rsidRPr="00850995" w:rsidRDefault="00850995">
      <w:pPr>
        <w:pStyle w:val="10"/>
        <w:tabs>
          <w:tab w:val="right" w:leader="dot" w:pos="9344"/>
        </w:tabs>
        <w:rPr>
          <w:rFonts w:asciiTheme="minorHAnsi" w:eastAsiaTheme="minorEastAsia" w:hAnsiTheme="minorHAnsi" w:cstheme="minorBidi"/>
          <w:noProof/>
          <w:szCs w:val="22"/>
        </w:rPr>
      </w:pPr>
      <w:hyperlink w:anchor="_Toc205883362" w:history="1">
        <w:r w:rsidRPr="00850995">
          <w:rPr>
            <w:rStyle w:val="affff5"/>
            <w:noProof/>
          </w:rPr>
          <w:t>2</w:t>
        </w:r>
        <w:r>
          <w:rPr>
            <w:rStyle w:val="affff5"/>
            <w:noProof/>
          </w:rPr>
          <w:t xml:space="preserve"> </w:t>
        </w:r>
        <w:r w:rsidRPr="00850995">
          <w:rPr>
            <w:rStyle w:val="affff5"/>
            <w:rFonts w:hint="eastAsia"/>
            <w:noProof/>
          </w:rPr>
          <w:t xml:space="preserve"> 规范性引用文件</w:t>
        </w:r>
        <w:r w:rsidRPr="00850995">
          <w:rPr>
            <w:noProof/>
          </w:rPr>
          <w:tab/>
        </w:r>
        <w:r w:rsidRPr="00850995">
          <w:rPr>
            <w:noProof/>
          </w:rPr>
          <w:fldChar w:fldCharType="begin"/>
        </w:r>
        <w:r w:rsidRPr="00850995">
          <w:rPr>
            <w:noProof/>
          </w:rPr>
          <w:instrText xml:space="preserve"> PAGEREF _Toc205883362 \h </w:instrText>
        </w:r>
        <w:r w:rsidRPr="00850995">
          <w:rPr>
            <w:noProof/>
          </w:rPr>
        </w:r>
        <w:r w:rsidRPr="00850995">
          <w:rPr>
            <w:noProof/>
          </w:rPr>
          <w:fldChar w:fldCharType="separate"/>
        </w:r>
        <w:r>
          <w:rPr>
            <w:noProof/>
          </w:rPr>
          <w:t>1</w:t>
        </w:r>
        <w:r w:rsidRPr="00850995">
          <w:rPr>
            <w:noProof/>
          </w:rPr>
          <w:fldChar w:fldCharType="end"/>
        </w:r>
      </w:hyperlink>
    </w:p>
    <w:p w:rsidR="00850995" w:rsidRPr="00850995" w:rsidRDefault="00850995">
      <w:pPr>
        <w:pStyle w:val="10"/>
        <w:tabs>
          <w:tab w:val="right" w:leader="dot" w:pos="9344"/>
        </w:tabs>
        <w:rPr>
          <w:rFonts w:asciiTheme="minorHAnsi" w:eastAsiaTheme="minorEastAsia" w:hAnsiTheme="minorHAnsi" w:cstheme="minorBidi"/>
          <w:noProof/>
          <w:szCs w:val="22"/>
        </w:rPr>
      </w:pPr>
      <w:hyperlink w:anchor="_Toc205883363" w:history="1">
        <w:r w:rsidRPr="00850995">
          <w:rPr>
            <w:rStyle w:val="affff5"/>
            <w:noProof/>
          </w:rPr>
          <w:t>3</w:t>
        </w:r>
        <w:r>
          <w:rPr>
            <w:rStyle w:val="affff5"/>
            <w:noProof/>
          </w:rPr>
          <w:t xml:space="preserve"> </w:t>
        </w:r>
        <w:r w:rsidRPr="00850995">
          <w:rPr>
            <w:rStyle w:val="affff5"/>
            <w:rFonts w:hint="eastAsia"/>
            <w:noProof/>
          </w:rPr>
          <w:t xml:space="preserve"> 术语和定义</w:t>
        </w:r>
        <w:r w:rsidRPr="00850995">
          <w:rPr>
            <w:noProof/>
          </w:rPr>
          <w:tab/>
        </w:r>
        <w:r w:rsidRPr="00850995">
          <w:rPr>
            <w:noProof/>
          </w:rPr>
          <w:fldChar w:fldCharType="begin"/>
        </w:r>
        <w:r w:rsidRPr="00850995">
          <w:rPr>
            <w:noProof/>
          </w:rPr>
          <w:instrText xml:space="preserve"> PAGEREF _Toc205883363 \h </w:instrText>
        </w:r>
        <w:r w:rsidRPr="00850995">
          <w:rPr>
            <w:noProof/>
          </w:rPr>
        </w:r>
        <w:r w:rsidRPr="00850995">
          <w:rPr>
            <w:noProof/>
          </w:rPr>
          <w:fldChar w:fldCharType="separate"/>
        </w:r>
        <w:r>
          <w:rPr>
            <w:noProof/>
          </w:rPr>
          <w:t>1</w:t>
        </w:r>
        <w:r w:rsidRPr="00850995">
          <w:rPr>
            <w:noProof/>
          </w:rPr>
          <w:fldChar w:fldCharType="end"/>
        </w:r>
      </w:hyperlink>
    </w:p>
    <w:p w:rsidR="00850995" w:rsidRPr="00850995" w:rsidRDefault="00850995">
      <w:pPr>
        <w:pStyle w:val="10"/>
        <w:tabs>
          <w:tab w:val="right" w:leader="dot" w:pos="9344"/>
        </w:tabs>
        <w:rPr>
          <w:rFonts w:asciiTheme="minorHAnsi" w:eastAsiaTheme="minorEastAsia" w:hAnsiTheme="minorHAnsi" w:cstheme="minorBidi"/>
          <w:noProof/>
          <w:szCs w:val="22"/>
        </w:rPr>
      </w:pPr>
      <w:hyperlink w:anchor="_Toc205883364" w:history="1">
        <w:r w:rsidRPr="00850995">
          <w:rPr>
            <w:rStyle w:val="affff5"/>
            <w:noProof/>
          </w:rPr>
          <w:t>4</w:t>
        </w:r>
        <w:r>
          <w:rPr>
            <w:rStyle w:val="affff5"/>
            <w:noProof/>
          </w:rPr>
          <w:t xml:space="preserve"> </w:t>
        </w:r>
        <w:r w:rsidRPr="00850995">
          <w:rPr>
            <w:rStyle w:val="affff5"/>
            <w:rFonts w:hint="eastAsia"/>
            <w:noProof/>
          </w:rPr>
          <w:t xml:space="preserve"> 结构</w:t>
        </w:r>
        <w:r w:rsidRPr="00850995">
          <w:rPr>
            <w:noProof/>
          </w:rPr>
          <w:tab/>
        </w:r>
        <w:r w:rsidRPr="00850995">
          <w:rPr>
            <w:noProof/>
          </w:rPr>
          <w:fldChar w:fldCharType="begin"/>
        </w:r>
        <w:r w:rsidRPr="00850995">
          <w:rPr>
            <w:noProof/>
          </w:rPr>
          <w:instrText xml:space="preserve"> PAGEREF _Toc205883364 \h </w:instrText>
        </w:r>
        <w:r w:rsidRPr="00850995">
          <w:rPr>
            <w:noProof/>
          </w:rPr>
        </w:r>
        <w:r w:rsidRPr="00850995">
          <w:rPr>
            <w:noProof/>
          </w:rPr>
          <w:fldChar w:fldCharType="separate"/>
        </w:r>
        <w:r>
          <w:rPr>
            <w:noProof/>
          </w:rPr>
          <w:t>1</w:t>
        </w:r>
        <w:r w:rsidRPr="00850995">
          <w:rPr>
            <w:noProof/>
          </w:rPr>
          <w:fldChar w:fldCharType="end"/>
        </w:r>
      </w:hyperlink>
    </w:p>
    <w:p w:rsidR="00850995" w:rsidRPr="00850995" w:rsidRDefault="00850995">
      <w:pPr>
        <w:pStyle w:val="10"/>
        <w:tabs>
          <w:tab w:val="right" w:leader="dot" w:pos="9344"/>
        </w:tabs>
        <w:rPr>
          <w:rFonts w:asciiTheme="minorHAnsi" w:eastAsiaTheme="minorEastAsia" w:hAnsiTheme="minorHAnsi" w:cstheme="minorBidi"/>
          <w:noProof/>
          <w:szCs w:val="22"/>
        </w:rPr>
      </w:pPr>
      <w:hyperlink w:anchor="_Toc205883365" w:history="1">
        <w:r w:rsidRPr="00850995">
          <w:rPr>
            <w:rStyle w:val="affff5"/>
            <w:noProof/>
          </w:rPr>
          <w:t>5</w:t>
        </w:r>
        <w:r>
          <w:rPr>
            <w:rStyle w:val="affff5"/>
            <w:noProof/>
          </w:rPr>
          <w:t xml:space="preserve"> </w:t>
        </w:r>
        <w:r w:rsidRPr="00850995">
          <w:rPr>
            <w:rStyle w:val="affff5"/>
            <w:rFonts w:hint="eastAsia"/>
            <w:noProof/>
          </w:rPr>
          <w:t xml:space="preserve"> 技术要求</w:t>
        </w:r>
        <w:r w:rsidRPr="00850995">
          <w:rPr>
            <w:noProof/>
          </w:rPr>
          <w:tab/>
        </w:r>
        <w:r w:rsidRPr="00850995">
          <w:rPr>
            <w:noProof/>
          </w:rPr>
          <w:fldChar w:fldCharType="begin"/>
        </w:r>
        <w:r w:rsidRPr="00850995">
          <w:rPr>
            <w:noProof/>
          </w:rPr>
          <w:instrText xml:space="preserve"> PAGEREF _Toc205883365 \h </w:instrText>
        </w:r>
        <w:r w:rsidRPr="00850995">
          <w:rPr>
            <w:noProof/>
          </w:rPr>
        </w:r>
        <w:r w:rsidRPr="00850995">
          <w:rPr>
            <w:noProof/>
          </w:rPr>
          <w:fldChar w:fldCharType="separate"/>
        </w:r>
        <w:r>
          <w:rPr>
            <w:noProof/>
          </w:rPr>
          <w:t>1</w:t>
        </w:r>
        <w:r w:rsidRPr="00850995">
          <w:rPr>
            <w:noProof/>
          </w:rPr>
          <w:fldChar w:fldCharType="end"/>
        </w:r>
      </w:hyperlink>
    </w:p>
    <w:p w:rsidR="00850995" w:rsidRPr="00850995" w:rsidRDefault="00850995">
      <w:pPr>
        <w:pStyle w:val="10"/>
        <w:tabs>
          <w:tab w:val="right" w:leader="dot" w:pos="9344"/>
        </w:tabs>
        <w:rPr>
          <w:rFonts w:asciiTheme="minorHAnsi" w:eastAsiaTheme="minorEastAsia" w:hAnsiTheme="minorHAnsi" w:cstheme="minorBidi"/>
          <w:noProof/>
          <w:szCs w:val="22"/>
        </w:rPr>
      </w:pPr>
      <w:hyperlink w:anchor="_Toc205883366" w:history="1">
        <w:r w:rsidRPr="00850995">
          <w:rPr>
            <w:rStyle w:val="affff5"/>
            <w:noProof/>
          </w:rPr>
          <w:t>6</w:t>
        </w:r>
        <w:r>
          <w:rPr>
            <w:rStyle w:val="affff5"/>
            <w:noProof/>
          </w:rPr>
          <w:t xml:space="preserve"> </w:t>
        </w:r>
        <w:r w:rsidRPr="00850995">
          <w:rPr>
            <w:rStyle w:val="affff5"/>
            <w:rFonts w:hint="eastAsia"/>
            <w:noProof/>
          </w:rPr>
          <w:t xml:space="preserve"> 试验方法</w:t>
        </w:r>
        <w:r w:rsidRPr="00850995">
          <w:rPr>
            <w:noProof/>
          </w:rPr>
          <w:tab/>
        </w:r>
        <w:r w:rsidRPr="00850995">
          <w:rPr>
            <w:noProof/>
          </w:rPr>
          <w:fldChar w:fldCharType="begin"/>
        </w:r>
        <w:r w:rsidRPr="00850995">
          <w:rPr>
            <w:noProof/>
          </w:rPr>
          <w:instrText xml:space="preserve"> PAGEREF _Toc205883366 \h </w:instrText>
        </w:r>
        <w:r w:rsidRPr="00850995">
          <w:rPr>
            <w:noProof/>
          </w:rPr>
        </w:r>
        <w:r w:rsidRPr="00850995">
          <w:rPr>
            <w:noProof/>
          </w:rPr>
          <w:fldChar w:fldCharType="separate"/>
        </w:r>
        <w:r>
          <w:rPr>
            <w:noProof/>
          </w:rPr>
          <w:t>2</w:t>
        </w:r>
        <w:r w:rsidRPr="00850995">
          <w:rPr>
            <w:noProof/>
          </w:rPr>
          <w:fldChar w:fldCharType="end"/>
        </w:r>
      </w:hyperlink>
    </w:p>
    <w:p w:rsidR="00850995" w:rsidRPr="00850995" w:rsidRDefault="00850995">
      <w:pPr>
        <w:pStyle w:val="10"/>
        <w:tabs>
          <w:tab w:val="right" w:leader="dot" w:pos="9344"/>
        </w:tabs>
        <w:rPr>
          <w:rFonts w:asciiTheme="minorHAnsi" w:eastAsiaTheme="minorEastAsia" w:hAnsiTheme="minorHAnsi" w:cstheme="minorBidi"/>
          <w:noProof/>
          <w:szCs w:val="22"/>
        </w:rPr>
      </w:pPr>
      <w:hyperlink w:anchor="_Toc205883367" w:history="1">
        <w:r w:rsidRPr="00850995">
          <w:rPr>
            <w:rStyle w:val="affff5"/>
            <w:noProof/>
          </w:rPr>
          <w:t>7</w:t>
        </w:r>
        <w:r>
          <w:rPr>
            <w:rStyle w:val="affff5"/>
            <w:noProof/>
          </w:rPr>
          <w:t xml:space="preserve"> </w:t>
        </w:r>
        <w:r w:rsidRPr="00850995">
          <w:rPr>
            <w:rStyle w:val="affff5"/>
            <w:rFonts w:hint="eastAsia"/>
            <w:noProof/>
          </w:rPr>
          <w:t xml:space="preserve"> 检验规则</w:t>
        </w:r>
        <w:r w:rsidRPr="00850995">
          <w:rPr>
            <w:noProof/>
          </w:rPr>
          <w:tab/>
        </w:r>
        <w:r w:rsidRPr="00850995">
          <w:rPr>
            <w:noProof/>
          </w:rPr>
          <w:fldChar w:fldCharType="begin"/>
        </w:r>
        <w:r w:rsidRPr="00850995">
          <w:rPr>
            <w:noProof/>
          </w:rPr>
          <w:instrText xml:space="preserve"> PAGEREF _Toc205883367 \h </w:instrText>
        </w:r>
        <w:r w:rsidRPr="00850995">
          <w:rPr>
            <w:noProof/>
          </w:rPr>
        </w:r>
        <w:r w:rsidRPr="00850995">
          <w:rPr>
            <w:noProof/>
          </w:rPr>
          <w:fldChar w:fldCharType="separate"/>
        </w:r>
        <w:r>
          <w:rPr>
            <w:noProof/>
          </w:rPr>
          <w:t>3</w:t>
        </w:r>
        <w:r w:rsidRPr="00850995">
          <w:rPr>
            <w:noProof/>
          </w:rPr>
          <w:fldChar w:fldCharType="end"/>
        </w:r>
      </w:hyperlink>
    </w:p>
    <w:p w:rsidR="00850995" w:rsidRPr="00850995" w:rsidRDefault="00850995">
      <w:pPr>
        <w:pStyle w:val="10"/>
        <w:tabs>
          <w:tab w:val="right" w:leader="dot" w:pos="9344"/>
        </w:tabs>
        <w:rPr>
          <w:rFonts w:asciiTheme="minorHAnsi" w:eastAsiaTheme="minorEastAsia" w:hAnsiTheme="minorHAnsi" w:cstheme="minorBidi"/>
          <w:noProof/>
          <w:szCs w:val="22"/>
        </w:rPr>
      </w:pPr>
      <w:hyperlink w:anchor="_Toc205883368" w:history="1">
        <w:r w:rsidRPr="00850995">
          <w:rPr>
            <w:rStyle w:val="affff5"/>
            <w:noProof/>
          </w:rPr>
          <w:t>8</w:t>
        </w:r>
        <w:r>
          <w:rPr>
            <w:rStyle w:val="affff5"/>
            <w:noProof/>
          </w:rPr>
          <w:t xml:space="preserve"> </w:t>
        </w:r>
        <w:r w:rsidRPr="00850995">
          <w:rPr>
            <w:rStyle w:val="affff5"/>
            <w:rFonts w:hint="eastAsia"/>
            <w:noProof/>
          </w:rPr>
          <w:t xml:space="preserve"> 标志、包装、运输和贮存</w:t>
        </w:r>
        <w:r w:rsidRPr="00850995">
          <w:rPr>
            <w:noProof/>
          </w:rPr>
          <w:tab/>
        </w:r>
        <w:r w:rsidRPr="00850995">
          <w:rPr>
            <w:noProof/>
          </w:rPr>
          <w:fldChar w:fldCharType="begin"/>
        </w:r>
        <w:r w:rsidRPr="00850995">
          <w:rPr>
            <w:noProof/>
          </w:rPr>
          <w:instrText xml:space="preserve"> PAGEREF _Toc205883368 \h </w:instrText>
        </w:r>
        <w:r w:rsidRPr="00850995">
          <w:rPr>
            <w:noProof/>
          </w:rPr>
        </w:r>
        <w:r w:rsidRPr="00850995">
          <w:rPr>
            <w:noProof/>
          </w:rPr>
          <w:fldChar w:fldCharType="separate"/>
        </w:r>
        <w:r>
          <w:rPr>
            <w:noProof/>
          </w:rPr>
          <w:t>4</w:t>
        </w:r>
        <w:r w:rsidRPr="00850995">
          <w:rPr>
            <w:noProof/>
          </w:rPr>
          <w:fldChar w:fldCharType="end"/>
        </w:r>
      </w:hyperlink>
    </w:p>
    <w:p w:rsidR="00850995" w:rsidRPr="00850995" w:rsidRDefault="00850995" w:rsidP="00850995">
      <w:pPr>
        <w:pStyle w:val="affffff3"/>
        <w:spacing w:after="360"/>
        <w:sectPr w:rsidR="00850995" w:rsidRPr="00850995" w:rsidSect="00850995">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start="1"/>
          <w:cols w:space="425"/>
          <w:formProt w:val="0"/>
          <w:docGrid w:linePitch="312"/>
        </w:sectPr>
      </w:pPr>
      <w:r w:rsidRPr="00850995">
        <w:fldChar w:fldCharType="end"/>
      </w:r>
    </w:p>
    <w:p w:rsidR="00F71B19" w:rsidRDefault="00270247">
      <w:pPr>
        <w:pStyle w:val="a6"/>
        <w:spacing w:before="900" w:after="360"/>
      </w:pPr>
      <w:bookmarkStart w:id="22" w:name="BookMark2"/>
      <w:bookmarkStart w:id="23" w:name="_Toc205883360"/>
      <w:bookmarkStart w:id="24" w:name="_GoBack"/>
      <w:bookmarkEnd w:id="21"/>
      <w:bookmarkEnd w:id="24"/>
      <w:r>
        <w:rPr>
          <w:spacing w:val="320"/>
        </w:rPr>
        <w:lastRenderedPageBreak/>
        <w:t>前</w:t>
      </w:r>
      <w:r>
        <w:t>言</w:t>
      </w:r>
      <w:bookmarkEnd w:id="20"/>
      <w:bookmarkEnd w:id="23"/>
    </w:p>
    <w:p w:rsidR="00F71B19" w:rsidRDefault="00270247">
      <w:pPr>
        <w:pStyle w:val="affffe"/>
        <w:spacing w:line="288" w:lineRule="auto"/>
        <w:ind w:firstLine="420"/>
      </w:pPr>
      <w:r>
        <w:rPr>
          <w:rFonts w:hint="eastAsia"/>
        </w:rPr>
        <w:t>本文件按照GB/T 1.1—2020《标准化工作导则  第1部分：标准化文件的结构和起草规则》的规定起草。</w:t>
      </w:r>
    </w:p>
    <w:p w:rsidR="00F71B19" w:rsidRDefault="00270247">
      <w:pPr>
        <w:pStyle w:val="affffe"/>
        <w:spacing w:line="288" w:lineRule="auto"/>
        <w:ind w:firstLine="420"/>
      </w:pPr>
      <w:r>
        <w:rPr>
          <w:rFonts w:hint="eastAsia"/>
        </w:rPr>
        <w:t>请注意本文件的某些内容可能涉及专利。本文件的发布机构不承担识别专利的责任。</w:t>
      </w:r>
    </w:p>
    <w:p w:rsidR="00F71B19" w:rsidRDefault="00270247">
      <w:pPr>
        <w:pStyle w:val="affffe"/>
        <w:spacing w:line="288" w:lineRule="auto"/>
        <w:ind w:firstLine="420"/>
      </w:pPr>
      <w:r>
        <w:rPr>
          <w:rFonts w:hint="eastAsia"/>
        </w:rPr>
        <w:t>本文件由昆山</w:t>
      </w:r>
      <w:proofErr w:type="gramStart"/>
      <w:r>
        <w:rPr>
          <w:rFonts w:hint="eastAsia"/>
        </w:rPr>
        <w:t>诠</w:t>
      </w:r>
      <w:proofErr w:type="gramEnd"/>
      <w:r>
        <w:rPr>
          <w:rFonts w:hint="eastAsia"/>
        </w:rPr>
        <w:t>准自动化设备有限公司提出。</w:t>
      </w:r>
    </w:p>
    <w:p w:rsidR="00F71B19" w:rsidRDefault="00270247">
      <w:pPr>
        <w:pStyle w:val="affffe"/>
        <w:spacing w:line="288" w:lineRule="auto"/>
        <w:ind w:firstLine="420"/>
      </w:pPr>
      <w:r>
        <w:rPr>
          <w:rFonts w:hint="eastAsia"/>
        </w:rPr>
        <w:t>本文件由中国商品学会归口。</w:t>
      </w:r>
    </w:p>
    <w:p w:rsidR="00F71B19" w:rsidRDefault="00270247">
      <w:pPr>
        <w:pStyle w:val="affffe"/>
        <w:spacing w:line="288" w:lineRule="auto"/>
        <w:ind w:firstLine="420"/>
      </w:pPr>
      <w:r>
        <w:rPr>
          <w:rFonts w:hint="eastAsia"/>
        </w:rPr>
        <w:t>本文件起草单位：</w:t>
      </w:r>
      <w:bookmarkStart w:id="25" w:name="OLE_LINK2"/>
      <w:bookmarkStart w:id="26" w:name="OLE_LINK1"/>
      <w:r>
        <w:rPr>
          <w:rFonts w:hint="eastAsia"/>
        </w:rPr>
        <w:t>昆山</w:t>
      </w:r>
      <w:proofErr w:type="gramStart"/>
      <w:r>
        <w:rPr>
          <w:rFonts w:hint="eastAsia"/>
        </w:rPr>
        <w:t>诠</w:t>
      </w:r>
      <w:proofErr w:type="gramEnd"/>
      <w:r>
        <w:rPr>
          <w:rFonts w:hint="eastAsia"/>
        </w:rPr>
        <w:t>准自动化设备有限公司</w:t>
      </w:r>
      <w:bookmarkEnd w:id="25"/>
      <w:bookmarkEnd w:id="26"/>
      <w:r>
        <w:rPr>
          <w:rFonts w:hint="eastAsia"/>
        </w:rPr>
        <w:t>。</w:t>
      </w:r>
    </w:p>
    <w:p w:rsidR="00F71B19" w:rsidRDefault="00270247">
      <w:pPr>
        <w:pStyle w:val="affffe"/>
        <w:spacing w:line="288" w:lineRule="auto"/>
        <w:ind w:firstLine="420"/>
      </w:pPr>
      <w:r>
        <w:rPr>
          <w:rFonts w:hint="eastAsia"/>
        </w:rPr>
        <w:t>本文件主要起草人：XXX。</w:t>
      </w:r>
    </w:p>
    <w:p w:rsidR="00F71B19" w:rsidRDefault="00F71B19">
      <w:pPr>
        <w:pStyle w:val="affffe"/>
        <w:ind w:firstLine="420"/>
      </w:pPr>
    </w:p>
    <w:p w:rsidR="00F71B19" w:rsidRDefault="00F71B19">
      <w:pPr>
        <w:pStyle w:val="affffe"/>
        <w:ind w:firstLine="420"/>
        <w:sectPr w:rsidR="00F71B19" w:rsidSect="00850995">
          <w:headerReference w:type="even" r:id="rId23"/>
          <w:headerReference w:type="default" r:id="rId24"/>
          <w:footerReference w:type="even" r:id="rId25"/>
          <w:footerReference w:type="default" r:id="rId26"/>
          <w:pgSz w:w="11906" w:h="16838"/>
          <w:pgMar w:top="1928" w:right="1134" w:bottom="1134" w:left="1134" w:header="1418" w:footer="1134" w:gutter="284"/>
          <w:pgNumType w:fmt="upperRoman"/>
          <w:cols w:space="425"/>
          <w:formProt w:val="0"/>
          <w:docGrid w:linePitch="312"/>
        </w:sectPr>
      </w:pPr>
    </w:p>
    <w:p w:rsidR="00F71B19" w:rsidRDefault="00F71B19">
      <w:pPr>
        <w:spacing w:line="20" w:lineRule="exact"/>
        <w:jc w:val="center"/>
        <w:rPr>
          <w:rFonts w:ascii="黑体" w:eastAsia="黑体" w:hAnsi="黑体"/>
          <w:sz w:val="32"/>
          <w:szCs w:val="32"/>
        </w:rPr>
      </w:pPr>
      <w:bookmarkStart w:id="27" w:name="BookMark4"/>
      <w:bookmarkEnd w:id="22"/>
    </w:p>
    <w:p w:rsidR="00F71B19" w:rsidRDefault="00F71B19">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F477B231A70B4C938D419FCD159802FA"/>
        </w:placeholder>
      </w:sdtPr>
      <w:sdtEndPr/>
      <w:sdtContent>
        <w:p w:rsidR="00F71B19" w:rsidRDefault="00E0222B" w:rsidP="00E0222B">
          <w:pPr>
            <w:pStyle w:val="afffffffff1"/>
            <w:spacing w:beforeLines="100" w:before="240" w:afterLines="220" w:after="528"/>
          </w:pPr>
          <w:r>
            <w:rPr>
              <w:rFonts w:hint="eastAsia"/>
            </w:rPr>
            <w:t>手持式人机界面操作盒</w:t>
          </w:r>
        </w:p>
      </w:sdtContent>
    </w:sdt>
    <w:p w:rsidR="00F71B19" w:rsidRDefault="00270247" w:rsidP="00850995">
      <w:pPr>
        <w:pStyle w:val="affc"/>
        <w:spacing w:before="240" w:after="240" w:line="288" w:lineRule="auto"/>
      </w:pPr>
      <w:bookmarkStart w:id="29" w:name="_Toc24884211"/>
      <w:bookmarkStart w:id="30" w:name="_Toc26648465"/>
      <w:bookmarkStart w:id="31" w:name="_Toc26986530"/>
      <w:bookmarkStart w:id="32" w:name="_Toc26986771"/>
      <w:bookmarkStart w:id="33" w:name="_Toc97192964"/>
      <w:bookmarkStart w:id="34" w:name="_Toc17233325"/>
      <w:bookmarkStart w:id="35" w:name="_Toc24884218"/>
      <w:bookmarkStart w:id="36" w:name="_Toc26718930"/>
      <w:bookmarkStart w:id="37" w:name="_Toc17233333"/>
      <w:bookmarkStart w:id="38" w:name="_Toc201675688"/>
      <w:bookmarkStart w:id="39" w:name="_Toc205883361"/>
      <w:bookmarkEnd w:id="28"/>
      <w:r>
        <w:rPr>
          <w:rFonts w:hint="eastAsia"/>
        </w:rPr>
        <w:t>范围</w:t>
      </w:r>
      <w:bookmarkEnd w:id="29"/>
      <w:bookmarkEnd w:id="30"/>
      <w:bookmarkEnd w:id="31"/>
      <w:bookmarkEnd w:id="32"/>
      <w:bookmarkEnd w:id="33"/>
      <w:bookmarkEnd w:id="34"/>
      <w:bookmarkEnd w:id="35"/>
      <w:bookmarkEnd w:id="36"/>
      <w:bookmarkEnd w:id="37"/>
      <w:bookmarkEnd w:id="38"/>
      <w:bookmarkEnd w:id="39"/>
    </w:p>
    <w:p w:rsidR="00F71B19" w:rsidRDefault="00270247" w:rsidP="00850995">
      <w:pPr>
        <w:pStyle w:val="affffe"/>
        <w:spacing w:line="288" w:lineRule="auto"/>
        <w:ind w:firstLine="420"/>
      </w:pPr>
      <w:bookmarkStart w:id="40" w:name="_Toc17233334"/>
      <w:bookmarkStart w:id="41" w:name="_Toc24884212"/>
      <w:bookmarkStart w:id="42" w:name="_Toc17233326"/>
      <w:bookmarkStart w:id="43" w:name="_Toc24884219"/>
      <w:bookmarkStart w:id="44" w:name="_Toc26648466"/>
      <w:r>
        <w:rPr>
          <w:rFonts w:hint="eastAsia"/>
        </w:rPr>
        <w:t>本文件规定了</w:t>
      </w:r>
      <w:bookmarkStart w:id="45" w:name="OLE_LINK8"/>
      <w:bookmarkStart w:id="46" w:name="OLE_LINK29"/>
      <w:bookmarkStart w:id="47" w:name="OLE_LINK3"/>
      <w:bookmarkStart w:id="48" w:name="OLE_LINK4"/>
      <w:bookmarkStart w:id="49" w:name="OLE_LINK23"/>
      <w:r>
        <w:rPr>
          <w:rFonts w:hint="eastAsia"/>
        </w:rPr>
        <w:t>手持式人机界面操作盒</w:t>
      </w:r>
      <w:bookmarkEnd w:id="45"/>
      <w:bookmarkEnd w:id="46"/>
      <w:bookmarkEnd w:id="47"/>
      <w:bookmarkEnd w:id="48"/>
      <w:bookmarkEnd w:id="49"/>
      <w:r>
        <w:rPr>
          <w:rFonts w:hint="eastAsia"/>
        </w:rPr>
        <w:t>的技术要求、检验规则、标志、包装、运输和贮存，描述了试验方法。</w:t>
      </w:r>
    </w:p>
    <w:p w:rsidR="00F71B19" w:rsidRDefault="00270247" w:rsidP="00850995">
      <w:pPr>
        <w:pStyle w:val="affffe"/>
        <w:spacing w:line="288" w:lineRule="auto"/>
        <w:ind w:firstLine="420"/>
      </w:pPr>
      <w:r>
        <w:rPr>
          <w:rFonts w:hint="eastAsia"/>
        </w:rPr>
        <w:t>本文件适用于工业自动化、智能设备控制等场景中实现人与机器的移动化交互的手持式人机界面操作盒（以下简称产品）。</w:t>
      </w:r>
    </w:p>
    <w:p w:rsidR="00F71B19" w:rsidRDefault="00270247" w:rsidP="00850995">
      <w:pPr>
        <w:pStyle w:val="affc"/>
        <w:spacing w:before="240" w:after="240" w:line="288" w:lineRule="auto"/>
      </w:pPr>
      <w:bookmarkStart w:id="50" w:name="_Toc26718931"/>
      <w:bookmarkStart w:id="51" w:name="_Toc26986531"/>
      <w:bookmarkStart w:id="52" w:name="_Toc26986772"/>
      <w:bookmarkStart w:id="53" w:name="_Toc201675689"/>
      <w:bookmarkStart w:id="54" w:name="_Toc97192965"/>
      <w:bookmarkStart w:id="55" w:name="_Toc205883362"/>
      <w:r>
        <w:rPr>
          <w:rFonts w:hint="eastAsia"/>
        </w:rPr>
        <w:t>规范性引用文件</w:t>
      </w:r>
      <w:bookmarkEnd w:id="40"/>
      <w:bookmarkEnd w:id="41"/>
      <w:bookmarkEnd w:id="42"/>
      <w:bookmarkEnd w:id="43"/>
      <w:bookmarkEnd w:id="44"/>
      <w:bookmarkEnd w:id="50"/>
      <w:bookmarkEnd w:id="51"/>
      <w:bookmarkEnd w:id="52"/>
      <w:bookmarkEnd w:id="53"/>
      <w:bookmarkEnd w:id="54"/>
      <w:bookmarkEnd w:id="55"/>
    </w:p>
    <w:sdt>
      <w:sdtPr>
        <w:rPr>
          <w:rFonts w:hint="eastAsia"/>
        </w:rPr>
        <w:id w:val="715848253"/>
        <w:placeholder>
          <w:docPart w:val="21BEB073100245638E667FC674D48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71B19" w:rsidRDefault="00270247" w:rsidP="00850995">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71B19" w:rsidRPr="00850995" w:rsidRDefault="00270247" w:rsidP="00850995">
      <w:pPr>
        <w:pStyle w:val="affffe"/>
        <w:spacing w:line="288" w:lineRule="auto"/>
        <w:ind w:firstLine="420"/>
      </w:pPr>
      <w:bookmarkStart w:id="56" w:name="OLE_LINK16"/>
      <w:r w:rsidRPr="00850995">
        <w:rPr>
          <w:rFonts w:hint="eastAsia"/>
        </w:rPr>
        <w:t>GB/T 191  包装储运图示标志</w:t>
      </w:r>
    </w:p>
    <w:p w:rsidR="00F71B19" w:rsidRPr="00850995" w:rsidRDefault="00270247" w:rsidP="00850995">
      <w:pPr>
        <w:pStyle w:val="affffe"/>
        <w:spacing w:line="288" w:lineRule="auto"/>
        <w:ind w:firstLine="420"/>
      </w:pPr>
      <w:r w:rsidRPr="00850995">
        <w:rPr>
          <w:rFonts w:hint="eastAsia"/>
        </w:rPr>
        <w:t>GB/T 2423.1  电工电子产品环境试验  第2部分：试验方法 试验A：低温</w:t>
      </w:r>
    </w:p>
    <w:p w:rsidR="00F71B19" w:rsidRPr="00850995" w:rsidRDefault="00270247" w:rsidP="00850995">
      <w:pPr>
        <w:pStyle w:val="affffe"/>
        <w:spacing w:line="288" w:lineRule="auto"/>
        <w:ind w:firstLine="420"/>
      </w:pPr>
      <w:r w:rsidRPr="00850995">
        <w:rPr>
          <w:rFonts w:hint="eastAsia"/>
        </w:rPr>
        <w:t>GB/T 2423.2  电工电子产品环境试验  第2部分：试验方法 试验B：高温</w:t>
      </w:r>
    </w:p>
    <w:p w:rsidR="00F71B19" w:rsidRPr="00850995" w:rsidRDefault="00270247" w:rsidP="00850995">
      <w:pPr>
        <w:pStyle w:val="affffe"/>
        <w:spacing w:line="288" w:lineRule="auto"/>
        <w:ind w:firstLine="420"/>
      </w:pPr>
      <w:r w:rsidRPr="00850995">
        <w:rPr>
          <w:rFonts w:hint="eastAsia"/>
        </w:rPr>
        <w:t>GB/T 4208—2017  外壳防护等级(IP代码)</w:t>
      </w:r>
    </w:p>
    <w:p w:rsidR="00F71B19" w:rsidRPr="00850995" w:rsidRDefault="00270247" w:rsidP="00850995">
      <w:pPr>
        <w:pStyle w:val="affffe"/>
        <w:spacing w:line="288" w:lineRule="auto"/>
        <w:ind w:firstLine="420"/>
      </w:pPr>
      <w:r w:rsidRPr="00850995">
        <w:rPr>
          <w:rFonts w:hint="eastAsia"/>
        </w:rPr>
        <w:t>GB/T 9969  工业产品使用说明书  总则</w:t>
      </w:r>
    </w:p>
    <w:p w:rsidR="00F71B19" w:rsidRDefault="00270247" w:rsidP="00850995">
      <w:pPr>
        <w:pStyle w:val="affffe"/>
        <w:spacing w:line="288" w:lineRule="auto"/>
        <w:ind w:firstLine="420"/>
      </w:pPr>
      <w:r w:rsidRPr="00850995">
        <w:rPr>
          <w:rFonts w:hint="eastAsia"/>
        </w:rPr>
        <w:t>GB/T 18268.1  测量、控制和实验室用的电设备  电磁兼容性要求  第1部分:通用要求</w:t>
      </w:r>
      <w:bookmarkEnd w:id="56"/>
    </w:p>
    <w:p w:rsidR="00F71B19" w:rsidRDefault="00270247" w:rsidP="00850995">
      <w:pPr>
        <w:pStyle w:val="affc"/>
        <w:spacing w:before="240" w:after="240" w:line="288" w:lineRule="auto"/>
      </w:pPr>
      <w:bookmarkStart w:id="57" w:name="_Toc201675690"/>
      <w:bookmarkStart w:id="58" w:name="_Toc97192966"/>
      <w:bookmarkStart w:id="59" w:name="_Toc205883363"/>
      <w:r>
        <w:rPr>
          <w:rFonts w:hint="eastAsia"/>
          <w:szCs w:val="21"/>
        </w:rPr>
        <w:t>术语和定义</w:t>
      </w:r>
      <w:bookmarkEnd w:id="57"/>
      <w:bookmarkEnd w:id="58"/>
      <w:bookmarkEnd w:id="59"/>
    </w:p>
    <w:bookmarkStart w:id="60" w:name="_Toc26986532" w:displacedByCustomXml="next"/>
    <w:bookmarkEnd w:id="60" w:displacedByCustomXml="next"/>
    <w:bookmarkStart w:id="61" w:name="OLE_LINK52" w:displacedByCustomXml="next"/>
    <w:bookmarkEnd w:id="61" w:displacedByCustomXml="next"/>
    <w:bookmarkStart w:id="62" w:name="OLE_LINK53" w:displacedByCustomXml="next"/>
    <w:bookmarkEnd w:id="62" w:displacedByCustomXml="next"/>
    <w:sdt>
      <w:sdtPr>
        <w:rPr>
          <w:rFonts w:hint="eastAsia"/>
        </w:rPr>
        <w:id w:val="-1909835108"/>
        <w:placeholder>
          <w:docPart w:val="10A73B6EA5C143D08DFF344345BFBF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71B19" w:rsidRDefault="00270247" w:rsidP="00850995">
          <w:pPr>
            <w:pStyle w:val="affffe"/>
            <w:spacing w:line="288" w:lineRule="auto"/>
            <w:ind w:firstLine="420"/>
          </w:pPr>
          <w:r>
            <w:rPr>
              <w:rFonts w:hint="eastAsia"/>
            </w:rPr>
            <w:t>本文件没有需要界定的术语和定义。</w:t>
          </w:r>
        </w:p>
      </w:sdtContent>
    </w:sdt>
    <w:p w:rsidR="00F71B19" w:rsidRDefault="00270247" w:rsidP="00850995">
      <w:pPr>
        <w:pStyle w:val="affc"/>
        <w:spacing w:before="240" w:after="240" w:line="288" w:lineRule="auto"/>
      </w:pPr>
      <w:bookmarkStart w:id="63" w:name="_Toc201675691"/>
      <w:bookmarkStart w:id="64" w:name="_Toc205883364"/>
      <w:r>
        <w:rPr>
          <w:rFonts w:hint="eastAsia"/>
        </w:rPr>
        <w:t>结构</w:t>
      </w:r>
      <w:bookmarkEnd w:id="64"/>
    </w:p>
    <w:p w:rsidR="00F71B19" w:rsidRDefault="00270247" w:rsidP="00850995">
      <w:pPr>
        <w:pStyle w:val="affffffff7"/>
        <w:spacing w:line="288" w:lineRule="auto"/>
      </w:pPr>
      <w:r>
        <w:rPr>
          <w:rFonts w:hint="eastAsia"/>
        </w:rPr>
        <w:t>产品由以下部分组成：</w:t>
      </w:r>
    </w:p>
    <w:p w:rsidR="00F71B19" w:rsidRDefault="00270247" w:rsidP="00850995">
      <w:pPr>
        <w:pStyle w:val="af5"/>
        <w:spacing w:line="288" w:lineRule="auto"/>
      </w:pPr>
      <w:r>
        <w:rPr>
          <w:rFonts w:hint="eastAsia"/>
        </w:rPr>
        <w:t>安装盒；</w:t>
      </w:r>
    </w:p>
    <w:p w:rsidR="00F71B19" w:rsidRDefault="00270247" w:rsidP="00850995">
      <w:pPr>
        <w:pStyle w:val="af5"/>
        <w:spacing w:line="288" w:lineRule="auto"/>
      </w:pPr>
      <w:r>
        <w:rPr>
          <w:rFonts w:hint="eastAsia"/>
        </w:rPr>
        <w:t>触摸屏；</w:t>
      </w:r>
    </w:p>
    <w:p w:rsidR="00F71B19" w:rsidRDefault="00270247" w:rsidP="00850995">
      <w:pPr>
        <w:pStyle w:val="af5"/>
        <w:spacing w:line="288" w:lineRule="auto"/>
      </w:pPr>
      <w:r>
        <w:rPr>
          <w:rFonts w:hint="eastAsia"/>
        </w:rPr>
        <w:t>操作按钮；</w:t>
      </w:r>
    </w:p>
    <w:p w:rsidR="00F71B19" w:rsidRDefault="00270247" w:rsidP="00850995">
      <w:pPr>
        <w:pStyle w:val="af5"/>
        <w:spacing w:line="288" w:lineRule="auto"/>
      </w:pPr>
      <w:r>
        <w:rPr>
          <w:rFonts w:hint="eastAsia"/>
        </w:rPr>
        <w:t>手带。</w:t>
      </w:r>
    </w:p>
    <w:p w:rsidR="00F71B19" w:rsidRDefault="00270247" w:rsidP="00850995">
      <w:pPr>
        <w:pStyle w:val="affffffff7"/>
        <w:spacing w:line="288" w:lineRule="auto"/>
      </w:pPr>
      <w:r>
        <w:rPr>
          <w:rFonts w:hint="eastAsia"/>
        </w:rPr>
        <w:t>产品结构设计应合理，便于安装、拆卸。</w:t>
      </w:r>
    </w:p>
    <w:p w:rsidR="00F71B19" w:rsidRDefault="00270247" w:rsidP="00850995">
      <w:pPr>
        <w:pStyle w:val="affc"/>
        <w:spacing w:before="240" w:after="240" w:line="288" w:lineRule="auto"/>
      </w:pPr>
      <w:bookmarkStart w:id="65" w:name="_Toc205883365"/>
      <w:r>
        <w:t>技术要求</w:t>
      </w:r>
      <w:bookmarkEnd w:id="63"/>
      <w:bookmarkEnd w:id="65"/>
    </w:p>
    <w:p w:rsidR="00F71B19" w:rsidRDefault="00270247" w:rsidP="00850995">
      <w:pPr>
        <w:pStyle w:val="affd"/>
        <w:spacing w:before="120" w:after="120" w:line="288" w:lineRule="auto"/>
      </w:pPr>
      <w:r>
        <w:t>外观</w:t>
      </w:r>
    </w:p>
    <w:p w:rsidR="00F71B19" w:rsidRDefault="00270247" w:rsidP="00850995">
      <w:pPr>
        <w:pStyle w:val="affffffffa"/>
        <w:spacing w:line="288" w:lineRule="auto"/>
      </w:pPr>
      <w:r>
        <w:rPr>
          <w:rFonts w:hint="eastAsia"/>
        </w:rPr>
        <w:t>安装盒表面应干净整洁，不应有划痕、缺角、掉漆、锐角</w:t>
      </w:r>
      <w:proofErr w:type="gramStart"/>
      <w:r>
        <w:rPr>
          <w:rFonts w:hint="eastAsia"/>
        </w:rPr>
        <w:t>倒钝等缺陷</w:t>
      </w:r>
      <w:proofErr w:type="gramEnd"/>
      <w:r>
        <w:rPr>
          <w:rFonts w:hint="eastAsia"/>
        </w:rPr>
        <w:t>。</w:t>
      </w:r>
    </w:p>
    <w:p w:rsidR="00F71B19" w:rsidRDefault="00270247" w:rsidP="00850995">
      <w:pPr>
        <w:pStyle w:val="affffffffa"/>
        <w:spacing w:line="288" w:lineRule="auto"/>
      </w:pPr>
      <w:r>
        <w:rPr>
          <w:rFonts w:hint="eastAsia"/>
        </w:rPr>
        <w:t>焊缝应无夹渣、无脱落、无裂纹。</w:t>
      </w:r>
    </w:p>
    <w:p w:rsidR="00F71B19" w:rsidRDefault="00270247" w:rsidP="00850995">
      <w:pPr>
        <w:pStyle w:val="affffffffa"/>
        <w:spacing w:line="288" w:lineRule="auto"/>
      </w:pPr>
      <w:r>
        <w:rPr>
          <w:rFonts w:hint="eastAsia"/>
        </w:rPr>
        <w:t>涂层颜色应与设计图纸或样板一致，不应有色差，光泽度应均匀。</w:t>
      </w:r>
    </w:p>
    <w:p w:rsidR="00F71B19" w:rsidRDefault="00270247" w:rsidP="00850995">
      <w:pPr>
        <w:pStyle w:val="affffffffa"/>
        <w:spacing w:line="288" w:lineRule="auto"/>
      </w:pPr>
      <w:r>
        <w:rPr>
          <w:rFonts w:hint="eastAsia"/>
        </w:rPr>
        <w:t>操作按钮上的指示文字（如有）应正确、清晰。操作按钮按下和弹起应正常，</w:t>
      </w:r>
      <w:proofErr w:type="gramStart"/>
      <w:r>
        <w:rPr>
          <w:rFonts w:hint="eastAsia"/>
        </w:rPr>
        <w:t>无卡滞现象</w:t>
      </w:r>
      <w:proofErr w:type="gramEnd"/>
      <w:r>
        <w:rPr>
          <w:rFonts w:hint="eastAsia"/>
        </w:rPr>
        <w:t>。</w:t>
      </w:r>
    </w:p>
    <w:p w:rsidR="00F71B19" w:rsidRDefault="00270247" w:rsidP="00850995">
      <w:pPr>
        <w:pStyle w:val="affffffffa"/>
        <w:spacing w:line="288" w:lineRule="auto"/>
      </w:pPr>
      <w:r>
        <w:rPr>
          <w:rFonts w:hint="eastAsia"/>
        </w:rPr>
        <w:lastRenderedPageBreak/>
        <w:t>通电操作时触摸屏上的字符、图形应清晰，不应有缺损、跳线等现象。</w:t>
      </w:r>
    </w:p>
    <w:p w:rsidR="00F71B19" w:rsidRDefault="00270247" w:rsidP="00850995">
      <w:pPr>
        <w:pStyle w:val="affd"/>
        <w:spacing w:before="120" w:after="120" w:line="288" w:lineRule="auto"/>
      </w:pPr>
      <w:r>
        <w:t>尺寸偏差</w:t>
      </w:r>
    </w:p>
    <w:p w:rsidR="00F71B19" w:rsidRDefault="00270247" w:rsidP="00850995">
      <w:pPr>
        <w:pStyle w:val="affffe"/>
        <w:spacing w:line="288" w:lineRule="auto"/>
        <w:ind w:firstLine="420"/>
      </w:pPr>
      <w:r>
        <w:t>产品</w:t>
      </w:r>
      <w:r>
        <w:rPr>
          <w:rFonts w:hint="eastAsia"/>
        </w:rPr>
        <w:t>实际尺寸应与标示尺寸相符，允许偏差为 ±1 mm。如有特殊要求，可根据顾客要求而定。</w:t>
      </w:r>
    </w:p>
    <w:p w:rsidR="00F71B19" w:rsidRDefault="00270247" w:rsidP="00850995">
      <w:pPr>
        <w:pStyle w:val="affd"/>
        <w:spacing w:before="120" w:after="120" w:line="288" w:lineRule="auto"/>
      </w:pPr>
      <w:r>
        <w:rPr>
          <w:rFonts w:hint="eastAsia"/>
        </w:rPr>
        <w:t>重复定位精度</w:t>
      </w:r>
    </w:p>
    <w:p w:rsidR="00F71B19" w:rsidRDefault="00270247" w:rsidP="00850995">
      <w:pPr>
        <w:pStyle w:val="affffe"/>
        <w:spacing w:line="288" w:lineRule="auto"/>
        <w:ind w:firstLine="420"/>
      </w:pPr>
      <w:r>
        <w:rPr>
          <w:rFonts w:hint="eastAsia"/>
        </w:rPr>
        <w:t>重复定位精度为 ±</w:t>
      </w:r>
      <w:r w:rsidR="00BE5F0A">
        <w:rPr>
          <w:rFonts w:hint="eastAsia"/>
        </w:rPr>
        <w:t>0.</w:t>
      </w:r>
      <w:r>
        <w:rPr>
          <w:rFonts w:hint="eastAsia"/>
        </w:rPr>
        <w:t>1 mm。</w:t>
      </w:r>
    </w:p>
    <w:p w:rsidR="00F71B19" w:rsidRDefault="00270247" w:rsidP="00850995">
      <w:pPr>
        <w:pStyle w:val="affd"/>
        <w:spacing w:before="120" w:after="120" w:line="288" w:lineRule="auto"/>
      </w:pPr>
      <w:r>
        <w:rPr>
          <w:rFonts w:hint="eastAsia"/>
        </w:rPr>
        <w:t>通讯方式</w:t>
      </w:r>
    </w:p>
    <w:p w:rsidR="00F71B19" w:rsidRDefault="00270247" w:rsidP="00850995">
      <w:pPr>
        <w:pStyle w:val="affffe"/>
        <w:spacing w:line="288" w:lineRule="auto"/>
        <w:ind w:firstLine="420"/>
      </w:pPr>
      <w:r>
        <w:rPr>
          <w:rFonts w:hint="eastAsia"/>
        </w:rPr>
        <w:t>产品支持串行接口、网络接口。</w:t>
      </w:r>
    </w:p>
    <w:p w:rsidR="00F71B19" w:rsidRDefault="00270247" w:rsidP="00850995">
      <w:pPr>
        <w:pStyle w:val="affd"/>
        <w:spacing w:before="120" w:after="120" w:line="288" w:lineRule="auto"/>
      </w:pPr>
      <w:r>
        <w:rPr>
          <w:rFonts w:hint="eastAsia"/>
        </w:rPr>
        <w:t>防护等级</w:t>
      </w:r>
    </w:p>
    <w:p w:rsidR="00F71B19" w:rsidRDefault="00270247" w:rsidP="00850995">
      <w:pPr>
        <w:pStyle w:val="affffe"/>
        <w:spacing w:line="288" w:lineRule="auto"/>
        <w:ind w:firstLine="420"/>
      </w:pPr>
      <w:r>
        <w:rPr>
          <w:rFonts w:hint="eastAsia"/>
        </w:rPr>
        <w:t xml:space="preserve">应符合 </w:t>
      </w:r>
      <w:bookmarkStart w:id="66" w:name="OLE_LINK6"/>
      <w:bookmarkStart w:id="67" w:name="OLE_LINK7"/>
      <w:bookmarkStart w:id="68" w:name="OLE_LINK5"/>
      <w:r>
        <w:rPr>
          <w:rFonts w:hint="eastAsia"/>
        </w:rPr>
        <w:t>GB/T 4208—2017</w:t>
      </w:r>
      <w:bookmarkEnd w:id="66"/>
      <w:bookmarkEnd w:id="67"/>
      <w:bookmarkEnd w:id="68"/>
      <w:r>
        <w:rPr>
          <w:rFonts w:hint="eastAsia"/>
        </w:rPr>
        <w:t xml:space="preserve"> 中 IP65 的规定。</w:t>
      </w:r>
    </w:p>
    <w:p w:rsidR="00F71B19" w:rsidRDefault="00270247" w:rsidP="00850995">
      <w:pPr>
        <w:pStyle w:val="affd"/>
        <w:spacing w:before="120" w:after="120" w:line="288" w:lineRule="auto"/>
      </w:pPr>
      <w:r>
        <w:rPr>
          <w:rFonts w:hint="eastAsia"/>
        </w:rPr>
        <w:t>环境适应性</w:t>
      </w:r>
    </w:p>
    <w:p w:rsidR="00F71B19" w:rsidRDefault="00270247" w:rsidP="00850995">
      <w:pPr>
        <w:pStyle w:val="affe"/>
        <w:spacing w:before="120" w:after="120" w:line="288" w:lineRule="auto"/>
      </w:pPr>
      <w:r>
        <w:rPr>
          <w:rFonts w:hint="eastAsia"/>
        </w:rPr>
        <w:t>高温工作</w:t>
      </w:r>
    </w:p>
    <w:p w:rsidR="00F71B19" w:rsidRDefault="00270247" w:rsidP="00850995">
      <w:pPr>
        <w:pStyle w:val="affffe"/>
        <w:spacing w:line="288" w:lineRule="auto"/>
        <w:ind w:firstLine="420"/>
      </w:pPr>
      <w:bookmarkStart w:id="69" w:name="OLE_LINK12"/>
      <w:bookmarkStart w:id="70" w:name="OLE_LINK11"/>
      <w:r>
        <w:rPr>
          <w:rFonts w:hint="eastAsia"/>
        </w:rPr>
        <w:t>产品应能经受 12 h 的高温工作试验，</w:t>
      </w:r>
      <w:bookmarkStart w:id="71" w:name="OLE_LINK13"/>
      <w:bookmarkStart w:id="72" w:name="OLE_LINK14"/>
      <w:r>
        <w:rPr>
          <w:rFonts w:hint="eastAsia"/>
        </w:rPr>
        <w:t>试验过程中应能正常工作，</w:t>
      </w:r>
      <w:bookmarkEnd w:id="71"/>
      <w:bookmarkEnd w:id="72"/>
      <w:proofErr w:type="gramStart"/>
      <w:r>
        <w:rPr>
          <w:rFonts w:hint="eastAsia"/>
        </w:rPr>
        <w:t>且试验</w:t>
      </w:r>
      <w:proofErr w:type="gramEnd"/>
      <w:r>
        <w:rPr>
          <w:rFonts w:hint="eastAsia"/>
        </w:rPr>
        <w:t>后无异常。</w:t>
      </w:r>
      <w:bookmarkEnd w:id="69"/>
      <w:bookmarkEnd w:id="70"/>
    </w:p>
    <w:p w:rsidR="00F71B19" w:rsidRDefault="00270247" w:rsidP="00850995">
      <w:pPr>
        <w:pStyle w:val="affe"/>
        <w:spacing w:before="120" w:after="120" w:line="288" w:lineRule="auto"/>
      </w:pPr>
      <w:r>
        <w:rPr>
          <w:rFonts w:hint="eastAsia"/>
        </w:rPr>
        <w:t>低温工作</w:t>
      </w:r>
    </w:p>
    <w:p w:rsidR="00F71B19" w:rsidRDefault="00270247" w:rsidP="00850995">
      <w:pPr>
        <w:pStyle w:val="affffe"/>
        <w:spacing w:line="288" w:lineRule="auto"/>
        <w:ind w:firstLine="420"/>
      </w:pPr>
      <w:r>
        <w:rPr>
          <w:rFonts w:hint="eastAsia"/>
        </w:rPr>
        <w:t>产品应能经受 12 h 的低温工作试验，试验过程中应能正常工作，</w:t>
      </w:r>
      <w:proofErr w:type="gramStart"/>
      <w:r>
        <w:rPr>
          <w:rFonts w:hint="eastAsia"/>
        </w:rPr>
        <w:t>且试验</w:t>
      </w:r>
      <w:proofErr w:type="gramEnd"/>
      <w:r>
        <w:rPr>
          <w:rFonts w:hint="eastAsia"/>
        </w:rPr>
        <w:t>后无异常。</w:t>
      </w:r>
    </w:p>
    <w:p w:rsidR="00F71B19" w:rsidRDefault="00270247" w:rsidP="00850995">
      <w:pPr>
        <w:pStyle w:val="affd"/>
        <w:spacing w:before="120" w:after="120" w:line="288" w:lineRule="auto"/>
      </w:pPr>
      <w:r>
        <w:rPr>
          <w:rFonts w:hint="eastAsia"/>
        </w:rPr>
        <w:t>跌落性能</w:t>
      </w:r>
    </w:p>
    <w:p w:rsidR="00F71B19" w:rsidRDefault="00270247" w:rsidP="00850995">
      <w:pPr>
        <w:pStyle w:val="affffe"/>
        <w:spacing w:line="288" w:lineRule="auto"/>
        <w:ind w:firstLine="420"/>
      </w:pPr>
      <w:r>
        <w:rPr>
          <w:rFonts w:hint="eastAsia"/>
        </w:rPr>
        <w:t>将安装盒从</w:t>
      </w:r>
      <w:proofErr w:type="gramStart"/>
      <w:r>
        <w:rPr>
          <w:rFonts w:hint="eastAsia"/>
        </w:rPr>
        <w:t>离水平</w:t>
      </w:r>
      <w:proofErr w:type="gramEnd"/>
      <w:r>
        <w:rPr>
          <w:rFonts w:hint="eastAsia"/>
        </w:rPr>
        <w:t>地面 1.0 m 的高处跌落，不应有裂痕、破损。操作不应失效。</w:t>
      </w:r>
    </w:p>
    <w:p w:rsidR="00F71B19" w:rsidRDefault="00270247" w:rsidP="00850995">
      <w:pPr>
        <w:pStyle w:val="affd"/>
        <w:spacing w:before="120" w:after="120" w:line="288" w:lineRule="auto"/>
      </w:pPr>
      <w:r>
        <w:rPr>
          <w:rFonts w:hint="eastAsia"/>
        </w:rPr>
        <w:t>电磁兼容性</w:t>
      </w:r>
    </w:p>
    <w:p w:rsidR="00F71B19" w:rsidRDefault="00270247" w:rsidP="00850995">
      <w:pPr>
        <w:pStyle w:val="affffe"/>
        <w:spacing w:line="288" w:lineRule="auto"/>
        <w:ind w:firstLine="420"/>
      </w:pPr>
      <w:r>
        <w:rPr>
          <w:rFonts w:hint="eastAsia"/>
        </w:rPr>
        <w:t xml:space="preserve">应符合 </w:t>
      </w:r>
      <w:bookmarkStart w:id="73" w:name="OLE_LINK19"/>
      <w:bookmarkStart w:id="74" w:name="OLE_LINK18"/>
      <w:r>
        <w:rPr>
          <w:rFonts w:hint="eastAsia"/>
        </w:rPr>
        <w:t>GB/T 18268.1 的规定</w:t>
      </w:r>
      <w:bookmarkEnd w:id="73"/>
      <w:bookmarkEnd w:id="74"/>
      <w:r>
        <w:rPr>
          <w:rFonts w:hint="eastAsia"/>
        </w:rPr>
        <w:t>。</w:t>
      </w:r>
    </w:p>
    <w:p w:rsidR="00F71B19" w:rsidRDefault="00270247" w:rsidP="00850995">
      <w:pPr>
        <w:pStyle w:val="affc"/>
        <w:spacing w:before="240" w:after="240" w:line="288" w:lineRule="auto"/>
      </w:pPr>
      <w:bookmarkStart w:id="75" w:name="_Toc201675692"/>
      <w:bookmarkStart w:id="76" w:name="_Toc205883366"/>
      <w:r>
        <w:t>试验方法</w:t>
      </w:r>
      <w:bookmarkEnd w:id="75"/>
      <w:bookmarkEnd w:id="76"/>
    </w:p>
    <w:p w:rsidR="00F71B19" w:rsidRDefault="00270247" w:rsidP="00850995">
      <w:pPr>
        <w:pStyle w:val="affd"/>
        <w:spacing w:before="120" w:after="120" w:line="288" w:lineRule="auto"/>
      </w:pPr>
      <w:r>
        <w:t>外观</w:t>
      </w:r>
    </w:p>
    <w:p w:rsidR="00F71B19" w:rsidRDefault="00270247" w:rsidP="00850995">
      <w:pPr>
        <w:pStyle w:val="affffffffa"/>
        <w:spacing w:line="288" w:lineRule="auto"/>
      </w:pPr>
      <w:r>
        <w:t>目测</w:t>
      </w:r>
      <w:r>
        <w:rPr>
          <w:rFonts w:hint="eastAsia"/>
        </w:rPr>
        <w:t>产品</w:t>
      </w:r>
      <w:r>
        <w:t>表面、焊缝、涂层。</w:t>
      </w:r>
    </w:p>
    <w:p w:rsidR="00F71B19" w:rsidRDefault="00270247" w:rsidP="00850995">
      <w:pPr>
        <w:pStyle w:val="affffffffa"/>
        <w:spacing w:line="288" w:lineRule="auto"/>
      </w:pPr>
      <w:r>
        <w:t>实际操作检验操作按钮上的指示文字</w:t>
      </w:r>
      <w:bookmarkStart w:id="77" w:name="OLE_LINK9"/>
      <w:bookmarkStart w:id="78" w:name="OLE_LINK10"/>
      <w:r>
        <w:t>是否正确，按下和弹起</w:t>
      </w:r>
      <w:proofErr w:type="gramStart"/>
      <w:r>
        <w:t>有无卡滞现象</w:t>
      </w:r>
      <w:proofErr w:type="gramEnd"/>
      <w:r>
        <w:t>，同时观察触摸屏上的</w:t>
      </w:r>
      <w:r>
        <w:rPr>
          <w:rFonts w:hint="eastAsia"/>
        </w:rPr>
        <w:t>字符、图形是否清晰</w:t>
      </w:r>
      <w:r>
        <w:t>。</w:t>
      </w:r>
      <w:bookmarkEnd w:id="77"/>
      <w:bookmarkEnd w:id="78"/>
    </w:p>
    <w:p w:rsidR="00F71B19" w:rsidRDefault="00270247" w:rsidP="00850995">
      <w:pPr>
        <w:pStyle w:val="affd"/>
        <w:spacing w:before="120" w:after="120" w:line="288" w:lineRule="auto"/>
      </w:pPr>
      <w:r>
        <w:rPr>
          <w:rFonts w:hint="eastAsia"/>
        </w:rPr>
        <w:t>尺寸偏差</w:t>
      </w:r>
    </w:p>
    <w:p w:rsidR="00F71B19" w:rsidRPr="00850995" w:rsidRDefault="00270247" w:rsidP="00850995">
      <w:pPr>
        <w:pStyle w:val="affffe"/>
        <w:spacing w:line="288" w:lineRule="auto"/>
        <w:ind w:firstLine="420"/>
      </w:pPr>
      <w:r w:rsidRPr="00850995">
        <w:rPr>
          <w:rFonts w:hint="eastAsia"/>
        </w:rPr>
        <w:t>采用相应精度的量具检测。</w:t>
      </w:r>
    </w:p>
    <w:p w:rsidR="00F71B19" w:rsidRPr="00850995" w:rsidRDefault="00270247" w:rsidP="00850995">
      <w:pPr>
        <w:pStyle w:val="affd"/>
        <w:spacing w:before="120" w:after="120" w:line="288" w:lineRule="auto"/>
      </w:pPr>
      <w:r w:rsidRPr="00850995">
        <w:rPr>
          <w:rFonts w:hint="eastAsia"/>
        </w:rPr>
        <w:t>重复定位精度</w:t>
      </w:r>
    </w:p>
    <w:p w:rsidR="00F71B19" w:rsidRDefault="00905F5D" w:rsidP="00850995">
      <w:pPr>
        <w:pStyle w:val="affffe"/>
        <w:spacing w:line="288" w:lineRule="auto"/>
        <w:ind w:firstLine="420"/>
      </w:pPr>
      <w:r w:rsidRPr="00850995">
        <w:rPr>
          <w:rFonts w:hint="eastAsia"/>
        </w:rPr>
        <w:t>将产品</w:t>
      </w:r>
      <w:r w:rsidR="00361EB4" w:rsidRPr="00850995">
        <w:rPr>
          <w:rFonts w:hint="eastAsia"/>
        </w:rPr>
        <w:t>编好控制程序</w:t>
      </w:r>
      <w:r w:rsidRPr="00850995">
        <w:rPr>
          <w:rFonts w:hint="eastAsia"/>
        </w:rPr>
        <w:t>后</w:t>
      </w:r>
      <w:r w:rsidR="00361EB4" w:rsidRPr="00850995">
        <w:rPr>
          <w:rFonts w:hint="eastAsia"/>
        </w:rPr>
        <w:t>连接</w:t>
      </w:r>
      <w:r w:rsidRPr="00850995">
        <w:rPr>
          <w:rFonts w:hint="eastAsia"/>
        </w:rPr>
        <w:t>可编程逻辑控制器</w:t>
      </w:r>
      <w:bookmarkStart w:id="79" w:name="OLE_LINK17"/>
      <w:bookmarkStart w:id="80" w:name="OLE_LINK22"/>
      <w:r w:rsidRPr="00850995">
        <w:rPr>
          <w:rFonts w:hint="eastAsia"/>
        </w:rPr>
        <w:t>（</w:t>
      </w:r>
      <w:r w:rsidR="00361EB4" w:rsidRPr="00850995">
        <w:rPr>
          <w:rFonts w:hint="eastAsia"/>
        </w:rPr>
        <w:t>PLC</w:t>
      </w:r>
      <w:bookmarkEnd w:id="79"/>
      <w:bookmarkEnd w:id="80"/>
      <w:r w:rsidRPr="00850995">
        <w:rPr>
          <w:rFonts w:hint="eastAsia"/>
        </w:rPr>
        <w:t>）</w:t>
      </w:r>
      <w:r w:rsidR="00361EB4" w:rsidRPr="00850995">
        <w:rPr>
          <w:rFonts w:hint="eastAsia"/>
        </w:rPr>
        <w:t>控制滚珠丝杆运动，在运动终点位置处加杠杆表，启动数次后，滚珠丝杆上平面工件重复接触杠杆表头，取杠杆表跳动数值</w:t>
      </w:r>
      <w:r w:rsidRPr="00850995">
        <w:rPr>
          <w:rFonts w:hint="eastAsia"/>
        </w:rPr>
        <w:t>的</w:t>
      </w:r>
      <w:r w:rsidR="00361EB4" w:rsidRPr="00850995">
        <w:rPr>
          <w:rFonts w:hint="eastAsia"/>
        </w:rPr>
        <w:t>最大</w:t>
      </w:r>
      <w:r w:rsidRPr="00850995">
        <w:rPr>
          <w:rFonts w:hint="eastAsia"/>
        </w:rPr>
        <w:t>值</w:t>
      </w:r>
      <w:r w:rsidR="00BE5F0A" w:rsidRPr="00850995">
        <w:rPr>
          <w:rFonts w:hint="eastAsia"/>
        </w:rPr>
        <w:t>，观察是否在 ±0.1 mm 范围内。</w:t>
      </w:r>
    </w:p>
    <w:p w:rsidR="00F71B19" w:rsidRDefault="00270247" w:rsidP="00850995">
      <w:pPr>
        <w:pStyle w:val="affd"/>
        <w:spacing w:before="120" w:after="120" w:line="288" w:lineRule="auto"/>
      </w:pPr>
      <w:r>
        <w:rPr>
          <w:rFonts w:hint="eastAsia"/>
        </w:rPr>
        <w:t>通讯方式</w:t>
      </w:r>
    </w:p>
    <w:p w:rsidR="00F71B19" w:rsidRDefault="00270247" w:rsidP="00850995">
      <w:pPr>
        <w:pStyle w:val="affffe"/>
        <w:spacing w:line="288" w:lineRule="auto"/>
        <w:ind w:firstLine="420"/>
      </w:pPr>
      <w:r>
        <w:rPr>
          <w:rFonts w:hint="eastAsia"/>
        </w:rPr>
        <w:t>对产品通讯接口的功能及所传递的信息逐一进行检查。</w:t>
      </w:r>
    </w:p>
    <w:p w:rsidR="00F71B19" w:rsidRDefault="00270247" w:rsidP="00850995">
      <w:pPr>
        <w:pStyle w:val="affd"/>
        <w:spacing w:before="120" w:after="120" w:line="288" w:lineRule="auto"/>
      </w:pPr>
      <w:r>
        <w:lastRenderedPageBreak/>
        <w:t>防护等级</w:t>
      </w:r>
    </w:p>
    <w:p w:rsidR="00F71B19" w:rsidRDefault="00270247" w:rsidP="00850995">
      <w:pPr>
        <w:pStyle w:val="affffe"/>
        <w:spacing w:line="288" w:lineRule="auto"/>
        <w:ind w:firstLine="420"/>
      </w:pPr>
      <w:r>
        <w:t>按</w:t>
      </w:r>
      <w:r>
        <w:rPr>
          <w:rFonts w:hint="eastAsia"/>
        </w:rPr>
        <w:t xml:space="preserve"> GB/T 4208—2017 的规定进行。</w:t>
      </w:r>
    </w:p>
    <w:p w:rsidR="00F71B19" w:rsidRDefault="00270247" w:rsidP="00850995">
      <w:pPr>
        <w:pStyle w:val="affd"/>
        <w:spacing w:before="120" w:after="120" w:line="288" w:lineRule="auto"/>
      </w:pPr>
      <w:r>
        <w:t>环境适应性</w:t>
      </w:r>
    </w:p>
    <w:p w:rsidR="00F71B19" w:rsidRDefault="00270247" w:rsidP="00850995">
      <w:pPr>
        <w:pStyle w:val="affe"/>
        <w:spacing w:before="120" w:after="120" w:line="288" w:lineRule="auto"/>
      </w:pPr>
      <w:r>
        <w:t>高温工作</w:t>
      </w:r>
    </w:p>
    <w:p w:rsidR="00F71B19" w:rsidRDefault="00270247" w:rsidP="00850995">
      <w:pPr>
        <w:pStyle w:val="affffe"/>
        <w:spacing w:line="288" w:lineRule="auto"/>
        <w:ind w:firstLine="420"/>
      </w:pPr>
      <w:bookmarkStart w:id="81" w:name="_Hlk203569523"/>
      <w:bookmarkStart w:id="82" w:name="OLE_LINK15"/>
      <w:r>
        <w:rPr>
          <w:rFonts w:hint="eastAsia"/>
        </w:rPr>
        <w:t>按 GB/T 2423.2 的规定进行，将产品通电，试验温度为（50±2）℃，试验持续 12 h，检查产品是否符合要求。</w:t>
      </w:r>
      <w:bookmarkEnd w:id="81"/>
      <w:bookmarkEnd w:id="82"/>
    </w:p>
    <w:p w:rsidR="00F71B19" w:rsidRDefault="00270247" w:rsidP="00850995">
      <w:pPr>
        <w:pStyle w:val="affe"/>
        <w:spacing w:before="120" w:after="120" w:line="288" w:lineRule="auto"/>
      </w:pPr>
      <w:r>
        <w:t>低温工作</w:t>
      </w:r>
    </w:p>
    <w:p w:rsidR="00F71B19" w:rsidRDefault="00270247" w:rsidP="00850995">
      <w:pPr>
        <w:pStyle w:val="affffe"/>
        <w:spacing w:line="288" w:lineRule="auto"/>
        <w:ind w:firstLine="420"/>
      </w:pPr>
      <w:r>
        <w:rPr>
          <w:rFonts w:hint="eastAsia"/>
        </w:rPr>
        <w:t>按 GB/T 2423.1 的规定进行，将产品通电，试验温度为（-10±2）℃，试验持续 12 h，检查产品是否符合要求。</w:t>
      </w:r>
    </w:p>
    <w:p w:rsidR="00F71B19" w:rsidRDefault="00270247" w:rsidP="00850995">
      <w:pPr>
        <w:pStyle w:val="affd"/>
        <w:spacing w:before="120" w:after="120" w:line="288" w:lineRule="auto"/>
      </w:pPr>
      <w:r>
        <w:t>跌落性能</w:t>
      </w:r>
    </w:p>
    <w:p w:rsidR="00F71B19" w:rsidRDefault="00270247" w:rsidP="00850995">
      <w:pPr>
        <w:pStyle w:val="affffe"/>
        <w:spacing w:line="288" w:lineRule="auto"/>
        <w:ind w:firstLine="420"/>
      </w:pPr>
      <w:r>
        <w:rPr>
          <w:rFonts w:hint="eastAsia"/>
        </w:rPr>
        <w:t>将安装盒从</w:t>
      </w:r>
      <w:proofErr w:type="gramStart"/>
      <w:r>
        <w:rPr>
          <w:rFonts w:hint="eastAsia"/>
        </w:rPr>
        <w:t>离水平</w:t>
      </w:r>
      <w:proofErr w:type="gramEnd"/>
      <w:r>
        <w:rPr>
          <w:rFonts w:hint="eastAsia"/>
        </w:rPr>
        <w:t>地面 1.0 m 的高处扔下，观察表面有无裂痕、破损。将安装盒与其他配件装配完成后实际操作检验产品是否能正常操作。</w:t>
      </w:r>
    </w:p>
    <w:p w:rsidR="00F71B19" w:rsidRDefault="00270247" w:rsidP="00850995">
      <w:pPr>
        <w:pStyle w:val="affd"/>
        <w:spacing w:before="120" w:after="120" w:line="288" w:lineRule="auto"/>
      </w:pPr>
      <w:r>
        <w:t>电磁兼容性</w:t>
      </w:r>
    </w:p>
    <w:p w:rsidR="00F71B19" w:rsidRDefault="00270247" w:rsidP="00850995">
      <w:pPr>
        <w:pStyle w:val="affffe"/>
        <w:spacing w:line="288" w:lineRule="auto"/>
        <w:ind w:firstLine="420"/>
      </w:pPr>
      <w:r>
        <w:rPr>
          <w:rFonts w:hint="eastAsia"/>
        </w:rPr>
        <w:t xml:space="preserve">按 </w:t>
      </w:r>
      <w:bookmarkStart w:id="83" w:name="OLE_LINK20"/>
      <w:bookmarkStart w:id="84" w:name="OLE_LINK21"/>
      <w:r>
        <w:rPr>
          <w:rFonts w:hint="eastAsia"/>
        </w:rPr>
        <w:t>GB/T 18268.1</w:t>
      </w:r>
      <w:bookmarkEnd w:id="83"/>
      <w:bookmarkEnd w:id="84"/>
      <w:r>
        <w:rPr>
          <w:rFonts w:hint="eastAsia"/>
        </w:rPr>
        <w:t xml:space="preserve"> 的规定进行。</w:t>
      </w:r>
    </w:p>
    <w:p w:rsidR="00F71B19" w:rsidRDefault="00270247" w:rsidP="00850995">
      <w:pPr>
        <w:pStyle w:val="affc"/>
        <w:spacing w:before="240" w:after="240" w:line="288" w:lineRule="auto"/>
      </w:pPr>
      <w:bookmarkStart w:id="85" w:name="_Toc201675693"/>
      <w:bookmarkStart w:id="86" w:name="_Toc205883367"/>
      <w:r>
        <w:t>检验规则</w:t>
      </w:r>
      <w:bookmarkEnd w:id="85"/>
      <w:bookmarkEnd w:id="86"/>
    </w:p>
    <w:p w:rsidR="00F71B19" w:rsidRDefault="00270247" w:rsidP="00850995">
      <w:pPr>
        <w:pStyle w:val="affd"/>
        <w:spacing w:before="120" w:after="120" w:line="288" w:lineRule="auto"/>
      </w:pPr>
      <w:r>
        <w:rPr>
          <w:rFonts w:hint="eastAsia"/>
        </w:rPr>
        <w:t>检验分类</w:t>
      </w:r>
    </w:p>
    <w:p w:rsidR="00F71B19" w:rsidRDefault="00270247" w:rsidP="00850995">
      <w:pPr>
        <w:pStyle w:val="affffe"/>
        <w:spacing w:line="288" w:lineRule="auto"/>
        <w:ind w:firstLine="420"/>
      </w:pPr>
      <w:r>
        <w:rPr>
          <w:rFonts w:hint="eastAsia"/>
        </w:rPr>
        <w:t>分为出厂检验和型式检验。</w:t>
      </w:r>
    </w:p>
    <w:p w:rsidR="00F71B19" w:rsidRDefault="00270247" w:rsidP="00850995">
      <w:pPr>
        <w:pStyle w:val="affd"/>
        <w:spacing w:before="120" w:after="120" w:line="288" w:lineRule="auto"/>
      </w:pPr>
      <w:r>
        <w:t>出厂检验</w:t>
      </w:r>
    </w:p>
    <w:p w:rsidR="00F71B19" w:rsidRDefault="00270247" w:rsidP="00850995">
      <w:pPr>
        <w:pStyle w:val="affffffffa"/>
        <w:spacing w:line="288" w:lineRule="auto"/>
      </w:pPr>
      <w:r>
        <w:rPr>
          <w:rFonts w:hint="eastAsia"/>
        </w:rPr>
        <w:t>产品出厂前，应经制造商质量检验部门检验合格后方可出厂。</w:t>
      </w:r>
    </w:p>
    <w:p w:rsidR="00F71B19" w:rsidRDefault="00270247" w:rsidP="00850995">
      <w:pPr>
        <w:pStyle w:val="affffffffa"/>
        <w:spacing w:line="288" w:lineRule="auto"/>
      </w:pPr>
      <w:r>
        <w:rPr>
          <w:rFonts w:hint="eastAsia"/>
        </w:rPr>
        <w:t>出厂检验项目应符合表 1 的规定。</w:t>
      </w:r>
    </w:p>
    <w:p w:rsidR="00F71B19" w:rsidRDefault="00270247" w:rsidP="00850995">
      <w:pPr>
        <w:pStyle w:val="aff2"/>
        <w:spacing w:before="120" w:after="120" w:line="288" w:lineRule="auto"/>
      </w:pPr>
      <w: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F71B19">
        <w:trPr>
          <w:tblHeader/>
          <w:jc w:val="center"/>
        </w:trPr>
        <w:tc>
          <w:tcPr>
            <w:tcW w:w="3124" w:type="dxa"/>
            <w:tcBorders>
              <w:top w:val="single" w:sz="8" w:space="0" w:color="auto"/>
              <w:bottom w:val="single" w:sz="8" w:space="0" w:color="auto"/>
            </w:tcBorders>
            <w:shd w:val="clear" w:color="auto" w:fill="auto"/>
            <w:vAlign w:val="center"/>
          </w:tcPr>
          <w:p w:rsidR="00F71B19" w:rsidRDefault="00270247" w:rsidP="00850995">
            <w:pPr>
              <w:pStyle w:val="afffffffff2"/>
              <w:spacing w:line="288" w:lineRule="auto"/>
            </w:pPr>
            <w:r>
              <w:t>检验项目</w:t>
            </w:r>
          </w:p>
        </w:tc>
        <w:tc>
          <w:tcPr>
            <w:tcW w:w="3125" w:type="dxa"/>
            <w:tcBorders>
              <w:top w:val="single" w:sz="8" w:space="0" w:color="auto"/>
              <w:bottom w:val="single" w:sz="8" w:space="0" w:color="auto"/>
            </w:tcBorders>
            <w:shd w:val="clear" w:color="auto" w:fill="auto"/>
            <w:vAlign w:val="center"/>
          </w:tcPr>
          <w:p w:rsidR="00F71B19" w:rsidRDefault="00270247" w:rsidP="00850995">
            <w:pPr>
              <w:pStyle w:val="afffffffff2"/>
              <w:spacing w:line="288" w:lineRule="auto"/>
            </w:pPr>
            <w:r>
              <w:t>出厂检验</w:t>
            </w:r>
          </w:p>
        </w:tc>
        <w:tc>
          <w:tcPr>
            <w:tcW w:w="3125" w:type="dxa"/>
            <w:tcBorders>
              <w:top w:val="single" w:sz="8" w:space="0" w:color="auto"/>
              <w:bottom w:val="single" w:sz="8" w:space="0" w:color="auto"/>
            </w:tcBorders>
            <w:shd w:val="clear" w:color="auto" w:fill="auto"/>
            <w:vAlign w:val="center"/>
          </w:tcPr>
          <w:p w:rsidR="00F71B19" w:rsidRDefault="00270247" w:rsidP="00850995">
            <w:pPr>
              <w:pStyle w:val="afffffffff2"/>
              <w:spacing w:line="288" w:lineRule="auto"/>
            </w:pPr>
            <w:r>
              <w:t>型式检验</w:t>
            </w:r>
          </w:p>
        </w:tc>
      </w:tr>
      <w:tr w:rsidR="00F71B19">
        <w:trPr>
          <w:jc w:val="center"/>
        </w:trPr>
        <w:tc>
          <w:tcPr>
            <w:tcW w:w="3124" w:type="dxa"/>
            <w:tcBorders>
              <w:top w:val="single" w:sz="8" w:space="0" w:color="auto"/>
            </w:tcBorders>
            <w:shd w:val="clear" w:color="auto" w:fill="auto"/>
            <w:vAlign w:val="center"/>
          </w:tcPr>
          <w:p w:rsidR="00F71B19" w:rsidRDefault="00270247" w:rsidP="00850995">
            <w:pPr>
              <w:pStyle w:val="afffffffff2"/>
              <w:spacing w:line="288" w:lineRule="auto"/>
            </w:pPr>
            <w:r>
              <w:t>外观</w:t>
            </w:r>
          </w:p>
        </w:tc>
        <w:tc>
          <w:tcPr>
            <w:tcW w:w="3125" w:type="dxa"/>
            <w:tcBorders>
              <w:top w:val="single" w:sz="8" w:space="0" w:color="auto"/>
            </w:tcBorders>
            <w:shd w:val="clear" w:color="auto" w:fill="auto"/>
            <w:vAlign w:val="center"/>
          </w:tcPr>
          <w:p w:rsidR="00F71B19" w:rsidRDefault="00270247" w:rsidP="00850995">
            <w:pPr>
              <w:pStyle w:val="afffffffff2"/>
              <w:spacing w:line="288" w:lineRule="auto"/>
              <w:rPr>
                <w:rFonts w:hAnsi="宋体"/>
              </w:rPr>
            </w:pPr>
            <w:r>
              <w:rPr>
                <w:rFonts w:hAnsi="宋体"/>
              </w:rPr>
              <w:t>√</w:t>
            </w:r>
          </w:p>
        </w:tc>
        <w:tc>
          <w:tcPr>
            <w:tcW w:w="3125" w:type="dxa"/>
            <w:tcBorders>
              <w:top w:val="single" w:sz="8" w:space="0" w:color="auto"/>
            </w:tcBorders>
            <w:shd w:val="clear" w:color="auto" w:fill="auto"/>
            <w:vAlign w:val="center"/>
          </w:tcPr>
          <w:p w:rsidR="00F71B19" w:rsidRDefault="00270247" w:rsidP="00850995">
            <w:pPr>
              <w:pStyle w:val="afffffffff2"/>
              <w:spacing w:line="288" w:lineRule="auto"/>
              <w:rPr>
                <w:rFonts w:hAnsi="宋体"/>
              </w:rPr>
            </w:pPr>
            <w:r>
              <w:rPr>
                <w:rFonts w:hAnsi="宋体"/>
              </w:rPr>
              <w:t>√</w:t>
            </w:r>
          </w:p>
        </w:tc>
      </w:tr>
      <w:tr w:rsidR="00F71B19">
        <w:trPr>
          <w:jc w:val="center"/>
        </w:trPr>
        <w:tc>
          <w:tcPr>
            <w:tcW w:w="3124" w:type="dxa"/>
            <w:shd w:val="clear" w:color="auto" w:fill="auto"/>
            <w:vAlign w:val="center"/>
          </w:tcPr>
          <w:p w:rsidR="00F71B19" w:rsidRDefault="00270247" w:rsidP="00850995">
            <w:pPr>
              <w:pStyle w:val="afffffffff2"/>
              <w:spacing w:line="288" w:lineRule="auto"/>
            </w:pPr>
            <w:r>
              <w:t>尺寸偏差</w:t>
            </w:r>
          </w:p>
        </w:tc>
        <w:tc>
          <w:tcPr>
            <w:tcW w:w="3125" w:type="dxa"/>
            <w:shd w:val="clear" w:color="auto" w:fill="auto"/>
            <w:vAlign w:val="center"/>
          </w:tcPr>
          <w:p w:rsidR="00F71B19" w:rsidRDefault="00270247" w:rsidP="00850995">
            <w:pPr>
              <w:pStyle w:val="afffffffff2"/>
              <w:spacing w:line="288" w:lineRule="auto"/>
            </w:pPr>
            <w:r>
              <w:rPr>
                <w:rFonts w:hAnsi="宋体"/>
              </w:rPr>
              <w:t>—</w:t>
            </w:r>
          </w:p>
        </w:tc>
        <w:tc>
          <w:tcPr>
            <w:tcW w:w="3125" w:type="dxa"/>
            <w:shd w:val="clear" w:color="auto" w:fill="auto"/>
            <w:vAlign w:val="center"/>
          </w:tcPr>
          <w:p w:rsidR="00F71B19" w:rsidRDefault="00270247" w:rsidP="00850995">
            <w:pPr>
              <w:pStyle w:val="afffffffff2"/>
              <w:spacing w:line="288" w:lineRule="auto"/>
            </w:pPr>
            <w:r>
              <w:rPr>
                <w:rFonts w:hAnsi="宋体"/>
              </w:rPr>
              <w:t>√</w:t>
            </w:r>
          </w:p>
        </w:tc>
      </w:tr>
      <w:tr w:rsidR="00F71B19">
        <w:trPr>
          <w:jc w:val="center"/>
        </w:trPr>
        <w:tc>
          <w:tcPr>
            <w:tcW w:w="3124" w:type="dxa"/>
            <w:shd w:val="clear" w:color="auto" w:fill="auto"/>
            <w:vAlign w:val="center"/>
          </w:tcPr>
          <w:p w:rsidR="00F71B19" w:rsidRDefault="00270247" w:rsidP="00850995">
            <w:pPr>
              <w:pStyle w:val="afffffffff2"/>
              <w:spacing w:line="288" w:lineRule="auto"/>
            </w:pPr>
            <w:bookmarkStart w:id="87" w:name="_Hlk205817656"/>
            <w:r>
              <w:rPr>
                <w:rFonts w:hint="eastAsia"/>
              </w:rPr>
              <w:t>重复</w:t>
            </w:r>
            <w:r>
              <w:t>定位精度</w:t>
            </w:r>
          </w:p>
        </w:tc>
        <w:tc>
          <w:tcPr>
            <w:tcW w:w="3125" w:type="dxa"/>
            <w:shd w:val="clear" w:color="auto" w:fill="auto"/>
            <w:vAlign w:val="center"/>
          </w:tcPr>
          <w:p w:rsidR="00F71B19" w:rsidRDefault="00270247" w:rsidP="00850995">
            <w:pPr>
              <w:pStyle w:val="afffffffff2"/>
              <w:spacing w:line="288" w:lineRule="auto"/>
            </w:pPr>
            <w:r>
              <w:rPr>
                <w:rFonts w:hAnsi="宋体"/>
              </w:rPr>
              <w:t>—</w:t>
            </w:r>
          </w:p>
        </w:tc>
        <w:tc>
          <w:tcPr>
            <w:tcW w:w="3125" w:type="dxa"/>
            <w:shd w:val="clear" w:color="auto" w:fill="auto"/>
            <w:vAlign w:val="center"/>
          </w:tcPr>
          <w:p w:rsidR="00F71B19" w:rsidRDefault="00270247" w:rsidP="00850995">
            <w:pPr>
              <w:pStyle w:val="afffffffff2"/>
              <w:spacing w:line="288" w:lineRule="auto"/>
            </w:pPr>
            <w:r>
              <w:rPr>
                <w:rFonts w:hAnsi="宋体"/>
              </w:rPr>
              <w:t>√</w:t>
            </w:r>
          </w:p>
        </w:tc>
      </w:tr>
      <w:tr w:rsidR="00F71B19">
        <w:trPr>
          <w:jc w:val="center"/>
        </w:trPr>
        <w:tc>
          <w:tcPr>
            <w:tcW w:w="3124" w:type="dxa"/>
            <w:shd w:val="clear" w:color="auto" w:fill="auto"/>
            <w:vAlign w:val="center"/>
          </w:tcPr>
          <w:p w:rsidR="00F71B19" w:rsidRDefault="00270247" w:rsidP="00850995">
            <w:pPr>
              <w:pStyle w:val="afffffffff2"/>
              <w:spacing w:line="288" w:lineRule="auto"/>
            </w:pPr>
            <w:r>
              <w:rPr>
                <w:rFonts w:hint="eastAsia"/>
              </w:rPr>
              <w:t>通讯</w:t>
            </w:r>
            <w:r>
              <w:t>方式</w:t>
            </w:r>
          </w:p>
        </w:tc>
        <w:tc>
          <w:tcPr>
            <w:tcW w:w="3125" w:type="dxa"/>
            <w:shd w:val="clear" w:color="auto" w:fill="auto"/>
            <w:vAlign w:val="center"/>
          </w:tcPr>
          <w:p w:rsidR="00F71B19" w:rsidRDefault="00270247" w:rsidP="00850995">
            <w:pPr>
              <w:pStyle w:val="afffffffff2"/>
              <w:spacing w:line="288" w:lineRule="auto"/>
            </w:pPr>
            <w:r>
              <w:rPr>
                <w:rFonts w:hAnsi="宋体"/>
              </w:rPr>
              <w:t>—</w:t>
            </w:r>
          </w:p>
        </w:tc>
        <w:tc>
          <w:tcPr>
            <w:tcW w:w="3125" w:type="dxa"/>
            <w:shd w:val="clear" w:color="auto" w:fill="auto"/>
            <w:vAlign w:val="center"/>
          </w:tcPr>
          <w:p w:rsidR="00F71B19" w:rsidRDefault="00270247" w:rsidP="00850995">
            <w:pPr>
              <w:pStyle w:val="afffffffff2"/>
              <w:spacing w:line="288" w:lineRule="auto"/>
            </w:pPr>
            <w:r>
              <w:rPr>
                <w:rFonts w:hAnsi="宋体"/>
              </w:rPr>
              <w:t>√</w:t>
            </w:r>
          </w:p>
        </w:tc>
      </w:tr>
      <w:tr w:rsidR="00F71B19">
        <w:trPr>
          <w:jc w:val="center"/>
        </w:trPr>
        <w:tc>
          <w:tcPr>
            <w:tcW w:w="3124" w:type="dxa"/>
            <w:shd w:val="clear" w:color="auto" w:fill="auto"/>
            <w:vAlign w:val="center"/>
          </w:tcPr>
          <w:p w:rsidR="00F71B19" w:rsidRDefault="00270247" w:rsidP="00850995">
            <w:pPr>
              <w:pStyle w:val="afffffffff2"/>
              <w:spacing w:line="288" w:lineRule="auto"/>
            </w:pPr>
            <w:r>
              <w:t>防护等级</w:t>
            </w:r>
          </w:p>
        </w:tc>
        <w:tc>
          <w:tcPr>
            <w:tcW w:w="3125" w:type="dxa"/>
            <w:shd w:val="clear" w:color="auto" w:fill="auto"/>
            <w:vAlign w:val="center"/>
          </w:tcPr>
          <w:p w:rsidR="00F71B19" w:rsidRDefault="00270247" w:rsidP="00850995">
            <w:pPr>
              <w:pStyle w:val="afffffffff2"/>
              <w:spacing w:line="288" w:lineRule="auto"/>
            </w:pPr>
            <w:r>
              <w:rPr>
                <w:rFonts w:hAnsi="宋体"/>
              </w:rPr>
              <w:t>—</w:t>
            </w:r>
          </w:p>
        </w:tc>
        <w:tc>
          <w:tcPr>
            <w:tcW w:w="3125" w:type="dxa"/>
            <w:shd w:val="clear" w:color="auto" w:fill="auto"/>
            <w:vAlign w:val="center"/>
          </w:tcPr>
          <w:p w:rsidR="00F71B19" w:rsidRDefault="00270247" w:rsidP="00850995">
            <w:pPr>
              <w:pStyle w:val="afffffffff2"/>
              <w:spacing w:line="288" w:lineRule="auto"/>
            </w:pPr>
            <w:r>
              <w:rPr>
                <w:rFonts w:hAnsi="宋体"/>
              </w:rPr>
              <w:t>√</w:t>
            </w:r>
          </w:p>
        </w:tc>
      </w:tr>
      <w:tr w:rsidR="00F71B19">
        <w:trPr>
          <w:jc w:val="center"/>
        </w:trPr>
        <w:tc>
          <w:tcPr>
            <w:tcW w:w="3124" w:type="dxa"/>
            <w:shd w:val="clear" w:color="auto" w:fill="auto"/>
            <w:vAlign w:val="center"/>
          </w:tcPr>
          <w:p w:rsidR="00F71B19" w:rsidRDefault="00270247" w:rsidP="00850995">
            <w:pPr>
              <w:pStyle w:val="afffffffff2"/>
              <w:spacing w:line="288" w:lineRule="auto"/>
            </w:pPr>
            <w:r>
              <w:t>环境适应性</w:t>
            </w:r>
          </w:p>
        </w:tc>
        <w:tc>
          <w:tcPr>
            <w:tcW w:w="3125" w:type="dxa"/>
            <w:shd w:val="clear" w:color="auto" w:fill="auto"/>
            <w:vAlign w:val="center"/>
          </w:tcPr>
          <w:p w:rsidR="00F71B19" w:rsidRDefault="00270247" w:rsidP="00850995">
            <w:pPr>
              <w:pStyle w:val="afffffffff2"/>
              <w:spacing w:line="288" w:lineRule="auto"/>
            </w:pPr>
            <w:r>
              <w:rPr>
                <w:rFonts w:hAnsi="宋体"/>
              </w:rPr>
              <w:t>—</w:t>
            </w:r>
          </w:p>
        </w:tc>
        <w:tc>
          <w:tcPr>
            <w:tcW w:w="3125" w:type="dxa"/>
            <w:shd w:val="clear" w:color="auto" w:fill="auto"/>
            <w:vAlign w:val="center"/>
          </w:tcPr>
          <w:p w:rsidR="00F71B19" w:rsidRDefault="00270247" w:rsidP="00850995">
            <w:pPr>
              <w:pStyle w:val="afffffffff2"/>
              <w:spacing w:line="288" w:lineRule="auto"/>
            </w:pPr>
            <w:r>
              <w:rPr>
                <w:rFonts w:hAnsi="宋体"/>
              </w:rPr>
              <w:t>√</w:t>
            </w:r>
          </w:p>
        </w:tc>
      </w:tr>
      <w:tr w:rsidR="00F71B19">
        <w:trPr>
          <w:jc w:val="center"/>
        </w:trPr>
        <w:tc>
          <w:tcPr>
            <w:tcW w:w="3124" w:type="dxa"/>
            <w:shd w:val="clear" w:color="auto" w:fill="auto"/>
            <w:vAlign w:val="center"/>
          </w:tcPr>
          <w:p w:rsidR="00F71B19" w:rsidRDefault="00270247" w:rsidP="00850995">
            <w:pPr>
              <w:pStyle w:val="afffffffff2"/>
              <w:spacing w:line="288" w:lineRule="auto"/>
            </w:pPr>
            <w:r>
              <w:rPr>
                <w:rFonts w:hint="eastAsia"/>
              </w:rPr>
              <w:t>跌落</w:t>
            </w:r>
            <w:r>
              <w:t>性能</w:t>
            </w:r>
          </w:p>
        </w:tc>
        <w:tc>
          <w:tcPr>
            <w:tcW w:w="3125" w:type="dxa"/>
            <w:shd w:val="clear" w:color="auto" w:fill="auto"/>
            <w:vAlign w:val="center"/>
          </w:tcPr>
          <w:p w:rsidR="00F71B19" w:rsidRDefault="00270247" w:rsidP="00850995">
            <w:pPr>
              <w:pStyle w:val="afffffffff2"/>
              <w:spacing w:line="288" w:lineRule="auto"/>
            </w:pPr>
            <w:r>
              <w:rPr>
                <w:rFonts w:hAnsi="宋体"/>
              </w:rPr>
              <w:t>—</w:t>
            </w:r>
          </w:p>
        </w:tc>
        <w:tc>
          <w:tcPr>
            <w:tcW w:w="3125" w:type="dxa"/>
            <w:shd w:val="clear" w:color="auto" w:fill="auto"/>
            <w:vAlign w:val="center"/>
          </w:tcPr>
          <w:p w:rsidR="00F71B19" w:rsidRDefault="00270247" w:rsidP="00850995">
            <w:pPr>
              <w:pStyle w:val="afffffffff2"/>
              <w:spacing w:line="288" w:lineRule="auto"/>
            </w:pPr>
            <w:r>
              <w:rPr>
                <w:rFonts w:hAnsi="宋体"/>
              </w:rPr>
              <w:t>√</w:t>
            </w:r>
          </w:p>
        </w:tc>
      </w:tr>
      <w:tr w:rsidR="00F71B19">
        <w:trPr>
          <w:jc w:val="center"/>
        </w:trPr>
        <w:tc>
          <w:tcPr>
            <w:tcW w:w="3124" w:type="dxa"/>
            <w:shd w:val="clear" w:color="auto" w:fill="auto"/>
            <w:vAlign w:val="center"/>
          </w:tcPr>
          <w:p w:rsidR="00F71B19" w:rsidRDefault="00270247" w:rsidP="00850995">
            <w:pPr>
              <w:pStyle w:val="afffffffff2"/>
              <w:spacing w:line="288" w:lineRule="auto"/>
            </w:pPr>
            <w:r>
              <w:rPr>
                <w:rFonts w:hint="eastAsia"/>
              </w:rPr>
              <w:t>电磁兼容性</w:t>
            </w:r>
          </w:p>
        </w:tc>
        <w:tc>
          <w:tcPr>
            <w:tcW w:w="3125" w:type="dxa"/>
            <w:shd w:val="clear" w:color="auto" w:fill="auto"/>
            <w:vAlign w:val="center"/>
          </w:tcPr>
          <w:p w:rsidR="00F71B19" w:rsidRDefault="00270247" w:rsidP="00850995">
            <w:pPr>
              <w:pStyle w:val="afffffffff2"/>
              <w:spacing w:line="288" w:lineRule="auto"/>
            </w:pPr>
            <w:r>
              <w:rPr>
                <w:rFonts w:hAnsi="宋体"/>
              </w:rPr>
              <w:t>—</w:t>
            </w:r>
          </w:p>
        </w:tc>
        <w:tc>
          <w:tcPr>
            <w:tcW w:w="3125" w:type="dxa"/>
            <w:shd w:val="clear" w:color="auto" w:fill="auto"/>
            <w:vAlign w:val="center"/>
          </w:tcPr>
          <w:p w:rsidR="00F71B19" w:rsidRDefault="00270247" w:rsidP="00850995">
            <w:pPr>
              <w:pStyle w:val="afffffffff2"/>
              <w:spacing w:line="288" w:lineRule="auto"/>
            </w:pPr>
            <w:r>
              <w:rPr>
                <w:rFonts w:hAnsi="宋体"/>
              </w:rPr>
              <w:t>√</w:t>
            </w:r>
          </w:p>
        </w:tc>
      </w:tr>
      <w:bookmarkEnd w:id="87"/>
      <w:tr w:rsidR="00F71B19">
        <w:trPr>
          <w:jc w:val="center"/>
        </w:trPr>
        <w:tc>
          <w:tcPr>
            <w:tcW w:w="9374" w:type="dxa"/>
            <w:gridSpan w:val="3"/>
            <w:shd w:val="clear" w:color="auto" w:fill="auto"/>
            <w:vAlign w:val="center"/>
          </w:tcPr>
          <w:p w:rsidR="00F71B19" w:rsidRDefault="00270247" w:rsidP="00850995">
            <w:pPr>
              <w:pStyle w:val="afff2"/>
              <w:spacing w:line="288" w:lineRule="auto"/>
            </w:pPr>
            <w:r>
              <w:rPr>
                <w:rFonts w:hint="eastAsia"/>
              </w:rPr>
              <w:t>“√”为必检项，“—”为</w:t>
            </w:r>
            <w:proofErr w:type="gramStart"/>
            <w:r>
              <w:rPr>
                <w:rFonts w:hint="eastAsia"/>
              </w:rPr>
              <w:t>非检项</w:t>
            </w:r>
            <w:proofErr w:type="gramEnd"/>
            <w:r>
              <w:rPr>
                <w:rFonts w:hint="eastAsia"/>
              </w:rPr>
              <w:t>。</w:t>
            </w:r>
          </w:p>
        </w:tc>
      </w:tr>
    </w:tbl>
    <w:p w:rsidR="00F71B19" w:rsidRDefault="00F71B19" w:rsidP="00850995">
      <w:pPr>
        <w:spacing w:line="288" w:lineRule="auto"/>
      </w:pPr>
    </w:p>
    <w:p w:rsidR="00F71B19" w:rsidRDefault="00270247" w:rsidP="00850995">
      <w:pPr>
        <w:pStyle w:val="affffffffa"/>
        <w:spacing w:line="288" w:lineRule="auto"/>
      </w:pPr>
      <w:r>
        <w:rPr>
          <w:rFonts w:hint="eastAsia"/>
        </w:rPr>
        <w:t>产品应逐件进行出厂检验，在出厂检验中，若出现不合格项目，可进行调整或更换零件直至合格。</w:t>
      </w:r>
    </w:p>
    <w:p w:rsidR="00F71B19" w:rsidRDefault="00270247" w:rsidP="00850995">
      <w:pPr>
        <w:pStyle w:val="affd"/>
        <w:spacing w:before="120" w:after="120" w:line="288" w:lineRule="auto"/>
      </w:pPr>
      <w:r>
        <w:t>型式检验</w:t>
      </w:r>
    </w:p>
    <w:p w:rsidR="00F71B19" w:rsidRDefault="00270247" w:rsidP="00850995">
      <w:pPr>
        <w:pStyle w:val="affffffffa"/>
        <w:spacing w:line="288" w:lineRule="auto"/>
      </w:pPr>
      <w:r>
        <w:rPr>
          <w:rFonts w:hint="eastAsia"/>
        </w:rPr>
        <w:lastRenderedPageBreak/>
        <w:t>有下列情况之一应进行型式检验：</w:t>
      </w:r>
    </w:p>
    <w:p w:rsidR="00F71B19" w:rsidRDefault="00270247" w:rsidP="00850995">
      <w:pPr>
        <w:pStyle w:val="af5"/>
        <w:numPr>
          <w:ilvl w:val="0"/>
          <w:numId w:val="32"/>
        </w:numPr>
        <w:spacing w:line="288" w:lineRule="auto"/>
      </w:pPr>
      <w:r>
        <w:rPr>
          <w:rFonts w:hint="eastAsia"/>
        </w:rPr>
        <w:t>新产品试制定型鉴定时；</w:t>
      </w:r>
    </w:p>
    <w:p w:rsidR="00F71B19" w:rsidRDefault="00270247" w:rsidP="00850995">
      <w:pPr>
        <w:pStyle w:val="af5"/>
        <w:spacing w:line="288" w:lineRule="auto"/>
      </w:pPr>
      <w:r>
        <w:rPr>
          <w:rFonts w:hint="eastAsia"/>
        </w:rPr>
        <w:t>产品转厂生产试制定型鉴定时；</w:t>
      </w:r>
    </w:p>
    <w:p w:rsidR="00F71B19" w:rsidRDefault="00270247" w:rsidP="00850995">
      <w:pPr>
        <w:pStyle w:val="af5"/>
        <w:spacing w:line="288" w:lineRule="auto"/>
      </w:pPr>
      <w:r>
        <w:rPr>
          <w:rFonts w:hint="eastAsia"/>
        </w:rPr>
        <w:t>正式生产，如结构、材料、工艺有较大改变，可能影响到产品性能时；</w:t>
      </w:r>
    </w:p>
    <w:p w:rsidR="00F71B19" w:rsidRDefault="00270247" w:rsidP="00850995">
      <w:pPr>
        <w:pStyle w:val="af5"/>
        <w:spacing w:line="288" w:lineRule="auto"/>
      </w:pPr>
      <w:r>
        <w:rPr>
          <w:rFonts w:hint="eastAsia"/>
        </w:rPr>
        <w:t>产品停产 1 年以上恢复生产时；</w:t>
      </w:r>
    </w:p>
    <w:p w:rsidR="00F71B19" w:rsidRDefault="00270247" w:rsidP="00850995">
      <w:pPr>
        <w:pStyle w:val="af5"/>
        <w:spacing w:line="288" w:lineRule="auto"/>
      </w:pPr>
      <w:r>
        <w:rPr>
          <w:rFonts w:hint="eastAsia"/>
        </w:rPr>
        <w:t>出厂检验的结果与上次型式检验有较大差异时。</w:t>
      </w:r>
    </w:p>
    <w:p w:rsidR="00F71B19" w:rsidRDefault="00270247" w:rsidP="00850995">
      <w:pPr>
        <w:pStyle w:val="affffffffa"/>
        <w:spacing w:line="288" w:lineRule="auto"/>
      </w:pPr>
      <w:r>
        <w:t xml:space="preserve">型式检验的样品从出厂检验合格的产品中任选 2 </w:t>
      </w:r>
      <w:proofErr w:type="gramStart"/>
      <w:r>
        <w:rPr>
          <w:rFonts w:hint="eastAsia"/>
        </w:rPr>
        <w:t>件</w:t>
      </w:r>
      <w:r>
        <w:t>做样</w:t>
      </w:r>
      <w:r>
        <w:rPr>
          <w:rFonts w:hint="eastAsia"/>
        </w:rPr>
        <w:t>品</w:t>
      </w:r>
      <w:proofErr w:type="gramEnd"/>
      <w:r>
        <w:t>，</w:t>
      </w:r>
      <w:r>
        <w:rPr>
          <w:rFonts w:hint="eastAsia"/>
        </w:rPr>
        <w:t>1 件</w:t>
      </w:r>
      <w:r>
        <w:t>进行检验，</w:t>
      </w:r>
      <w:r>
        <w:rPr>
          <w:rFonts w:hint="eastAsia"/>
        </w:rPr>
        <w:t>1件备样</w:t>
      </w:r>
      <w:r>
        <w:t>。</w:t>
      </w:r>
    </w:p>
    <w:p w:rsidR="00F71B19" w:rsidRDefault="00270247" w:rsidP="00850995">
      <w:pPr>
        <w:pStyle w:val="affffffffa"/>
        <w:spacing w:line="288" w:lineRule="auto"/>
      </w:pPr>
      <w:r>
        <w:rPr>
          <w:rFonts w:hint="eastAsia"/>
        </w:rPr>
        <w:t>型式检验项目应符合表 1 的规定。</w:t>
      </w:r>
    </w:p>
    <w:p w:rsidR="00F71B19" w:rsidRDefault="00270247" w:rsidP="00850995">
      <w:pPr>
        <w:pStyle w:val="affffffffa"/>
        <w:spacing w:line="288" w:lineRule="auto"/>
      </w:pPr>
      <w:r>
        <w:rPr>
          <w:rFonts w:hAnsi="宋体" w:hint="eastAsia"/>
        </w:rPr>
        <w:t>产品在型式检验中，如有一项不合格或出现故障，应通过加倍抽样对不合格项目进行检验，若加倍抽样全部合格，则判定型式检验合格，若检验仍出现不合格项目，则判定该产品型式检验不合格。</w:t>
      </w:r>
    </w:p>
    <w:p w:rsidR="00F71B19" w:rsidRDefault="00270247" w:rsidP="00850995">
      <w:pPr>
        <w:pStyle w:val="affc"/>
        <w:spacing w:before="240" w:after="240" w:line="288" w:lineRule="auto"/>
      </w:pPr>
      <w:bookmarkStart w:id="88" w:name="_Toc201675694"/>
      <w:bookmarkStart w:id="89" w:name="_Toc205883368"/>
      <w:r>
        <w:rPr>
          <w:rFonts w:hint="eastAsia"/>
        </w:rPr>
        <w:t>标志、包装、运输和贮存</w:t>
      </w:r>
      <w:bookmarkEnd w:id="88"/>
      <w:bookmarkEnd w:id="89"/>
    </w:p>
    <w:p w:rsidR="00F71B19" w:rsidRDefault="00270247" w:rsidP="00850995">
      <w:pPr>
        <w:pStyle w:val="affd"/>
        <w:spacing w:before="120" w:after="120" w:line="288" w:lineRule="auto"/>
      </w:pPr>
      <w:r>
        <w:rPr>
          <w:rFonts w:hint="eastAsia"/>
        </w:rPr>
        <w:t>标志</w:t>
      </w:r>
    </w:p>
    <w:p w:rsidR="00F71B19" w:rsidRDefault="00270247" w:rsidP="00850995">
      <w:pPr>
        <w:pStyle w:val="affffffffa"/>
        <w:spacing w:line="288" w:lineRule="auto"/>
        <w:rPr>
          <w:szCs w:val="21"/>
        </w:rPr>
      </w:pPr>
      <w:r>
        <w:rPr>
          <w:rFonts w:hint="eastAsia"/>
          <w:szCs w:val="21"/>
        </w:rPr>
        <w:t>产品销售标志应至少包括下列内容：</w:t>
      </w:r>
    </w:p>
    <w:p w:rsidR="00F71B19" w:rsidRDefault="00270247" w:rsidP="00850995">
      <w:pPr>
        <w:pStyle w:val="af5"/>
        <w:numPr>
          <w:ilvl w:val="0"/>
          <w:numId w:val="33"/>
        </w:numPr>
        <w:spacing w:line="288" w:lineRule="auto"/>
        <w:rPr>
          <w:szCs w:val="21"/>
        </w:rPr>
      </w:pPr>
      <w:r>
        <w:rPr>
          <w:rFonts w:hint="eastAsia"/>
          <w:szCs w:val="21"/>
        </w:rPr>
        <w:t>产品名称；</w:t>
      </w:r>
    </w:p>
    <w:p w:rsidR="00F71B19" w:rsidRDefault="00270247" w:rsidP="00850995">
      <w:pPr>
        <w:pStyle w:val="af5"/>
        <w:numPr>
          <w:ilvl w:val="0"/>
          <w:numId w:val="33"/>
        </w:numPr>
        <w:spacing w:line="288" w:lineRule="auto"/>
        <w:rPr>
          <w:szCs w:val="21"/>
        </w:rPr>
      </w:pPr>
      <w:r>
        <w:rPr>
          <w:rFonts w:hint="eastAsia"/>
          <w:szCs w:val="21"/>
        </w:rPr>
        <w:t>产品型号；</w:t>
      </w:r>
    </w:p>
    <w:p w:rsidR="00F71B19" w:rsidRDefault="00270247" w:rsidP="00850995">
      <w:pPr>
        <w:pStyle w:val="af5"/>
        <w:numPr>
          <w:ilvl w:val="0"/>
          <w:numId w:val="33"/>
        </w:numPr>
        <w:spacing w:line="288" w:lineRule="auto"/>
        <w:rPr>
          <w:szCs w:val="21"/>
        </w:rPr>
      </w:pPr>
      <w:r>
        <w:rPr>
          <w:rFonts w:hint="eastAsia"/>
          <w:szCs w:val="21"/>
        </w:rPr>
        <w:t>制造商名称；</w:t>
      </w:r>
    </w:p>
    <w:p w:rsidR="00F71B19" w:rsidRDefault="00270247" w:rsidP="00850995">
      <w:pPr>
        <w:pStyle w:val="af5"/>
        <w:numPr>
          <w:ilvl w:val="0"/>
          <w:numId w:val="33"/>
        </w:numPr>
        <w:spacing w:line="288" w:lineRule="auto"/>
        <w:rPr>
          <w:szCs w:val="21"/>
        </w:rPr>
      </w:pPr>
      <w:r>
        <w:rPr>
          <w:rFonts w:hint="eastAsia"/>
          <w:szCs w:val="21"/>
        </w:rPr>
        <w:t>商标；</w:t>
      </w:r>
    </w:p>
    <w:p w:rsidR="00F71B19" w:rsidRDefault="00270247" w:rsidP="00850995">
      <w:pPr>
        <w:pStyle w:val="af5"/>
        <w:numPr>
          <w:ilvl w:val="0"/>
          <w:numId w:val="33"/>
        </w:numPr>
        <w:spacing w:line="288" w:lineRule="auto"/>
        <w:rPr>
          <w:szCs w:val="21"/>
        </w:rPr>
      </w:pPr>
      <w:r>
        <w:rPr>
          <w:rFonts w:hint="eastAsia"/>
          <w:szCs w:val="21"/>
        </w:rPr>
        <w:t>执行标准编号；</w:t>
      </w:r>
    </w:p>
    <w:p w:rsidR="00F71B19" w:rsidRDefault="00270247" w:rsidP="00850995">
      <w:pPr>
        <w:pStyle w:val="af5"/>
        <w:numPr>
          <w:ilvl w:val="0"/>
          <w:numId w:val="33"/>
        </w:numPr>
        <w:spacing w:line="288" w:lineRule="auto"/>
        <w:rPr>
          <w:szCs w:val="21"/>
        </w:rPr>
      </w:pPr>
      <w:r>
        <w:rPr>
          <w:rFonts w:hint="eastAsia"/>
          <w:szCs w:val="21"/>
        </w:rPr>
        <w:t>出厂编号及制造日期。</w:t>
      </w:r>
    </w:p>
    <w:p w:rsidR="00F71B19" w:rsidRDefault="00270247" w:rsidP="00850995">
      <w:pPr>
        <w:pStyle w:val="affffffffa"/>
        <w:spacing w:line="288" w:lineRule="auto"/>
        <w:rPr>
          <w:szCs w:val="21"/>
        </w:rPr>
      </w:pPr>
      <w:r>
        <w:rPr>
          <w:rStyle w:val="fontstyle01"/>
          <w:rFonts w:hint="default"/>
          <w:sz w:val="21"/>
          <w:szCs w:val="21"/>
        </w:rPr>
        <w:t>标志应清晰、牢固，不应因运输条件和自然条件而褪色、变色、脱落。</w:t>
      </w:r>
    </w:p>
    <w:p w:rsidR="00F71B19" w:rsidRDefault="00270247" w:rsidP="00850995">
      <w:pPr>
        <w:pStyle w:val="affffffffa"/>
        <w:spacing w:line="288" w:lineRule="auto"/>
        <w:rPr>
          <w:szCs w:val="21"/>
        </w:rPr>
      </w:pPr>
      <w:r>
        <w:rPr>
          <w:rFonts w:hint="eastAsia"/>
          <w:szCs w:val="21"/>
        </w:rPr>
        <w:t>储运标志应符合 GB/T 191 的规定。</w:t>
      </w:r>
    </w:p>
    <w:p w:rsidR="00F71B19" w:rsidRDefault="00270247" w:rsidP="00850995">
      <w:pPr>
        <w:pStyle w:val="affd"/>
        <w:spacing w:before="120" w:after="120" w:line="288" w:lineRule="auto"/>
        <w:rPr>
          <w:szCs w:val="21"/>
        </w:rPr>
      </w:pPr>
      <w:r>
        <w:rPr>
          <w:rFonts w:hint="eastAsia"/>
          <w:szCs w:val="21"/>
        </w:rPr>
        <w:t>包装</w:t>
      </w:r>
    </w:p>
    <w:p w:rsidR="00F71B19" w:rsidRDefault="00270247" w:rsidP="00850995">
      <w:pPr>
        <w:pStyle w:val="affffffffa"/>
        <w:spacing w:line="288" w:lineRule="auto"/>
        <w:rPr>
          <w:szCs w:val="21"/>
        </w:rPr>
      </w:pPr>
      <w:r>
        <w:rPr>
          <w:rFonts w:hint="eastAsia"/>
          <w:szCs w:val="21"/>
        </w:rPr>
        <w:t>产品包装应保证产品不受损伤，应防尘、防震，便于运输和贮存。</w:t>
      </w:r>
    </w:p>
    <w:p w:rsidR="00F71B19" w:rsidRDefault="00270247" w:rsidP="00850995">
      <w:pPr>
        <w:pStyle w:val="affffffffa"/>
        <w:spacing w:line="288" w:lineRule="auto"/>
        <w:rPr>
          <w:szCs w:val="21"/>
        </w:rPr>
      </w:pPr>
      <w:r>
        <w:rPr>
          <w:rFonts w:hint="eastAsia"/>
          <w:szCs w:val="21"/>
        </w:rPr>
        <w:t>包装箱内应有下列文件：</w:t>
      </w:r>
    </w:p>
    <w:p w:rsidR="00F71B19" w:rsidRDefault="00270247" w:rsidP="00850995">
      <w:pPr>
        <w:pStyle w:val="affffe"/>
        <w:spacing w:line="288" w:lineRule="auto"/>
        <w:ind w:firstLine="420"/>
        <w:rPr>
          <w:szCs w:val="21"/>
        </w:rPr>
      </w:pPr>
      <w:r>
        <w:rPr>
          <w:rFonts w:hint="eastAsia"/>
          <w:szCs w:val="21"/>
        </w:rPr>
        <w:t>a)</w:t>
      </w:r>
      <w:r>
        <w:rPr>
          <w:rFonts w:hint="eastAsia"/>
          <w:szCs w:val="21"/>
        </w:rPr>
        <w:tab/>
        <w:t>使用说明书（符合 GB/T 9969 的规定）；</w:t>
      </w:r>
    </w:p>
    <w:p w:rsidR="00F71B19" w:rsidRDefault="00270247" w:rsidP="00850995">
      <w:pPr>
        <w:pStyle w:val="affffe"/>
        <w:spacing w:line="288" w:lineRule="auto"/>
        <w:ind w:firstLine="420"/>
        <w:rPr>
          <w:szCs w:val="21"/>
        </w:rPr>
      </w:pPr>
      <w:r>
        <w:rPr>
          <w:rFonts w:hint="eastAsia"/>
          <w:szCs w:val="21"/>
        </w:rPr>
        <w:t>b)</w:t>
      </w:r>
      <w:r>
        <w:rPr>
          <w:rFonts w:hint="eastAsia"/>
          <w:szCs w:val="21"/>
        </w:rPr>
        <w:tab/>
        <w:t>产品合格证；</w:t>
      </w:r>
    </w:p>
    <w:p w:rsidR="00F71B19" w:rsidRDefault="00270247" w:rsidP="00850995">
      <w:pPr>
        <w:pStyle w:val="affffe"/>
        <w:spacing w:line="288" w:lineRule="auto"/>
        <w:ind w:firstLine="420"/>
        <w:rPr>
          <w:szCs w:val="21"/>
        </w:rPr>
      </w:pPr>
      <w:r>
        <w:rPr>
          <w:rFonts w:hint="eastAsia"/>
          <w:szCs w:val="21"/>
        </w:rPr>
        <w:t>c)</w:t>
      </w:r>
      <w:r>
        <w:rPr>
          <w:rFonts w:hint="eastAsia"/>
          <w:szCs w:val="21"/>
        </w:rPr>
        <w:tab/>
        <w:t>装箱单；</w:t>
      </w:r>
    </w:p>
    <w:p w:rsidR="00F71B19" w:rsidRDefault="00270247" w:rsidP="00850995">
      <w:pPr>
        <w:pStyle w:val="affffe"/>
        <w:spacing w:line="288" w:lineRule="auto"/>
        <w:ind w:firstLine="420"/>
        <w:rPr>
          <w:szCs w:val="21"/>
        </w:rPr>
      </w:pPr>
      <w:r>
        <w:rPr>
          <w:rFonts w:hint="eastAsia"/>
          <w:szCs w:val="21"/>
        </w:rPr>
        <w:t>d)</w:t>
      </w:r>
      <w:r>
        <w:rPr>
          <w:rFonts w:hint="eastAsia"/>
          <w:szCs w:val="21"/>
        </w:rPr>
        <w:tab/>
        <w:t>随机备件、附件及其清单；</w:t>
      </w:r>
    </w:p>
    <w:p w:rsidR="00F71B19" w:rsidRDefault="00270247" w:rsidP="00850995">
      <w:pPr>
        <w:pStyle w:val="affffe"/>
        <w:spacing w:line="288" w:lineRule="auto"/>
        <w:ind w:firstLine="420"/>
        <w:rPr>
          <w:szCs w:val="21"/>
        </w:rPr>
      </w:pPr>
      <w:r>
        <w:rPr>
          <w:rFonts w:hint="eastAsia"/>
          <w:szCs w:val="21"/>
        </w:rPr>
        <w:t>e)</w:t>
      </w:r>
      <w:r>
        <w:rPr>
          <w:rFonts w:hint="eastAsia"/>
          <w:szCs w:val="21"/>
        </w:rPr>
        <w:tab/>
        <w:t>其他相关技术文件。</w:t>
      </w:r>
    </w:p>
    <w:p w:rsidR="00F71B19" w:rsidRDefault="00270247" w:rsidP="00850995">
      <w:pPr>
        <w:pStyle w:val="affd"/>
        <w:spacing w:before="120" w:after="120" w:line="288" w:lineRule="auto"/>
      </w:pPr>
      <w:r>
        <w:rPr>
          <w:rFonts w:hint="eastAsia"/>
        </w:rPr>
        <w:t>运输</w:t>
      </w:r>
    </w:p>
    <w:p w:rsidR="00F71B19" w:rsidRDefault="00270247" w:rsidP="00850995">
      <w:pPr>
        <w:pStyle w:val="affffe"/>
        <w:spacing w:line="288" w:lineRule="auto"/>
        <w:ind w:firstLine="420"/>
      </w:pPr>
      <w:r>
        <w:rPr>
          <w:rFonts w:hint="eastAsia"/>
        </w:rPr>
        <w:t>产品在运输过程中应避免受潮、淋雨、暴晒，防止剧烈震动和碰撞。</w:t>
      </w:r>
    </w:p>
    <w:p w:rsidR="00F71B19" w:rsidRDefault="00270247" w:rsidP="00850995">
      <w:pPr>
        <w:pStyle w:val="affd"/>
        <w:spacing w:before="120" w:after="120" w:line="288" w:lineRule="auto"/>
      </w:pPr>
      <w:r>
        <w:rPr>
          <w:rFonts w:hint="eastAsia"/>
        </w:rPr>
        <w:t>贮存</w:t>
      </w:r>
    </w:p>
    <w:p w:rsidR="00F71B19" w:rsidRDefault="00270247" w:rsidP="00850995">
      <w:pPr>
        <w:pStyle w:val="affffffffa"/>
        <w:numPr>
          <w:ilvl w:val="0"/>
          <w:numId w:val="0"/>
        </w:numPr>
        <w:spacing w:line="288" w:lineRule="auto"/>
        <w:ind w:firstLineChars="200" w:firstLine="420"/>
      </w:pPr>
      <w:r>
        <w:rPr>
          <w:rFonts w:hint="eastAsia"/>
        </w:rPr>
        <w:t>产品应贮存在干燥、通风、无腐蚀性气体的仓库内。</w:t>
      </w:r>
      <w:bookmarkEnd w:id="27"/>
    </w:p>
    <w:p w:rsidR="00F71B19" w:rsidRDefault="00270247">
      <w:pPr>
        <w:pStyle w:val="affffe"/>
        <w:ind w:firstLineChars="0" w:firstLine="0"/>
        <w:jc w:val="center"/>
      </w:pPr>
      <w:bookmarkStart w:id="90" w:name="BookMark8"/>
      <w:r>
        <w:rPr>
          <w:noProof/>
        </w:rPr>
        <w:drawing>
          <wp:inline distT="0" distB="0" distL="0" distR="0" wp14:anchorId="7A587CCD" wp14:editId="2FB8B1B8">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7"/>
                    <a:stretch>
                      <a:fillRect/>
                    </a:stretch>
                  </pic:blipFill>
                  <pic:spPr>
                    <a:xfrm>
                      <a:off x="0" y="0"/>
                      <a:ext cx="1485900" cy="317500"/>
                    </a:xfrm>
                    <a:prstGeom prst="rect">
                      <a:avLst/>
                    </a:prstGeom>
                  </pic:spPr>
                </pic:pic>
              </a:graphicData>
            </a:graphic>
          </wp:inline>
        </w:drawing>
      </w:r>
      <w:bookmarkEnd w:id="90"/>
    </w:p>
    <w:sectPr w:rsidR="00F71B19" w:rsidSect="00850995">
      <w:headerReference w:type="even" r:id="rId28"/>
      <w:headerReference w:type="default" r:id="rId29"/>
      <w:footerReference w:type="even" r:id="rId30"/>
      <w:footerReference w:type="default" r:id="rId31"/>
      <w:pgSz w:w="11906" w:h="16838"/>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5E" w:rsidRDefault="003E555E">
      <w:pPr>
        <w:spacing w:line="240" w:lineRule="auto"/>
      </w:pPr>
      <w:r>
        <w:separator/>
      </w:r>
    </w:p>
  </w:endnote>
  <w:endnote w:type="continuationSeparator" w:id="0">
    <w:p w:rsidR="003E555E" w:rsidRDefault="003E5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19" w:rsidRDefault="0027024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Default="0085099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19" w:rsidRDefault="00F71B1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Pr="00850995" w:rsidRDefault="00850995" w:rsidP="00850995">
    <w:pPr>
      <w:pStyle w:val="affffa"/>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19" w:rsidRDefault="00270247" w:rsidP="00850995">
    <w:pPr>
      <w:pStyle w:val="affffb"/>
    </w:pPr>
    <w:r>
      <w:fldChar w:fldCharType="begin"/>
    </w:r>
    <w:r>
      <w:instrText>PAGE   \* MERGEFORMAT</w:instrText>
    </w:r>
    <w:r>
      <w:fldChar w:fldCharType="separate"/>
    </w:r>
    <w:r w:rsidR="00850995" w:rsidRPr="0085099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Pr="00850995" w:rsidRDefault="00850995" w:rsidP="00850995">
    <w:pPr>
      <w:pStyle w:val="affffa"/>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Default="00850995" w:rsidP="00850995">
    <w:pPr>
      <w:pStyle w:val="affffb"/>
    </w:pPr>
    <w:r>
      <w:fldChar w:fldCharType="begin"/>
    </w:r>
    <w:r>
      <w:instrText>PAGE   \* MERGEFORMAT</w:instrText>
    </w:r>
    <w:r>
      <w:fldChar w:fldCharType="separate"/>
    </w:r>
    <w:r w:rsidRPr="00850995">
      <w:rPr>
        <w:noProof/>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Pr="00850995" w:rsidRDefault="00850995" w:rsidP="00850995">
    <w:pPr>
      <w:pStyle w:val="affffa"/>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Default="00850995" w:rsidP="00850995">
    <w:pPr>
      <w:pStyle w:val="affffb"/>
    </w:pPr>
    <w:r>
      <w:fldChar w:fldCharType="begin"/>
    </w:r>
    <w:r>
      <w:instrText>PAGE   \* MERGEFORMAT</w:instrText>
    </w:r>
    <w:r>
      <w:fldChar w:fldCharType="separate"/>
    </w:r>
    <w:r w:rsidRPr="00850995">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5E" w:rsidRDefault="003E555E">
      <w:pPr>
        <w:spacing w:line="240" w:lineRule="auto"/>
      </w:pPr>
      <w:r>
        <w:separator/>
      </w:r>
    </w:p>
  </w:footnote>
  <w:footnote w:type="continuationSeparator" w:id="0">
    <w:p w:rsidR="003E555E" w:rsidRDefault="003E55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Default="0085099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19" w:rsidRDefault="0027024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19" w:rsidRDefault="00F71B1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19" w:rsidRPr="00850995" w:rsidRDefault="00850995" w:rsidP="00850995">
    <w:pPr>
      <w:pStyle w:val="afffff4"/>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19" w:rsidRDefault="00270247" w:rsidP="00850995">
    <w:pPr>
      <w:pStyle w:val="afffff3"/>
    </w:pPr>
    <w:r>
      <w:fldChar w:fldCharType="begin"/>
    </w:r>
    <w:r>
      <w:instrText xml:space="preserve"> STYLEREF  标准文件_文件编号  \* MERGEFORMAT </w:instrText>
    </w:r>
    <w:r>
      <w:fldChar w:fldCharType="separate"/>
    </w:r>
    <w:r w:rsidR="00850995">
      <w:rPr>
        <w:noProof/>
      </w:rPr>
      <w:t>T/CS XXXX</w:t>
    </w:r>
    <w:r w:rsidR="00850995">
      <w:rPr>
        <w:noProof/>
      </w:rPr>
      <w:t>—</w:t>
    </w:r>
    <w:r w:rsidR="00850995">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Pr="00850995" w:rsidRDefault="00850995" w:rsidP="00850995">
    <w:pPr>
      <w:pStyle w:val="afffff4"/>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Default="00850995" w:rsidP="00850995">
    <w:pPr>
      <w:pStyle w:val="afffff3"/>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Pr="00850995" w:rsidRDefault="00850995" w:rsidP="00850995">
    <w:pPr>
      <w:pStyle w:val="afffff4"/>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95" w:rsidRDefault="00850995" w:rsidP="00850995">
    <w:pPr>
      <w:pStyle w:val="afffff3"/>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xCUuG+j50z1RGI97fxDjlVTg9ek=" w:salt="poTpGzSznKNVAa83YPcKSA=="/>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71"/>
    <w:rsid w:val="0000040A"/>
    <w:rsid w:val="00000A94"/>
    <w:rsid w:val="00001972"/>
    <w:rsid w:val="00001D9A"/>
    <w:rsid w:val="0000578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2F6"/>
    <w:rsid w:val="000346A5"/>
    <w:rsid w:val="000359C3"/>
    <w:rsid w:val="00035A7D"/>
    <w:rsid w:val="00035E8B"/>
    <w:rsid w:val="000365ED"/>
    <w:rsid w:val="0004249A"/>
    <w:rsid w:val="00043282"/>
    <w:rsid w:val="00044286"/>
    <w:rsid w:val="00047F28"/>
    <w:rsid w:val="000503AA"/>
    <w:rsid w:val="000506A1"/>
    <w:rsid w:val="000515DD"/>
    <w:rsid w:val="0005265A"/>
    <w:rsid w:val="000539DD"/>
    <w:rsid w:val="00053BD3"/>
    <w:rsid w:val="00055471"/>
    <w:rsid w:val="000556ED"/>
    <w:rsid w:val="0005587F"/>
    <w:rsid w:val="00055FE2"/>
    <w:rsid w:val="0005616F"/>
    <w:rsid w:val="00060C2E"/>
    <w:rsid w:val="00061033"/>
    <w:rsid w:val="000619E9"/>
    <w:rsid w:val="000622D4"/>
    <w:rsid w:val="0006357D"/>
    <w:rsid w:val="00067F1E"/>
    <w:rsid w:val="00071BC3"/>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42E"/>
    <w:rsid w:val="000A0B60"/>
    <w:rsid w:val="000A0EB8"/>
    <w:rsid w:val="000A19FC"/>
    <w:rsid w:val="000A296B"/>
    <w:rsid w:val="000A7311"/>
    <w:rsid w:val="000B060F"/>
    <w:rsid w:val="000B1592"/>
    <w:rsid w:val="000B1FF2"/>
    <w:rsid w:val="000B2270"/>
    <w:rsid w:val="000B3CDA"/>
    <w:rsid w:val="000B552C"/>
    <w:rsid w:val="000B67B9"/>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6A7"/>
    <w:rsid w:val="000E3882"/>
    <w:rsid w:val="000E4C9E"/>
    <w:rsid w:val="000E6FD7"/>
    <w:rsid w:val="000E7144"/>
    <w:rsid w:val="000F06E1"/>
    <w:rsid w:val="000F0E3C"/>
    <w:rsid w:val="000F19D5"/>
    <w:rsid w:val="000F4050"/>
    <w:rsid w:val="000F4AEA"/>
    <w:rsid w:val="000F67E9"/>
    <w:rsid w:val="00104926"/>
    <w:rsid w:val="00113B1E"/>
    <w:rsid w:val="0011711C"/>
    <w:rsid w:val="001218A9"/>
    <w:rsid w:val="00124E4F"/>
    <w:rsid w:val="001260B7"/>
    <w:rsid w:val="001265CB"/>
    <w:rsid w:val="001321C6"/>
    <w:rsid w:val="001325C4"/>
    <w:rsid w:val="00133010"/>
    <w:rsid w:val="001334E7"/>
    <w:rsid w:val="001338EE"/>
    <w:rsid w:val="00133AAE"/>
    <w:rsid w:val="00135323"/>
    <w:rsid w:val="001356C4"/>
    <w:rsid w:val="00137565"/>
    <w:rsid w:val="00141114"/>
    <w:rsid w:val="00142969"/>
    <w:rsid w:val="0014363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63D"/>
    <w:rsid w:val="00173FB1"/>
    <w:rsid w:val="00176DFD"/>
    <w:rsid w:val="001852C9"/>
    <w:rsid w:val="00187A0B"/>
    <w:rsid w:val="00190087"/>
    <w:rsid w:val="001913C4"/>
    <w:rsid w:val="001919C7"/>
    <w:rsid w:val="0019348F"/>
    <w:rsid w:val="00193A07"/>
    <w:rsid w:val="00194C95"/>
    <w:rsid w:val="00195C34"/>
    <w:rsid w:val="00196EF5"/>
    <w:rsid w:val="001A1A53"/>
    <w:rsid w:val="001A234A"/>
    <w:rsid w:val="001A3969"/>
    <w:rsid w:val="001A4CF3"/>
    <w:rsid w:val="001A52DE"/>
    <w:rsid w:val="001A6696"/>
    <w:rsid w:val="001A706F"/>
    <w:rsid w:val="001B06E8"/>
    <w:rsid w:val="001B1DAF"/>
    <w:rsid w:val="001B23E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0"/>
    <w:rsid w:val="00200333"/>
    <w:rsid w:val="0020107D"/>
    <w:rsid w:val="00201DBC"/>
    <w:rsid w:val="00202AA4"/>
    <w:rsid w:val="002031F7"/>
    <w:rsid w:val="002040E6"/>
    <w:rsid w:val="0020527B"/>
    <w:rsid w:val="00205F2C"/>
    <w:rsid w:val="00207723"/>
    <w:rsid w:val="00210B15"/>
    <w:rsid w:val="002142EA"/>
    <w:rsid w:val="00215ADD"/>
    <w:rsid w:val="0021745E"/>
    <w:rsid w:val="002204BB"/>
    <w:rsid w:val="00221257"/>
    <w:rsid w:val="00221B79"/>
    <w:rsid w:val="00221C6B"/>
    <w:rsid w:val="00222366"/>
    <w:rsid w:val="002253A1"/>
    <w:rsid w:val="00225CF8"/>
    <w:rsid w:val="0022794E"/>
    <w:rsid w:val="002315BE"/>
    <w:rsid w:val="00233D64"/>
    <w:rsid w:val="0023482A"/>
    <w:rsid w:val="002359CB"/>
    <w:rsid w:val="00243540"/>
    <w:rsid w:val="0024497B"/>
    <w:rsid w:val="0024515B"/>
    <w:rsid w:val="00245D68"/>
    <w:rsid w:val="00246021"/>
    <w:rsid w:val="0024666E"/>
    <w:rsid w:val="00247F52"/>
    <w:rsid w:val="00250B25"/>
    <w:rsid w:val="00250BBE"/>
    <w:rsid w:val="002515C2"/>
    <w:rsid w:val="0025194F"/>
    <w:rsid w:val="0026148A"/>
    <w:rsid w:val="00262696"/>
    <w:rsid w:val="002636AB"/>
    <w:rsid w:val="00263D25"/>
    <w:rsid w:val="002643C3"/>
    <w:rsid w:val="00264A0C"/>
    <w:rsid w:val="00266EEB"/>
    <w:rsid w:val="00267EF4"/>
    <w:rsid w:val="00270247"/>
    <w:rsid w:val="00270CB8"/>
    <w:rsid w:val="00272B08"/>
    <w:rsid w:val="00276C04"/>
    <w:rsid w:val="00281BB8"/>
    <w:rsid w:val="00281E9E"/>
    <w:rsid w:val="00282405"/>
    <w:rsid w:val="00285170"/>
    <w:rsid w:val="00285361"/>
    <w:rsid w:val="002874C1"/>
    <w:rsid w:val="00287B8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8DB"/>
    <w:rsid w:val="002B65EE"/>
    <w:rsid w:val="002B7332"/>
    <w:rsid w:val="002B73F9"/>
    <w:rsid w:val="002B7F51"/>
    <w:rsid w:val="002C09E7"/>
    <w:rsid w:val="002C1E06"/>
    <w:rsid w:val="002C3F07"/>
    <w:rsid w:val="002C5278"/>
    <w:rsid w:val="002C7EBB"/>
    <w:rsid w:val="002D06C1"/>
    <w:rsid w:val="002D42B5"/>
    <w:rsid w:val="002D4F1A"/>
    <w:rsid w:val="002D6EC6"/>
    <w:rsid w:val="002D79AC"/>
    <w:rsid w:val="002E039D"/>
    <w:rsid w:val="002E4D5A"/>
    <w:rsid w:val="002E5DCC"/>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53B"/>
    <w:rsid w:val="00352C83"/>
    <w:rsid w:val="00352F1A"/>
    <w:rsid w:val="0036107C"/>
    <w:rsid w:val="003615D2"/>
    <w:rsid w:val="00361EB4"/>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8CC"/>
    <w:rsid w:val="00383EEB"/>
    <w:rsid w:val="00384FFC"/>
    <w:rsid w:val="003872FC"/>
    <w:rsid w:val="00387391"/>
    <w:rsid w:val="00387ADC"/>
    <w:rsid w:val="00390020"/>
    <w:rsid w:val="003903D6"/>
    <w:rsid w:val="00390EE6"/>
    <w:rsid w:val="0039118F"/>
    <w:rsid w:val="00392AD7"/>
    <w:rsid w:val="003938D9"/>
    <w:rsid w:val="00394376"/>
    <w:rsid w:val="003943FF"/>
    <w:rsid w:val="003974EB"/>
    <w:rsid w:val="00397CC5"/>
    <w:rsid w:val="003A11D1"/>
    <w:rsid w:val="003A1582"/>
    <w:rsid w:val="003A32B1"/>
    <w:rsid w:val="003A3D9C"/>
    <w:rsid w:val="003A4077"/>
    <w:rsid w:val="003A4AA7"/>
    <w:rsid w:val="003B09AD"/>
    <w:rsid w:val="003B1F18"/>
    <w:rsid w:val="003B27AC"/>
    <w:rsid w:val="003B5BF0"/>
    <w:rsid w:val="003B5FF8"/>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2E7"/>
    <w:rsid w:val="003E49F6"/>
    <w:rsid w:val="003E555E"/>
    <w:rsid w:val="003E660F"/>
    <w:rsid w:val="003F0841"/>
    <w:rsid w:val="003F23D3"/>
    <w:rsid w:val="003F3F08"/>
    <w:rsid w:val="003F49F1"/>
    <w:rsid w:val="003F6272"/>
    <w:rsid w:val="003F634A"/>
    <w:rsid w:val="00400E72"/>
    <w:rsid w:val="00401400"/>
    <w:rsid w:val="00404869"/>
    <w:rsid w:val="00405884"/>
    <w:rsid w:val="00407D39"/>
    <w:rsid w:val="0041477A"/>
    <w:rsid w:val="004167A3"/>
    <w:rsid w:val="00432DAA"/>
    <w:rsid w:val="00434305"/>
    <w:rsid w:val="00435DF7"/>
    <w:rsid w:val="0043741A"/>
    <w:rsid w:val="0044083F"/>
    <w:rsid w:val="00441117"/>
    <w:rsid w:val="00441AE7"/>
    <w:rsid w:val="00445574"/>
    <w:rsid w:val="004467FB"/>
    <w:rsid w:val="00452D6B"/>
    <w:rsid w:val="00454484"/>
    <w:rsid w:val="0045517B"/>
    <w:rsid w:val="00463B77"/>
    <w:rsid w:val="00463C7B"/>
    <w:rsid w:val="004643EF"/>
    <w:rsid w:val="004644A6"/>
    <w:rsid w:val="004659BD"/>
    <w:rsid w:val="00470775"/>
    <w:rsid w:val="004746B1"/>
    <w:rsid w:val="0047583F"/>
    <w:rsid w:val="00475DE8"/>
    <w:rsid w:val="00481C44"/>
    <w:rsid w:val="00484936"/>
    <w:rsid w:val="00485C89"/>
    <w:rsid w:val="00486BE3"/>
    <w:rsid w:val="004905E4"/>
    <w:rsid w:val="00490A89"/>
    <w:rsid w:val="00490AB4"/>
    <w:rsid w:val="00492890"/>
    <w:rsid w:val="00492F02"/>
    <w:rsid w:val="004939AE"/>
    <w:rsid w:val="004A12DF"/>
    <w:rsid w:val="004A1BA8"/>
    <w:rsid w:val="004A4B57"/>
    <w:rsid w:val="004A4D47"/>
    <w:rsid w:val="004A63FA"/>
    <w:rsid w:val="004A6A3D"/>
    <w:rsid w:val="004B0272"/>
    <w:rsid w:val="004B2701"/>
    <w:rsid w:val="004B2E1B"/>
    <w:rsid w:val="004B3AA8"/>
    <w:rsid w:val="004B3E93"/>
    <w:rsid w:val="004B799B"/>
    <w:rsid w:val="004C1FBC"/>
    <w:rsid w:val="004C25A2"/>
    <w:rsid w:val="004C3F1D"/>
    <w:rsid w:val="004C458D"/>
    <w:rsid w:val="004C5EBC"/>
    <w:rsid w:val="004C7556"/>
    <w:rsid w:val="004C7E8B"/>
    <w:rsid w:val="004C7E9D"/>
    <w:rsid w:val="004C7F67"/>
    <w:rsid w:val="004D076D"/>
    <w:rsid w:val="004D0EF1"/>
    <w:rsid w:val="004D2253"/>
    <w:rsid w:val="004D3044"/>
    <w:rsid w:val="004D3BCB"/>
    <w:rsid w:val="004D4406"/>
    <w:rsid w:val="004D7C42"/>
    <w:rsid w:val="004E0465"/>
    <w:rsid w:val="004E127B"/>
    <w:rsid w:val="004E1C0A"/>
    <w:rsid w:val="004E30C5"/>
    <w:rsid w:val="004E4AA5"/>
    <w:rsid w:val="004E4AEE"/>
    <w:rsid w:val="004E59E3"/>
    <w:rsid w:val="004E67C0"/>
    <w:rsid w:val="004F391A"/>
    <w:rsid w:val="004F3CFB"/>
    <w:rsid w:val="004F3DBE"/>
    <w:rsid w:val="004F6456"/>
    <w:rsid w:val="004F696E"/>
    <w:rsid w:val="004F6C71"/>
    <w:rsid w:val="00501139"/>
    <w:rsid w:val="0050363E"/>
    <w:rsid w:val="005039BC"/>
    <w:rsid w:val="005043BB"/>
    <w:rsid w:val="00504A3D"/>
    <w:rsid w:val="00505767"/>
    <w:rsid w:val="00506FA1"/>
    <w:rsid w:val="005073F0"/>
    <w:rsid w:val="00510A7B"/>
    <w:rsid w:val="00512F6E"/>
    <w:rsid w:val="00513038"/>
    <w:rsid w:val="00513C69"/>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CE3"/>
    <w:rsid w:val="00543BDA"/>
    <w:rsid w:val="005441CC"/>
    <w:rsid w:val="005479DA"/>
    <w:rsid w:val="00547BCC"/>
    <w:rsid w:val="00547D9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3F3"/>
    <w:rsid w:val="00596160"/>
    <w:rsid w:val="005966E2"/>
    <w:rsid w:val="00597007"/>
    <w:rsid w:val="005A0966"/>
    <w:rsid w:val="005A11B7"/>
    <w:rsid w:val="005A260B"/>
    <w:rsid w:val="005A4A1B"/>
    <w:rsid w:val="005A7830"/>
    <w:rsid w:val="005A7F0C"/>
    <w:rsid w:val="005A7FCE"/>
    <w:rsid w:val="005B0F3F"/>
    <w:rsid w:val="005B191C"/>
    <w:rsid w:val="005B3446"/>
    <w:rsid w:val="005B4903"/>
    <w:rsid w:val="005B51CE"/>
    <w:rsid w:val="005B5885"/>
    <w:rsid w:val="005B5A4E"/>
    <w:rsid w:val="005B5CD7"/>
    <w:rsid w:val="005B6CF6"/>
    <w:rsid w:val="005B7422"/>
    <w:rsid w:val="005C29B8"/>
    <w:rsid w:val="005C5F21"/>
    <w:rsid w:val="005C7156"/>
    <w:rsid w:val="005D0C75"/>
    <w:rsid w:val="005D4171"/>
    <w:rsid w:val="005D6A95"/>
    <w:rsid w:val="005D6B2C"/>
    <w:rsid w:val="005D6D9C"/>
    <w:rsid w:val="005D7D7C"/>
    <w:rsid w:val="005E2335"/>
    <w:rsid w:val="005E34CA"/>
    <w:rsid w:val="005E3C18"/>
    <w:rsid w:val="005E4250"/>
    <w:rsid w:val="005E5565"/>
    <w:rsid w:val="005E6812"/>
    <w:rsid w:val="005E69AA"/>
    <w:rsid w:val="005E7881"/>
    <w:rsid w:val="005E78E0"/>
    <w:rsid w:val="005F04CE"/>
    <w:rsid w:val="005F0D9C"/>
    <w:rsid w:val="005F284E"/>
    <w:rsid w:val="006015CE"/>
    <w:rsid w:val="00604784"/>
    <w:rsid w:val="00606419"/>
    <w:rsid w:val="00607D29"/>
    <w:rsid w:val="00612952"/>
    <w:rsid w:val="00614CC1"/>
    <w:rsid w:val="00615A9D"/>
    <w:rsid w:val="00617387"/>
    <w:rsid w:val="00617545"/>
    <w:rsid w:val="006205D6"/>
    <w:rsid w:val="006252D8"/>
    <w:rsid w:val="006259BC"/>
    <w:rsid w:val="0062636B"/>
    <w:rsid w:val="00626D61"/>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AC"/>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6DB"/>
    <w:rsid w:val="006840A6"/>
    <w:rsid w:val="006850CD"/>
    <w:rsid w:val="00685AAB"/>
    <w:rsid w:val="006865B2"/>
    <w:rsid w:val="00693962"/>
    <w:rsid w:val="006A07AA"/>
    <w:rsid w:val="006A25E5"/>
    <w:rsid w:val="006A2B46"/>
    <w:rsid w:val="006A336D"/>
    <w:rsid w:val="006A37B9"/>
    <w:rsid w:val="006B17A2"/>
    <w:rsid w:val="006B2672"/>
    <w:rsid w:val="006B2B4C"/>
    <w:rsid w:val="006B54BF"/>
    <w:rsid w:val="006B5F44"/>
    <w:rsid w:val="006B5F90"/>
    <w:rsid w:val="006B62E4"/>
    <w:rsid w:val="006C1BBA"/>
    <w:rsid w:val="006C2079"/>
    <w:rsid w:val="006C38B4"/>
    <w:rsid w:val="006C5A62"/>
    <w:rsid w:val="006C5D68"/>
    <w:rsid w:val="006C6976"/>
    <w:rsid w:val="006C6DD0"/>
    <w:rsid w:val="006D04EA"/>
    <w:rsid w:val="006D16C4"/>
    <w:rsid w:val="006D22DB"/>
    <w:rsid w:val="006D2E31"/>
    <w:rsid w:val="006D3E96"/>
    <w:rsid w:val="006D4515"/>
    <w:rsid w:val="006D4BB1"/>
    <w:rsid w:val="006D6593"/>
    <w:rsid w:val="006F03A8"/>
    <w:rsid w:val="006F2ACA"/>
    <w:rsid w:val="006F2ADC"/>
    <w:rsid w:val="006F2BFE"/>
    <w:rsid w:val="006F31E9"/>
    <w:rsid w:val="006F5F1D"/>
    <w:rsid w:val="006F6284"/>
    <w:rsid w:val="0070005C"/>
    <w:rsid w:val="007002C5"/>
    <w:rsid w:val="00704387"/>
    <w:rsid w:val="00707669"/>
    <w:rsid w:val="00711CBA"/>
    <w:rsid w:val="00711FB5"/>
    <w:rsid w:val="00712A01"/>
    <w:rsid w:val="00714F58"/>
    <w:rsid w:val="00722FBF"/>
    <w:rsid w:val="00722FC2"/>
    <w:rsid w:val="007237A8"/>
    <w:rsid w:val="00724E1B"/>
    <w:rsid w:val="00725949"/>
    <w:rsid w:val="007264EF"/>
    <w:rsid w:val="00727FA2"/>
    <w:rsid w:val="007309AB"/>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80D"/>
    <w:rsid w:val="007959E8"/>
    <w:rsid w:val="00795E9C"/>
    <w:rsid w:val="0079718C"/>
    <w:rsid w:val="007A0521"/>
    <w:rsid w:val="007A2E12"/>
    <w:rsid w:val="007A344D"/>
    <w:rsid w:val="007A3475"/>
    <w:rsid w:val="007A41C8"/>
    <w:rsid w:val="007A54CE"/>
    <w:rsid w:val="007A5D3A"/>
    <w:rsid w:val="007A6FD9"/>
    <w:rsid w:val="007A7FFA"/>
    <w:rsid w:val="007B04EB"/>
    <w:rsid w:val="007B0D4F"/>
    <w:rsid w:val="007B5969"/>
    <w:rsid w:val="007B5A3D"/>
    <w:rsid w:val="007B5B95"/>
    <w:rsid w:val="007B6032"/>
    <w:rsid w:val="007B68EA"/>
    <w:rsid w:val="007B7453"/>
    <w:rsid w:val="007C2D89"/>
    <w:rsid w:val="007C2F6D"/>
    <w:rsid w:val="007C4593"/>
    <w:rsid w:val="007C5309"/>
    <w:rsid w:val="007C6069"/>
    <w:rsid w:val="007D06C4"/>
    <w:rsid w:val="007D1352"/>
    <w:rsid w:val="007D2508"/>
    <w:rsid w:val="007D346A"/>
    <w:rsid w:val="007D4E8E"/>
    <w:rsid w:val="007D6518"/>
    <w:rsid w:val="007D76BD"/>
    <w:rsid w:val="007E0BF1"/>
    <w:rsid w:val="007F0ED8"/>
    <w:rsid w:val="007F0F63"/>
    <w:rsid w:val="007F680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CD"/>
    <w:rsid w:val="008373D3"/>
    <w:rsid w:val="00837505"/>
    <w:rsid w:val="00837FC2"/>
    <w:rsid w:val="00840617"/>
    <w:rsid w:val="00840F84"/>
    <w:rsid w:val="00842A47"/>
    <w:rsid w:val="00843C13"/>
    <w:rsid w:val="00843DEF"/>
    <w:rsid w:val="008454F8"/>
    <w:rsid w:val="00850995"/>
    <w:rsid w:val="0085173A"/>
    <w:rsid w:val="008537C0"/>
    <w:rsid w:val="008603CE"/>
    <w:rsid w:val="008620FC"/>
    <w:rsid w:val="008627A5"/>
    <w:rsid w:val="00863E05"/>
    <w:rsid w:val="00863F29"/>
    <w:rsid w:val="00865ACA"/>
    <w:rsid w:val="00865D28"/>
    <w:rsid w:val="00865F85"/>
    <w:rsid w:val="00867C10"/>
    <w:rsid w:val="00870439"/>
    <w:rsid w:val="00870DA1"/>
    <w:rsid w:val="008729F8"/>
    <w:rsid w:val="00875CEA"/>
    <w:rsid w:val="00881266"/>
    <w:rsid w:val="00883F93"/>
    <w:rsid w:val="00884DB3"/>
    <w:rsid w:val="00885A9D"/>
    <w:rsid w:val="008864F6"/>
    <w:rsid w:val="0089049D"/>
    <w:rsid w:val="00890C7C"/>
    <w:rsid w:val="008928C9"/>
    <w:rsid w:val="008930CB"/>
    <w:rsid w:val="008938DC"/>
    <w:rsid w:val="00893FD1"/>
    <w:rsid w:val="00894836"/>
    <w:rsid w:val="00894D31"/>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2CF"/>
    <w:rsid w:val="008D453D"/>
    <w:rsid w:val="008D53AD"/>
    <w:rsid w:val="008D562B"/>
    <w:rsid w:val="008D5733"/>
    <w:rsid w:val="008D622B"/>
    <w:rsid w:val="008D666C"/>
    <w:rsid w:val="008D7B54"/>
    <w:rsid w:val="008E0C9D"/>
    <w:rsid w:val="008E1648"/>
    <w:rsid w:val="008E1B3E"/>
    <w:rsid w:val="008E2319"/>
    <w:rsid w:val="008E484B"/>
    <w:rsid w:val="008E4BB6"/>
    <w:rsid w:val="008E5518"/>
    <w:rsid w:val="008E6A84"/>
    <w:rsid w:val="008F0CDC"/>
    <w:rsid w:val="008F17A3"/>
    <w:rsid w:val="008F1ED3"/>
    <w:rsid w:val="008F4C29"/>
    <w:rsid w:val="008F70BD"/>
    <w:rsid w:val="008F788F"/>
    <w:rsid w:val="008F7EA2"/>
    <w:rsid w:val="00902722"/>
    <w:rsid w:val="009027BC"/>
    <w:rsid w:val="00905F5D"/>
    <w:rsid w:val="009062E6"/>
    <w:rsid w:val="00911BE5"/>
    <w:rsid w:val="00913CA9"/>
    <w:rsid w:val="009145AE"/>
    <w:rsid w:val="009146CE"/>
    <w:rsid w:val="00914CA7"/>
    <w:rsid w:val="00915C3E"/>
    <w:rsid w:val="009161A8"/>
    <w:rsid w:val="009245AE"/>
    <w:rsid w:val="009245F5"/>
    <w:rsid w:val="009249EC"/>
    <w:rsid w:val="009273B3"/>
    <w:rsid w:val="009305B5"/>
    <w:rsid w:val="009306E0"/>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146"/>
    <w:rsid w:val="009872B9"/>
    <w:rsid w:val="009908A3"/>
    <w:rsid w:val="00990934"/>
    <w:rsid w:val="009911AF"/>
    <w:rsid w:val="00991875"/>
    <w:rsid w:val="00991F92"/>
    <w:rsid w:val="00992985"/>
    <w:rsid w:val="00993889"/>
    <w:rsid w:val="0099551B"/>
    <w:rsid w:val="00996609"/>
    <w:rsid w:val="00996BD2"/>
    <w:rsid w:val="00997BF1"/>
    <w:rsid w:val="009A089C"/>
    <w:rsid w:val="009A118E"/>
    <w:rsid w:val="009A21CD"/>
    <w:rsid w:val="009A278C"/>
    <w:rsid w:val="009A2BC2"/>
    <w:rsid w:val="009A3A92"/>
    <w:rsid w:val="009A42C1"/>
    <w:rsid w:val="009A5429"/>
    <w:rsid w:val="009A72AD"/>
    <w:rsid w:val="009B09E0"/>
    <w:rsid w:val="009B0BC5"/>
    <w:rsid w:val="009B1247"/>
    <w:rsid w:val="009B43D5"/>
    <w:rsid w:val="009B6029"/>
    <w:rsid w:val="009B6650"/>
    <w:rsid w:val="009B6971"/>
    <w:rsid w:val="009C08B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3C0D"/>
    <w:rsid w:val="00A0096C"/>
    <w:rsid w:val="00A01757"/>
    <w:rsid w:val="00A028C0"/>
    <w:rsid w:val="00A02BAE"/>
    <w:rsid w:val="00A03284"/>
    <w:rsid w:val="00A06A6B"/>
    <w:rsid w:val="00A07E47"/>
    <w:rsid w:val="00A129D0"/>
    <w:rsid w:val="00A12C33"/>
    <w:rsid w:val="00A138BA"/>
    <w:rsid w:val="00A14C8E"/>
    <w:rsid w:val="00A153D9"/>
    <w:rsid w:val="00A1597F"/>
    <w:rsid w:val="00A15F09"/>
    <w:rsid w:val="00A169B6"/>
    <w:rsid w:val="00A2271D"/>
    <w:rsid w:val="00A237D5"/>
    <w:rsid w:val="00A30EFC"/>
    <w:rsid w:val="00A31984"/>
    <w:rsid w:val="00A3268E"/>
    <w:rsid w:val="00A32D73"/>
    <w:rsid w:val="00A3367B"/>
    <w:rsid w:val="00A33C67"/>
    <w:rsid w:val="00A3597D"/>
    <w:rsid w:val="00A36DD1"/>
    <w:rsid w:val="00A4006C"/>
    <w:rsid w:val="00A40091"/>
    <w:rsid w:val="00A4030F"/>
    <w:rsid w:val="00A41C79"/>
    <w:rsid w:val="00A41CB5"/>
    <w:rsid w:val="00A42006"/>
    <w:rsid w:val="00A42CDF"/>
    <w:rsid w:val="00A4452E"/>
    <w:rsid w:val="00A4472C"/>
    <w:rsid w:val="00A44E69"/>
    <w:rsid w:val="00A4661E"/>
    <w:rsid w:val="00A55BD6"/>
    <w:rsid w:val="00A55D50"/>
    <w:rsid w:val="00A56D87"/>
    <w:rsid w:val="00A57142"/>
    <w:rsid w:val="00A648CD"/>
    <w:rsid w:val="00A6537A"/>
    <w:rsid w:val="00A67866"/>
    <w:rsid w:val="00A67C04"/>
    <w:rsid w:val="00A70B07"/>
    <w:rsid w:val="00A723F8"/>
    <w:rsid w:val="00A76A9E"/>
    <w:rsid w:val="00A77C8A"/>
    <w:rsid w:val="00A77CCB"/>
    <w:rsid w:val="00A83D8D"/>
    <w:rsid w:val="00A8446B"/>
    <w:rsid w:val="00A8473F"/>
    <w:rsid w:val="00A85684"/>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E0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660"/>
    <w:rsid w:val="00B147DD"/>
    <w:rsid w:val="00B156FD"/>
    <w:rsid w:val="00B157E0"/>
    <w:rsid w:val="00B21B00"/>
    <w:rsid w:val="00B21F61"/>
    <w:rsid w:val="00B261F1"/>
    <w:rsid w:val="00B265BC"/>
    <w:rsid w:val="00B31FB1"/>
    <w:rsid w:val="00B33952"/>
    <w:rsid w:val="00B33C5E"/>
    <w:rsid w:val="00B342F4"/>
    <w:rsid w:val="00B34369"/>
    <w:rsid w:val="00B34DC2"/>
    <w:rsid w:val="00B378E5"/>
    <w:rsid w:val="00B4346D"/>
    <w:rsid w:val="00B4358E"/>
    <w:rsid w:val="00B440F4"/>
    <w:rsid w:val="00B441ED"/>
    <w:rsid w:val="00B447A5"/>
    <w:rsid w:val="00B4654C"/>
    <w:rsid w:val="00B47293"/>
    <w:rsid w:val="00B50E50"/>
    <w:rsid w:val="00B52120"/>
    <w:rsid w:val="00B54864"/>
    <w:rsid w:val="00B54ABC"/>
    <w:rsid w:val="00B55AA4"/>
    <w:rsid w:val="00B56FBE"/>
    <w:rsid w:val="00B60ACF"/>
    <w:rsid w:val="00B62B58"/>
    <w:rsid w:val="00B65149"/>
    <w:rsid w:val="00B66567"/>
    <w:rsid w:val="00B66D49"/>
    <w:rsid w:val="00B66F52"/>
    <w:rsid w:val="00B66FE5"/>
    <w:rsid w:val="00B72880"/>
    <w:rsid w:val="00B7316F"/>
    <w:rsid w:val="00B758BF"/>
    <w:rsid w:val="00B7757D"/>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FB9"/>
    <w:rsid w:val="00BD3FFD"/>
    <w:rsid w:val="00BD52D7"/>
    <w:rsid w:val="00BD5AD2"/>
    <w:rsid w:val="00BE03B1"/>
    <w:rsid w:val="00BE11CE"/>
    <w:rsid w:val="00BE22F3"/>
    <w:rsid w:val="00BE5B52"/>
    <w:rsid w:val="00BE5F0A"/>
    <w:rsid w:val="00BE7B8D"/>
    <w:rsid w:val="00BF0993"/>
    <w:rsid w:val="00BF10A9"/>
    <w:rsid w:val="00BF1703"/>
    <w:rsid w:val="00BF231C"/>
    <w:rsid w:val="00BF3AE5"/>
    <w:rsid w:val="00BF51E5"/>
    <w:rsid w:val="00BF74A6"/>
    <w:rsid w:val="00C0040D"/>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7BE"/>
    <w:rsid w:val="00C34C20"/>
    <w:rsid w:val="00C35A3E"/>
    <w:rsid w:val="00C42130"/>
    <w:rsid w:val="00C423A4"/>
    <w:rsid w:val="00C423E3"/>
    <w:rsid w:val="00C44BF5"/>
    <w:rsid w:val="00C4610D"/>
    <w:rsid w:val="00C521D6"/>
    <w:rsid w:val="00C549F4"/>
    <w:rsid w:val="00C55232"/>
    <w:rsid w:val="00C553A4"/>
    <w:rsid w:val="00C55A06"/>
    <w:rsid w:val="00C55D03"/>
    <w:rsid w:val="00C601BC"/>
    <w:rsid w:val="00C6329F"/>
    <w:rsid w:val="00C63340"/>
    <w:rsid w:val="00C63EA4"/>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258"/>
    <w:rsid w:val="00CA1B35"/>
    <w:rsid w:val="00CA2D1B"/>
    <w:rsid w:val="00CA375D"/>
    <w:rsid w:val="00CA603E"/>
    <w:rsid w:val="00CA662A"/>
    <w:rsid w:val="00CA7AFD"/>
    <w:rsid w:val="00CA7C3C"/>
    <w:rsid w:val="00CB0189"/>
    <w:rsid w:val="00CB0BA2"/>
    <w:rsid w:val="00CB1A42"/>
    <w:rsid w:val="00CB1B0C"/>
    <w:rsid w:val="00CB2C0B"/>
    <w:rsid w:val="00CB517D"/>
    <w:rsid w:val="00CB7D31"/>
    <w:rsid w:val="00CC038D"/>
    <w:rsid w:val="00CC03FA"/>
    <w:rsid w:val="00CC08DB"/>
    <w:rsid w:val="00CC39FF"/>
    <w:rsid w:val="00CC3C2F"/>
    <w:rsid w:val="00CC4AC8"/>
    <w:rsid w:val="00CC5233"/>
    <w:rsid w:val="00CC5DE6"/>
    <w:rsid w:val="00CC6E4E"/>
    <w:rsid w:val="00CC6FE8"/>
    <w:rsid w:val="00CC7202"/>
    <w:rsid w:val="00CD0D25"/>
    <w:rsid w:val="00CD2808"/>
    <w:rsid w:val="00CD28BF"/>
    <w:rsid w:val="00CD4092"/>
    <w:rsid w:val="00CD4A20"/>
    <w:rsid w:val="00CD4BAE"/>
    <w:rsid w:val="00CD50A1"/>
    <w:rsid w:val="00CD519E"/>
    <w:rsid w:val="00CE0C4F"/>
    <w:rsid w:val="00CE30EA"/>
    <w:rsid w:val="00CF048A"/>
    <w:rsid w:val="00CF155A"/>
    <w:rsid w:val="00CF2947"/>
    <w:rsid w:val="00CF686F"/>
    <w:rsid w:val="00CF6E60"/>
    <w:rsid w:val="00CF7BCA"/>
    <w:rsid w:val="00D008FD"/>
    <w:rsid w:val="00D01960"/>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DE6"/>
    <w:rsid w:val="00D4162B"/>
    <w:rsid w:val="00D435C8"/>
    <w:rsid w:val="00D4514F"/>
    <w:rsid w:val="00D451E2"/>
    <w:rsid w:val="00D45DE7"/>
    <w:rsid w:val="00D45E89"/>
    <w:rsid w:val="00D45E8D"/>
    <w:rsid w:val="00D466AE"/>
    <w:rsid w:val="00D4734F"/>
    <w:rsid w:val="00D51BF3"/>
    <w:rsid w:val="00D55865"/>
    <w:rsid w:val="00D637DC"/>
    <w:rsid w:val="00D66846"/>
    <w:rsid w:val="00D675FB"/>
    <w:rsid w:val="00D71F25"/>
    <w:rsid w:val="00D72A9C"/>
    <w:rsid w:val="00D77031"/>
    <w:rsid w:val="00D80FBC"/>
    <w:rsid w:val="00D813BC"/>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997"/>
    <w:rsid w:val="00DC3067"/>
    <w:rsid w:val="00DC370B"/>
    <w:rsid w:val="00DC5B90"/>
    <w:rsid w:val="00DD00FF"/>
    <w:rsid w:val="00DD0619"/>
    <w:rsid w:val="00DD07FB"/>
    <w:rsid w:val="00DD25C6"/>
    <w:rsid w:val="00DD4681"/>
    <w:rsid w:val="00DD4FE5"/>
    <w:rsid w:val="00DD54B0"/>
    <w:rsid w:val="00DD57EE"/>
    <w:rsid w:val="00DD6BCC"/>
    <w:rsid w:val="00DE0A4B"/>
    <w:rsid w:val="00DE2410"/>
    <w:rsid w:val="00DE25CD"/>
    <w:rsid w:val="00DE284B"/>
    <w:rsid w:val="00DE2939"/>
    <w:rsid w:val="00DE4FF7"/>
    <w:rsid w:val="00DE6E81"/>
    <w:rsid w:val="00DE703F"/>
    <w:rsid w:val="00DE7595"/>
    <w:rsid w:val="00DF1961"/>
    <w:rsid w:val="00DF44DE"/>
    <w:rsid w:val="00E00579"/>
    <w:rsid w:val="00E01138"/>
    <w:rsid w:val="00E0222B"/>
    <w:rsid w:val="00E02DFB"/>
    <w:rsid w:val="00E030F9"/>
    <w:rsid w:val="00E0311A"/>
    <w:rsid w:val="00E03138"/>
    <w:rsid w:val="00E0410E"/>
    <w:rsid w:val="00E06404"/>
    <w:rsid w:val="00E10119"/>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A90"/>
    <w:rsid w:val="00E90391"/>
    <w:rsid w:val="00E906C2"/>
    <w:rsid w:val="00E9311F"/>
    <w:rsid w:val="00E934D1"/>
    <w:rsid w:val="00E94AF0"/>
    <w:rsid w:val="00E95D13"/>
    <w:rsid w:val="00E95DD3"/>
    <w:rsid w:val="00E969D5"/>
    <w:rsid w:val="00E96A90"/>
    <w:rsid w:val="00EA58D1"/>
    <w:rsid w:val="00EA61BC"/>
    <w:rsid w:val="00EA681A"/>
    <w:rsid w:val="00EA735B"/>
    <w:rsid w:val="00EB1E69"/>
    <w:rsid w:val="00EB2086"/>
    <w:rsid w:val="00EB31ED"/>
    <w:rsid w:val="00EB5EDF"/>
    <w:rsid w:val="00EB60FE"/>
    <w:rsid w:val="00EB74DB"/>
    <w:rsid w:val="00EC1168"/>
    <w:rsid w:val="00EC5359"/>
    <w:rsid w:val="00EC562A"/>
    <w:rsid w:val="00ED067A"/>
    <w:rsid w:val="00ED2B50"/>
    <w:rsid w:val="00EE0350"/>
    <w:rsid w:val="00EE0719"/>
    <w:rsid w:val="00EE0E80"/>
    <w:rsid w:val="00EE613F"/>
    <w:rsid w:val="00EE7295"/>
    <w:rsid w:val="00EE7869"/>
    <w:rsid w:val="00EF054A"/>
    <w:rsid w:val="00EF3235"/>
    <w:rsid w:val="00EF5305"/>
    <w:rsid w:val="00EF7E72"/>
    <w:rsid w:val="00F06D37"/>
    <w:rsid w:val="00F07B9D"/>
    <w:rsid w:val="00F11586"/>
    <w:rsid w:val="00F1183B"/>
    <w:rsid w:val="00F11C9F"/>
    <w:rsid w:val="00F11D4C"/>
    <w:rsid w:val="00F12263"/>
    <w:rsid w:val="00F12C27"/>
    <w:rsid w:val="00F1409D"/>
    <w:rsid w:val="00F14214"/>
    <w:rsid w:val="00F157A9"/>
    <w:rsid w:val="00F16F00"/>
    <w:rsid w:val="00F25BB6"/>
    <w:rsid w:val="00F26B7E"/>
    <w:rsid w:val="00F27A3B"/>
    <w:rsid w:val="00F32780"/>
    <w:rsid w:val="00F33817"/>
    <w:rsid w:val="00F36A5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B19"/>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48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E32"/>
    <w:rsid w:val="00FE1FBE"/>
    <w:rsid w:val="00FE3901"/>
    <w:rsid w:val="00FE39D3"/>
    <w:rsid w:val="00FE4BCE"/>
    <w:rsid w:val="00FE54AE"/>
    <w:rsid w:val="00FE576A"/>
    <w:rsid w:val="00FE7E79"/>
    <w:rsid w:val="00FF3E7D"/>
    <w:rsid w:val="00FF5B99"/>
    <w:rsid w:val="00FF730C"/>
    <w:rsid w:val="00FF73F4"/>
    <w:rsid w:val="00FF7CE4"/>
    <w:rsid w:val="00FF7E39"/>
    <w:rsid w:val="42EA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character" w:customStyle="1" w:styleId="fontstyle01">
    <w:name w:val="fontstyle01"/>
    <w:basedOn w:val="afff6"/>
    <w:rPr>
      <w:rFonts w:ascii="宋体" w:eastAsia="宋体" w:hAnsi="宋体" w:hint="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character" w:customStyle="1" w:styleId="fontstyle01">
    <w:name w:val="fontstyle01"/>
    <w:basedOn w:val="afff6"/>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77B231A70B4C938D419FCD159802FA"/>
        <w:category>
          <w:name w:val="常规"/>
          <w:gallery w:val="placeholder"/>
        </w:category>
        <w:types>
          <w:type w:val="bbPlcHdr"/>
        </w:types>
        <w:behaviors>
          <w:behavior w:val="content"/>
        </w:behaviors>
        <w:guid w:val="{06880576-C7E0-45EF-B05D-B5DD75AF9AFB}"/>
      </w:docPartPr>
      <w:docPartBody>
        <w:p w:rsidR="005F42D5" w:rsidRDefault="004218F0">
          <w:pPr>
            <w:pStyle w:val="F477B231A70B4C938D419FCD159802FA"/>
          </w:pPr>
          <w:r>
            <w:rPr>
              <w:rStyle w:val="a3"/>
              <w:rFonts w:hint="eastAsia"/>
            </w:rPr>
            <w:t>单击或点击此处输入文字。</w:t>
          </w:r>
        </w:p>
      </w:docPartBody>
    </w:docPart>
    <w:docPart>
      <w:docPartPr>
        <w:name w:val="21BEB073100245638E667FC674D482D7"/>
        <w:category>
          <w:name w:val="常规"/>
          <w:gallery w:val="placeholder"/>
        </w:category>
        <w:types>
          <w:type w:val="bbPlcHdr"/>
        </w:types>
        <w:behaviors>
          <w:behavior w:val="content"/>
        </w:behaviors>
        <w:guid w:val="{DA715E52-3787-4FD4-9E32-1064068B6E0B}"/>
      </w:docPartPr>
      <w:docPartBody>
        <w:p w:rsidR="005F42D5" w:rsidRDefault="004218F0">
          <w:pPr>
            <w:pStyle w:val="21BEB073100245638E667FC674D482D7"/>
          </w:pPr>
          <w:r>
            <w:rPr>
              <w:rStyle w:val="a3"/>
              <w:rFonts w:hint="eastAsia"/>
            </w:rPr>
            <w:t>选择一项。</w:t>
          </w:r>
        </w:p>
      </w:docPartBody>
    </w:docPart>
    <w:docPart>
      <w:docPartPr>
        <w:name w:val="10A73B6EA5C143D08DFF344345BFBFC3"/>
        <w:category>
          <w:name w:val="常规"/>
          <w:gallery w:val="placeholder"/>
        </w:category>
        <w:types>
          <w:type w:val="bbPlcHdr"/>
        </w:types>
        <w:behaviors>
          <w:behavior w:val="content"/>
        </w:behaviors>
        <w:guid w:val="{972DC97B-2DE2-4CAA-8742-26E30C7FB0F7}"/>
      </w:docPartPr>
      <w:docPartBody>
        <w:p w:rsidR="005F42D5" w:rsidRDefault="004218F0">
          <w:pPr>
            <w:pStyle w:val="10A73B6EA5C143D08DFF344345BFBFC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30"/>
    <w:rsid w:val="00134CCE"/>
    <w:rsid w:val="001D3E50"/>
    <w:rsid w:val="004218F0"/>
    <w:rsid w:val="005F42D5"/>
    <w:rsid w:val="00A02348"/>
    <w:rsid w:val="00BD0F2A"/>
    <w:rsid w:val="00D858E1"/>
    <w:rsid w:val="00DD41FA"/>
    <w:rsid w:val="00E36A30"/>
    <w:rsid w:val="00F5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77B231A70B4C938D419FCD159802FA">
    <w:name w:val="F477B231A70B4C938D419FCD159802FA"/>
    <w:qFormat/>
    <w:pPr>
      <w:widowControl w:val="0"/>
      <w:jc w:val="both"/>
    </w:pPr>
    <w:rPr>
      <w:kern w:val="2"/>
      <w:sz w:val="21"/>
      <w:szCs w:val="22"/>
    </w:rPr>
  </w:style>
  <w:style w:type="paragraph" w:customStyle="1" w:styleId="21BEB073100245638E667FC674D482D7">
    <w:name w:val="21BEB073100245638E667FC674D482D7"/>
    <w:qFormat/>
    <w:pPr>
      <w:widowControl w:val="0"/>
      <w:jc w:val="both"/>
    </w:pPr>
    <w:rPr>
      <w:kern w:val="2"/>
      <w:sz w:val="21"/>
      <w:szCs w:val="22"/>
    </w:rPr>
  </w:style>
  <w:style w:type="paragraph" w:customStyle="1" w:styleId="10A73B6EA5C143D08DFF344345BFBFC3">
    <w:name w:val="10A73B6EA5C143D08DFF344345BFBFC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77B231A70B4C938D419FCD159802FA">
    <w:name w:val="F477B231A70B4C938D419FCD159802FA"/>
    <w:qFormat/>
    <w:pPr>
      <w:widowControl w:val="0"/>
      <w:jc w:val="both"/>
    </w:pPr>
    <w:rPr>
      <w:kern w:val="2"/>
      <w:sz w:val="21"/>
      <w:szCs w:val="22"/>
    </w:rPr>
  </w:style>
  <w:style w:type="paragraph" w:customStyle="1" w:styleId="21BEB073100245638E667FC674D482D7">
    <w:name w:val="21BEB073100245638E667FC674D482D7"/>
    <w:qFormat/>
    <w:pPr>
      <w:widowControl w:val="0"/>
      <w:jc w:val="both"/>
    </w:pPr>
    <w:rPr>
      <w:kern w:val="2"/>
      <w:sz w:val="21"/>
      <w:szCs w:val="22"/>
    </w:rPr>
  </w:style>
  <w:style w:type="paragraph" w:customStyle="1" w:styleId="10A73B6EA5C143D08DFF344345BFBFC3">
    <w:name w:val="10A73B6EA5C143D08DFF344345BFBFC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FFC05-5D9E-48A6-92E8-8A7453C1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405</TotalTime>
  <Pages>1</Pages>
  <Words>536</Words>
  <Characters>3061</Characters>
  <Application>Microsoft Office Word</Application>
  <DocSecurity>0</DocSecurity>
  <Lines>25</Lines>
  <Paragraphs>7</Paragraphs>
  <ScaleCrop>false</ScaleCrop>
  <Company>PCMI</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用户</dc:creator>
  <dc:description>&lt;config cover="true" show_menu="true" version="1.0.0" doctype="SDKXY"&gt;_x000d_
&lt;/config&gt;</dc:description>
  <cp:lastModifiedBy>Windows User</cp:lastModifiedBy>
  <cp:revision>200</cp:revision>
  <cp:lastPrinted>2025-08-12T01:29:00Z</cp:lastPrinted>
  <dcterms:created xsi:type="dcterms:W3CDTF">2025-06-01T03:46:00Z</dcterms:created>
  <dcterms:modified xsi:type="dcterms:W3CDTF">2025-08-12T01:29:00Z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eyJoZGlkIjoiODNjZTQ0MmYyOGQzZjI1N2E2MjRkOTZlM2YwN2I1OWUiLCJ1c2VySWQiOiIyNDM0ODMxNjIifQ==</vt:lpwstr>
  </property>
  <property fmtid="{D5CDD505-2E9C-101B-9397-08002B2CF9AE}" pid="15" name="KSOProductBuildVer">
    <vt:lpwstr>2052-12.1.0.21915</vt:lpwstr>
  </property>
  <property fmtid="{D5CDD505-2E9C-101B-9397-08002B2CF9AE}" pid="16" name="ICV">
    <vt:lpwstr>A821C725C2764255BE93F88DD1EEE4FB_12</vt:lpwstr>
  </property>
  <property fmtid="{D5CDD505-2E9C-101B-9397-08002B2CF9AE}" pid="17" name="DoublePage">
    <vt:lpwstr>true</vt:lpwstr>
  </property>
</Properties>
</file>