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881656">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81656">
              <w:rPr>
                <w:rFonts w:ascii="黑体" w:eastAsia="黑体" w:hAnsi="黑体" w:hint="eastAsia"/>
                <w:sz w:val="21"/>
                <w:szCs w:val="21"/>
              </w:rPr>
              <w:t>23.080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183A8F">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881656">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81656">
              <w:rPr>
                <w:rFonts w:ascii="黑体" w:eastAsia="黑体" w:hAnsi="黑体" w:hint="eastAsia"/>
                <w:sz w:val="21"/>
                <w:szCs w:val="21"/>
              </w:rPr>
              <w:t>J 71</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1D22BA">
        <w:rPr>
          <w:rFonts w:hint="eastAsia"/>
        </w:rPr>
        <w:t>258</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B72AA9">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81656" w:rsidRPr="00881656">
        <w:rPr>
          <w:rFonts w:hint="eastAsia"/>
        </w:rPr>
        <w:t>扫地机用蠕动泵</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81656" w:rsidRPr="00881656">
        <w:rPr>
          <w:rFonts w:eastAsia="黑体"/>
          <w:noProof/>
          <w:szCs w:val="28"/>
        </w:rPr>
        <w:t>Peristaltic pump for vacuum cleaner</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183A8F">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8DA878C" wp14:editId="528EE3D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F756D1" w:rsidRDefault="00F756D1" w:rsidP="00F756D1">
      <w:pPr>
        <w:pStyle w:val="afffffc"/>
        <w:spacing w:after="360"/>
      </w:pPr>
      <w:bookmarkStart w:id="21" w:name="BookMark1"/>
      <w:bookmarkStart w:id="22" w:name="_Toc185860851"/>
      <w:bookmarkStart w:id="23" w:name="_Toc188533070"/>
      <w:bookmarkStart w:id="24" w:name="_Toc188533832"/>
      <w:bookmarkStart w:id="25" w:name="_Toc188618513"/>
      <w:bookmarkStart w:id="26" w:name="_Toc190359138"/>
      <w:bookmarkStart w:id="27" w:name="_Toc191051699"/>
      <w:bookmarkStart w:id="28" w:name="_Toc194407737"/>
      <w:bookmarkStart w:id="29" w:name="_Toc194939251"/>
      <w:bookmarkStart w:id="30" w:name="_Toc196215180"/>
      <w:bookmarkStart w:id="31" w:name="_Toc200463743"/>
      <w:bookmarkStart w:id="32" w:name="_Toc201743753"/>
      <w:bookmarkStart w:id="33" w:name="_Toc204852681"/>
      <w:bookmarkStart w:id="34" w:name="_Toc205213783"/>
      <w:bookmarkStart w:id="35" w:name="_Toc206075719"/>
      <w:bookmarkStart w:id="36" w:name="_Toc206079766"/>
      <w:bookmarkStart w:id="37" w:name="_Toc207358120"/>
      <w:r w:rsidRPr="00F756D1">
        <w:rPr>
          <w:rFonts w:hint="eastAsia"/>
          <w:spacing w:val="320"/>
        </w:rPr>
        <w:lastRenderedPageBreak/>
        <w:t>目</w:t>
      </w:r>
      <w:r>
        <w:rPr>
          <w:rFonts w:hint="eastAsia"/>
        </w:rPr>
        <w:t>次</w:t>
      </w:r>
    </w:p>
    <w:p w:rsidR="00F756D1" w:rsidRPr="00F756D1" w:rsidRDefault="00F756D1">
      <w:pPr>
        <w:pStyle w:val="10"/>
        <w:tabs>
          <w:tab w:val="right" w:leader="dot" w:pos="9344"/>
        </w:tabs>
        <w:rPr>
          <w:rFonts w:asciiTheme="minorHAnsi" w:eastAsiaTheme="minorEastAsia" w:hAnsiTheme="minorHAnsi" w:cstheme="minorBidi"/>
          <w:noProof/>
          <w:szCs w:val="22"/>
        </w:rPr>
      </w:pPr>
      <w:r w:rsidRPr="00F756D1">
        <w:fldChar w:fldCharType="begin"/>
      </w:r>
      <w:r w:rsidRPr="00F756D1">
        <w:instrText xml:space="preserve"> TOC \o "1-1" \h </w:instrText>
      </w:r>
      <w:r w:rsidRPr="00F756D1">
        <w:fldChar w:fldCharType="separate"/>
      </w:r>
      <w:hyperlink w:anchor="_Toc207376906" w:history="1">
        <w:r w:rsidRPr="00F756D1">
          <w:rPr>
            <w:rStyle w:val="affffff7"/>
            <w:rFonts w:hint="eastAsia"/>
            <w:noProof/>
          </w:rPr>
          <w:t>前言</w:t>
        </w:r>
        <w:r w:rsidRPr="00F756D1">
          <w:rPr>
            <w:noProof/>
          </w:rPr>
          <w:tab/>
        </w:r>
        <w:r w:rsidRPr="00F756D1">
          <w:rPr>
            <w:noProof/>
          </w:rPr>
          <w:fldChar w:fldCharType="begin"/>
        </w:r>
        <w:r w:rsidRPr="00F756D1">
          <w:rPr>
            <w:noProof/>
          </w:rPr>
          <w:instrText xml:space="preserve"> PAGEREF _Toc207376906 \h </w:instrText>
        </w:r>
        <w:r w:rsidRPr="00F756D1">
          <w:rPr>
            <w:noProof/>
          </w:rPr>
        </w:r>
        <w:r w:rsidRPr="00F756D1">
          <w:rPr>
            <w:noProof/>
          </w:rPr>
          <w:fldChar w:fldCharType="separate"/>
        </w:r>
        <w:r w:rsidR="00183A8F">
          <w:rPr>
            <w:noProof/>
          </w:rPr>
          <w:t>II</w:t>
        </w:r>
        <w:r w:rsidRPr="00F756D1">
          <w:rPr>
            <w:noProof/>
          </w:rPr>
          <w:fldChar w:fldCharType="end"/>
        </w:r>
      </w:hyperlink>
    </w:p>
    <w:p w:rsidR="00F756D1" w:rsidRPr="00F756D1" w:rsidRDefault="003D7573">
      <w:pPr>
        <w:pStyle w:val="10"/>
        <w:tabs>
          <w:tab w:val="right" w:leader="dot" w:pos="9344"/>
        </w:tabs>
        <w:rPr>
          <w:rFonts w:asciiTheme="minorHAnsi" w:eastAsiaTheme="minorEastAsia" w:hAnsiTheme="minorHAnsi" w:cstheme="minorBidi"/>
          <w:noProof/>
          <w:szCs w:val="22"/>
        </w:rPr>
      </w:pPr>
      <w:hyperlink w:anchor="_Toc207376907" w:history="1">
        <w:r w:rsidR="00F756D1" w:rsidRPr="00F756D1">
          <w:rPr>
            <w:rStyle w:val="affffff7"/>
            <w:noProof/>
          </w:rPr>
          <w:t>1</w:t>
        </w:r>
        <w:r w:rsidR="00F756D1">
          <w:rPr>
            <w:rStyle w:val="affffff7"/>
            <w:noProof/>
          </w:rPr>
          <w:t xml:space="preserve"> </w:t>
        </w:r>
        <w:r w:rsidR="00F756D1" w:rsidRPr="00F756D1">
          <w:rPr>
            <w:rStyle w:val="affffff7"/>
            <w:rFonts w:hint="eastAsia"/>
            <w:noProof/>
          </w:rPr>
          <w:t xml:space="preserve"> 范围</w:t>
        </w:r>
        <w:r w:rsidR="00F756D1" w:rsidRPr="00F756D1">
          <w:rPr>
            <w:noProof/>
          </w:rPr>
          <w:tab/>
        </w:r>
        <w:r w:rsidR="00F756D1" w:rsidRPr="00F756D1">
          <w:rPr>
            <w:noProof/>
          </w:rPr>
          <w:fldChar w:fldCharType="begin"/>
        </w:r>
        <w:r w:rsidR="00F756D1" w:rsidRPr="00F756D1">
          <w:rPr>
            <w:noProof/>
          </w:rPr>
          <w:instrText xml:space="preserve"> PAGEREF _Toc207376907 \h </w:instrText>
        </w:r>
        <w:r w:rsidR="00F756D1" w:rsidRPr="00F756D1">
          <w:rPr>
            <w:noProof/>
          </w:rPr>
        </w:r>
        <w:r w:rsidR="00F756D1" w:rsidRPr="00F756D1">
          <w:rPr>
            <w:noProof/>
          </w:rPr>
          <w:fldChar w:fldCharType="separate"/>
        </w:r>
        <w:r w:rsidR="00183A8F">
          <w:rPr>
            <w:noProof/>
          </w:rPr>
          <w:t>1</w:t>
        </w:r>
        <w:r w:rsidR="00F756D1" w:rsidRPr="00F756D1">
          <w:rPr>
            <w:noProof/>
          </w:rPr>
          <w:fldChar w:fldCharType="end"/>
        </w:r>
      </w:hyperlink>
    </w:p>
    <w:p w:rsidR="00F756D1" w:rsidRPr="00F756D1" w:rsidRDefault="003D7573">
      <w:pPr>
        <w:pStyle w:val="10"/>
        <w:tabs>
          <w:tab w:val="right" w:leader="dot" w:pos="9344"/>
        </w:tabs>
        <w:rPr>
          <w:rFonts w:asciiTheme="minorHAnsi" w:eastAsiaTheme="minorEastAsia" w:hAnsiTheme="minorHAnsi" w:cstheme="minorBidi"/>
          <w:noProof/>
          <w:szCs w:val="22"/>
        </w:rPr>
      </w:pPr>
      <w:hyperlink w:anchor="_Toc207376908" w:history="1">
        <w:r w:rsidR="00F756D1" w:rsidRPr="00F756D1">
          <w:rPr>
            <w:rStyle w:val="affffff7"/>
            <w:noProof/>
          </w:rPr>
          <w:t>2</w:t>
        </w:r>
        <w:r w:rsidR="00F756D1">
          <w:rPr>
            <w:rStyle w:val="affffff7"/>
            <w:noProof/>
          </w:rPr>
          <w:t xml:space="preserve"> </w:t>
        </w:r>
        <w:r w:rsidR="00F756D1" w:rsidRPr="00F756D1">
          <w:rPr>
            <w:rStyle w:val="affffff7"/>
            <w:rFonts w:hint="eastAsia"/>
            <w:noProof/>
          </w:rPr>
          <w:t xml:space="preserve"> 规范性引用文件</w:t>
        </w:r>
        <w:r w:rsidR="00F756D1" w:rsidRPr="00F756D1">
          <w:rPr>
            <w:noProof/>
          </w:rPr>
          <w:tab/>
        </w:r>
        <w:r w:rsidR="00F756D1" w:rsidRPr="00F756D1">
          <w:rPr>
            <w:noProof/>
          </w:rPr>
          <w:fldChar w:fldCharType="begin"/>
        </w:r>
        <w:r w:rsidR="00F756D1" w:rsidRPr="00F756D1">
          <w:rPr>
            <w:noProof/>
          </w:rPr>
          <w:instrText xml:space="preserve"> PAGEREF _Toc207376908 \h </w:instrText>
        </w:r>
        <w:r w:rsidR="00F756D1" w:rsidRPr="00F756D1">
          <w:rPr>
            <w:noProof/>
          </w:rPr>
        </w:r>
        <w:r w:rsidR="00F756D1" w:rsidRPr="00F756D1">
          <w:rPr>
            <w:noProof/>
          </w:rPr>
          <w:fldChar w:fldCharType="separate"/>
        </w:r>
        <w:r w:rsidR="00183A8F">
          <w:rPr>
            <w:noProof/>
          </w:rPr>
          <w:t>1</w:t>
        </w:r>
        <w:r w:rsidR="00F756D1" w:rsidRPr="00F756D1">
          <w:rPr>
            <w:noProof/>
          </w:rPr>
          <w:fldChar w:fldCharType="end"/>
        </w:r>
      </w:hyperlink>
    </w:p>
    <w:p w:rsidR="00F756D1" w:rsidRPr="00F756D1" w:rsidRDefault="003D7573">
      <w:pPr>
        <w:pStyle w:val="10"/>
        <w:tabs>
          <w:tab w:val="right" w:leader="dot" w:pos="9344"/>
        </w:tabs>
        <w:rPr>
          <w:rFonts w:asciiTheme="minorHAnsi" w:eastAsiaTheme="minorEastAsia" w:hAnsiTheme="minorHAnsi" w:cstheme="minorBidi"/>
          <w:noProof/>
          <w:szCs w:val="22"/>
        </w:rPr>
      </w:pPr>
      <w:hyperlink w:anchor="_Toc207376909" w:history="1">
        <w:r w:rsidR="00F756D1" w:rsidRPr="00F756D1">
          <w:rPr>
            <w:rStyle w:val="affffff7"/>
            <w:noProof/>
          </w:rPr>
          <w:t>3</w:t>
        </w:r>
        <w:r w:rsidR="00F756D1">
          <w:rPr>
            <w:rStyle w:val="affffff7"/>
            <w:noProof/>
          </w:rPr>
          <w:t xml:space="preserve"> </w:t>
        </w:r>
        <w:r w:rsidR="00F756D1" w:rsidRPr="00F756D1">
          <w:rPr>
            <w:rStyle w:val="affffff7"/>
            <w:rFonts w:hint="eastAsia"/>
            <w:noProof/>
          </w:rPr>
          <w:t xml:space="preserve"> 术语和定义</w:t>
        </w:r>
        <w:r w:rsidR="00F756D1" w:rsidRPr="00F756D1">
          <w:rPr>
            <w:noProof/>
          </w:rPr>
          <w:tab/>
        </w:r>
        <w:r w:rsidR="00F756D1" w:rsidRPr="00F756D1">
          <w:rPr>
            <w:noProof/>
          </w:rPr>
          <w:fldChar w:fldCharType="begin"/>
        </w:r>
        <w:r w:rsidR="00F756D1" w:rsidRPr="00F756D1">
          <w:rPr>
            <w:noProof/>
          </w:rPr>
          <w:instrText xml:space="preserve"> PAGEREF _Toc207376909 \h </w:instrText>
        </w:r>
        <w:r w:rsidR="00F756D1" w:rsidRPr="00F756D1">
          <w:rPr>
            <w:noProof/>
          </w:rPr>
        </w:r>
        <w:r w:rsidR="00F756D1" w:rsidRPr="00F756D1">
          <w:rPr>
            <w:noProof/>
          </w:rPr>
          <w:fldChar w:fldCharType="separate"/>
        </w:r>
        <w:r w:rsidR="00183A8F">
          <w:rPr>
            <w:noProof/>
          </w:rPr>
          <w:t>1</w:t>
        </w:r>
        <w:r w:rsidR="00F756D1" w:rsidRPr="00F756D1">
          <w:rPr>
            <w:noProof/>
          </w:rPr>
          <w:fldChar w:fldCharType="end"/>
        </w:r>
      </w:hyperlink>
    </w:p>
    <w:p w:rsidR="00F756D1" w:rsidRPr="00F756D1" w:rsidRDefault="003D7573">
      <w:pPr>
        <w:pStyle w:val="10"/>
        <w:tabs>
          <w:tab w:val="right" w:leader="dot" w:pos="9344"/>
        </w:tabs>
        <w:rPr>
          <w:rFonts w:asciiTheme="minorHAnsi" w:eastAsiaTheme="minorEastAsia" w:hAnsiTheme="minorHAnsi" w:cstheme="minorBidi"/>
          <w:noProof/>
          <w:szCs w:val="22"/>
        </w:rPr>
      </w:pPr>
      <w:hyperlink w:anchor="_Toc207376910" w:history="1">
        <w:r w:rsidR="00F756D1" w:rsidRPr="00F756D1">
          <w:rPr>
            <w:rStyle w:val="affffff7"/>
            <w:noProof/>
          </w:rPr>
          <w:t>4</w:t>
        </w:r>
        <w:r w:rsidR="00F756D1">
          <w:rPr>
            <w:rStyle w:val="affffff7"/>
            <w:noProof/>
          </w:rPr>
          <w:t xml:space="preserve"> </w:t>
        </w:r>
        <w:r w:rsidR="00F756D1" w:rsidRPr="00F756D1">
          <w:rPr>
            <w:rStyle w:val="affffff7"/>
            <w:rFonts w:hint="eastAsia"/>
            <w:noProof/>
          </w:rPr>
          <w:t xml:space="preserve"> 技术要求</w:t>
        </w:r>
        <w:r w:rsidR="00F756D1" w:rsidRPr="00F756D1">
          <w:rPr>
            <w:noProof/>
          </w:rPr>
          <w:tab/>
        </w:r>
        <w:r w:rsidR="00F756D1" w:rsidRPr="00F756D1">
          <w:rPr>
            <w:noProof/>
          </w:rPr>
          <w:fldChar w:fldCharType="begin"/>
        </w:r>
        <w:r w:rsidR="00F756D1" w:rsidRPr="00F756D1">
          <w:rPr>
            <w:noProof/>
          </w:rPr>
          <w:instrText xml:space="preserve"> PAGEREF _Toc207376910 \h </w:instrText>
        </w:r>
        <w:r w:rsidR="00F756D1" w:rsidRPr="00F756D1">
          <w:rPr>
            <w:noProof/>
          </w:rPr>
        </w:r>
        <w:r w:rsidR="00F756D1" w:rsidRPr="00F756D1">
          <w:rPr>
            <w:noProof/>
          </w:rPr>
          <w:fldChar w:fldCharType="separate"/>
        </w:r>
        <w:r w:rsidR="00183A8F">
          <w:rPr>
            <w:noProof/>
          </w:rPr>
          <w:t>1</w:t>
        </w:r>
        <w:r w:rsidR="00F756D1" w:rsidRPr="00F756D1">
          <w:rPr>
            <w:noProof/>
          </w:rPr>
          <w:fldChar w:fldCharType="end"/>
        </w:r>
      </w:hyperlink>
    </w:p>
    <w:p w:rsidR="00F756D1" w:rsidRPr="00F756D1" w:rsidRDefault="003D7573">
      <w:pPr>
        <w:pStyle w:val="10"/>
        <w:tabs>
          <w:tab w:val="right" w:leader="dot" w:pos="9344"/>
        </w:tabs>
        <w:rPr>
          <w:rFonts w:asciiTheme="minorHAnsi" w:eastAsiaTheme="minorEastAsia" w:hAnsiTheme="minorHAnsi" w:cstheme="minorBidi"/>
          <w:noProof/>
          <w:szCs w:val="22"/>
        </w:rPr>
      </w:pPr>
      <w:hyperlink w:anchor="_Toc207376911" w:history="1">
        <w:r w:rsidR="00F756D1" w:rsidRPr="00F756D1">
          <w:rPr>
            <w:rStyle w:val="affffff7"/>
            <w:noProof/>
          </w:rPr>
          <w:t>5</w:t>
        </w:r>
        <w:r w:rsidR="00F756D1">
          <w:rPr>
            <w:rStyle w:val="affffff7"/>
            <w:noProof/>
          </w:rPr>
          <w:t xml:space="preserve"> </w:t>
        </w:r>
        <w:r w:rsidR="00F756D1" w:rsidRPr="00F756D1">
          <w:rPr>
            <w:rStyle w:val="affffff7"/>
            <w:rFonts w:hint="eastAsia"/>
            <w:noProof/>
          </w:rPr>
          <w:t xml:space="preserve"> 试验方法</w:t>
        </w:r>
        <w:r w:rsidR="00F756D1" w:rsidRPr="00F756D1">
          <w:rPr>
            <w:noProof/>
          </w:rPr>
          <w:tab/>
        </w:r>
        <w:r w:rsidR="00F756D1" w:rsidRPr="00F756D1">
          <w:rPr>
            <w:noProof/>
          </w:rPr>
          <w:fldChar w:fldCharType="begin"/>
        </w:r>
        <w:r w:rsidR="00F756D1" w:rsidRPr="00F756D1">
          <w:rPr>
            <w:noProof/>
          </w:rPr>
          <w:instrText xml:space="preserve"> PAGEREF _Toc207376911 \h </w:instrText>
        </w:r>
        <w:r w:rsidR="00F756D1" w:rsidRPr="00F756D1">
          <w:rPr>
            <w:noProof/>
          </w:rPr>
        </w:r>
        <w:r w:rsidR="00F756D1" w:rsidRPr="00F756D1">
          <w:rPr>
            <w:noProof/>
          </w:rPr>
          <w:fldChar w:fldCharType="separate"/>
        </w:r>
        <w:r w:rsidR="00183A8F">
          <w:rPr>
            <w:noProof/>
          </w:rPr>
          <w:t>2</w:t>
        </w:r>
        <w:r w:rsidR="00F756D1" w:rsidRPr="00F756D1">
          <w:rPr>
            <w:noProof/>
          </w:rPr>
          <w:fldChar w:fldCharType="end"/>
        </w:r>
      </w:hyperlink>
    </w:p>
    <w:p w:rsidR="00F756D1" w:rsidRPr="00F756D1" w:rsidRDefault="003D7573">
      <w:pPr>
        <w:pStyle w:val="10"/>
        <w:tabs>
          <w:tab w:val="right" w:leader="dot" w:pos="9344"/>
        </w:tabs>
        <w:rPr>
          <w:rFonts w:asciiTheme="minorHAnsi" w:eastAsiaTheme="minorEastAsia" w:hAnsiTheme="minorHAnsi" w:cstheme="minorBidi"/>
          <w:noProof/>
          <w:szCs w:val="22"/>
        </w:rPr>
      </w:pPr>
      <w:hyperlink w:anchor="_Toc207376912" w:history="1">
        <w:r w:rsidR="00F756D1" w:rsidRPr="00F756D1">
          <w:rPr>
            <w:rStyle w:val="affffff7"/>
            <w:noProof/>
          </w:rPr>
          <w:t>6</w:t>
        </w:r>
        <w:r w:rsidR="00F756D1">
          <w:rPr>
            <w:rStyle w:val="affffff7"/>
            <w:noProof/>
          </w:rPr>
          <w:t xml:space="preserve"> </w:t>
        </w:r>
        <w:r w:rsidR="00F756D1" w:rsidRPr="00F756D1">
          <w:rPr>
            <w:rStyle w:val="affffff7"/>
            <w:rFonts w:hint="eastAsia"/>
            <w:noProof/>
          </w:rPr>
          <w:t xml:space="preserve"> 检验规则</w:t>
        </w:r>
        <w:r w:rsidR="00F756D1" w:rsidRPr="00F756D1">
          <w:rPr>
            <w:noProof/>
          </w:rPr>
          <w:tab/>
        </w:r>
        <w:r w:rsidR="00F756D1" w:rsidRPr="00F756D1">
          <w:rPr>
            <w:noProof/>
          </w:rPr>
          <w:fldChar w:fldCharType="begin"/>
        </w:r>
        <w:r w:rsidR="00F756D1" w:rsidRPr="00F756D1">
          <w:rPr>
            <w:noProof/>
          </w:rPr>
          <w:instrText xml:space="preserve"> PAGEREF _Toc207376912 \h </w:instrText>
        </w:r>
        <w:r w:rsidR="00F756D1" w:rsidRPr="00F756D1">
          <w:rPr>
            <w:noProof/>
          </w:rPr>
        </w:r>
        <w:r w:rsidR="00F756D1" w:rsidRPr="00F756D1">
          <w:rPr>
            <w:noProof/>
          </w:rPr>
          <w:fldChar w:fldCharType="separate"/>
        </w:r>
        <w:r w:rsidR="00183A8F">
          <w:rPr>
            <w:noProof/>
          </w:rPr>
          <w:t>3</w:t>
        </w:r>
        <w:r w:rsidR="00F756D1" w:rsidRPr="00F756D1">
          <w:rPr>
            <w:noProof/>
          </w:rPr>
          <w:fldChar w:fldCharType="end"/>
        </w:r>
      </w:hyperlink>
    </w:p>
    <w:p w:rsidR="00F756D1" w:rsidRPr="00F756D1" w:rsidRDefault="003D7573">
      <w:pPr>
        <w:pStyle w:val="10"/>
        <w:tabs>
          <w:tab w:val="right" w:leader="dot" w:pos="9344"/>
        </w:tabs>
        <w:rPr>
          <w:rFonts w:asciiTheme="minorHAnsi" w:eastAsiaTheme="minorEastAsia" w:hAnsiTheme="minorHAnsi" w:cstheme="minorBidi"/>
          <w:noProof/>
          <w:szCs w:val="22"/>
        </w:rPr>
      </w:pPr>
      <w:hyperlink w:anchor="_Toc207376913" w:history="1">
        <w:r w:rsidR="00F756D1" w:rsidRPr="00F756D1">
          <w:rPr>
            <w:rStyle w:val="affffff7"/>
            <w:noProof/>
          </w:rPr>
          <w:t>7</w:t>
        </w:r>
        <w:r w:rsidR="00F756D1">
          <w:rPr>
            <w:rStyle w:val="affffff7"/>
            <w:noProof/>
          </w:rPr>
          <w:t xml:space="preserve"> </w:t>
        </w:r>
        <w:r w:rsidR="00F756D1" w:rsidRPr="00F756D1">
          <w:rPr>
            <w:rStyle w:val="affffff7"/>
            <w:rFonts w:hint="eastAsia"/>
            <w:noProof/>
          </w:rPr>
          <w:t xml:space="preserve"> 标志、包装、运输和贮存</w:t>
        </w:r>
        <w:r w:rsidR="00F756D1" w:rsidRPr="00F756D1">
          <w:rPr>
            <w:noProof/>
          </w:rPr>
          <w:tab/>
        </w:r>
        <w:r w:rsidR="00F756D1" w:rsidRPr="00F756D1">
          <w:rPr>
            <w:noProof/>
          </w:rPr>
          <w:fldChar w:fldCharType="begin"/>
        </w:r>
        <w:r w:rsidR="00F756D1" w:rsidRPr="00F756D1">
          <w:rPr>
            <w:noProof/>
          </w:rPr>
          <w:instrText xml:space="preserve"> PAGEREF _Toc207376913 \h </w:instrText>
        </w:r>
        <w:r w:rsidR="00F756D1" w:rsidRPr="00F756D1">
          <w:rPr>
            <w:noProof/>
          </w:rPr>
        </w:r>
        <w:r w:rsidR="00F756D1" w:rsidRPr="00F756D1">
          <w:rPr>
            <w:noProof/>
          </w:rPr>
          <w:fldChar w:fldCharType="separate"/>
        </w:r>
        <w:r w:rsidR="00183A8F">
          <w:rPr>
            <w:noProof/>
          </w:rPr>
          <w:t>3</w:t>
        </w:r>
        <w:r w:rsidR="00F756D1" w:rsidRPr="00F756D1">
          <w:rPr>
            <w:noProof/>
          </w:rPr>
          <w:fldChar w:fldCharType="end"/>
        </w:r>
      </w:hyperlink>
    </w:p>
    <w:p w:rsidR="00F756D1" w:rsidRPr="00F756D1" w:rsidRDefault="00F756D1" w:rsidP="00F756D1">
      <w:pPr>
        <w:pStyle w:val="afffffc"/>
        <w:spacing w:after="360"/>
        <w:sectPr w:rsidR="00F756D1" w:rsidRPr="00F756D1" w:rsidSect="00F756D1">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F756D1">
        <w:fldChar w:fldCharType="end"/>
      </w:r>
    </w:p>
    <w:p w:rsidR="00D05E4E" w:rsidRDefault="00D05E4E" w:rsidP="00D05E4E">
      <w:pPr>
        <w:pStyle w:val="a6"/>
        <w:spacing w:before="900" w:after="360"/>
      </w:pPr>
      <w:bookmarkStart w:id="38" w:name="_Toc207376906"/>
      <w:bookmarkStart w:id="39" w:name="BookMark2"/>
      <w:bookmarkEnd w:id="21"/>
      <w:r w:rsidRPr="00D05E4E">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D05E4E">
      <w:pPr>
        <w:pStyle w:val="affff6"/>
        <w:ind w:firstLine="420"/>
      </w:pPr>
      <w:r>
        <w:rPr>
          <w:rFonts w:hint="eastAsia"/>
        </w:rPr>
        <w:t>本文件由</w:t>
      </w:r>
      <w:r w:rsidR="00881656" w:rsidRPr="00881656">
        <w:rPr>
          <w:rFonts w:hint="eastAsia"/>
        </w:rPr>
        <w:t>昆山科一达精密模具有限公司</w:t>
      </w:r>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D05E4E">
      <w:pPr>
        <w:pStyle w:val="affff6"/>
        <w:ind w:firstLine="420"/>
      </w:pPr>
      <w:r>
        <w:rPr>
          <w:rFonts w:hint="eastAsia"/>
        </w:rPr>
        <w:t>本文件起草单位：</w:t>
      </w:r>
      <w:r w:rsidR="00881656" w:rsidRPr="00881656">
        <w:rPr>
          <w:rFonts w:hint="eastAsia"/>
        </w:rPr>
        <w:t>昆山科一达精密模具有限公司</w:t>
      </w:r>
      <w:r w:rsidR="00302398">
        <w:rPr>
          <w:rFonts w:hint="eastAsia"/>
        </w:rPr>
        <w:t>。</w:t>
      </w:r>
    </w:p>
    <w:p w:rsidR="002E6B80" w:rsidRPr="00D05E4E" w:rsidRDefault="00D05E4E" w:rsidP="0097647E">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40" w:name="BookMark4"/>
      <w:bookmarkEnd w:id="39"/>
    </w:p>
    <w:p w:rsidR="00894836" w:rsidRDefault="00894836" w:rsidP="00093D25">
      <w:pPr>
        <w:spacing w:line="20" w:lineRule="exact"/>
        <w:jc w:val="center"/>
        <w:rPr>
          <w:rFonts w:ascii="黑体" w:eastAsia="黑体" w:hAnsi="黑体"/>
          <w:sz w:val="32"/>
          <w:szCs w:val="32"/>
        </w:rPr>
      </w:pPr>
    </w:p>
    <w:bookmarkStart w:id="41" w:name="OLE_LINK3" w:displacedByCustomXml="next"/>
    <w:bookmarkStart w:id="42" w:name="OLE_LINK2" w:displacedByCustomXml="next"/>
    <w:bookmarkStart w:id="43" w:name="OLE_LINK1" w:displacedByCustomXml="next"/>
    <w:sdt>
      <w:sdtPr>
        <w:tag w:val="NEW_STAND_NAME"/>
        <w:id w:val="595910757"/>
        <w:lock w:val="sdtLocked"/>
        <w:placeholder>
          <w:docPart w:val="3DBDAD553443420EB62B03F0A4A77B27"/>
        </w:placeholder>
      </w:sdtPr>
      <w:sdtEndPr/>
      <w:sdtContent>
        <w:bookmarkStart w:id="44" w:name="NEW_STAND_NAME" w:displacedByCustomXml="prev"/>
        <w:p w:rsidR="00F26B7E" w:rsidRPr="00F26B7E" w:rsidRDefault="00881656" w:rsidP="00881656">
          <w:pPr>
            <w:pStyle w:val="afffffffff1"/>
            <w:spacing w:beforeLines="100" w:before="240" w:afterLines="220" w:after="528"/>
          </w:pPr>
          <w:r>
            <w:rPr>
              <w:rFonts w:hint="eastAsia"/>
            </w:rPr>
            <w:t>扫地机用蠕动泵</w:t>
          </w:r>
        </w:p>
      </w:sdtContent>
    </w:sdt>
    <w:bookmarkEnd w:id="44" w:displacedByCustomXml="prev"/>
    <w:bookmarkEnd w:id="41" w:displacedByCustomXml="prev"/>
    <w:bookmarkEnd w:id="42" w:displacedByCustomXml="prev"/>
    <w:bookmarkEnd w:id="43" w:displacedByCustomXml="prev"/>
    <w:p w:rsidR="00E2552F" w:rsidRDefault="00E2552F" w:rsidP="009E5B91">
      <w:pPr>
        <w:pStyle w:val="affc"/>
        <w:spacing w:before="240" w:after="240" w:line="24" w:lineRule="atLeast"/>
      </w:pPr>
      <w:bookmarkStart w:id="45" w:name="_Toc17233325"/>
      <w:bookmarkStart w:id="46" w:name="_Toc17233333"/>
      <w:bookmarkStart w:id="47" w:name="_Toc24884211"/>
      <w:bookmarkStart w:id="48" w:name="_Toc24884218"/>
      <w:bookmarkStart w:id="49" w:name="_Toc26648465"/>
      <w:bookmarkStart w:id="50" w:name="_Toc26718930"/>
      <w:bookmarkStart w:id="51" w:name="_Toc26986530"/>
      <w:bookmarkStart w:id="52" w:name="_Toc26986771"/>
      <w:bookmarkStart w:id="53" w:name="_Toc97192964"/>
      <w:bookmarkStart w:id="54" w:name="_Toc185860852"/>
      <w:bookmarkStart w:id="55" w:name="_Toc188533071"/>
      <w:bookmarkStart w:id="56" w:name="_Toc188533833"/>
      <w:bookmarkStart w:id="57" w:name="_Toc188618514"/>
      <w:bookmarkStart w:id="58" w:name="_Toc190359139"/>
      <w:bookmarkStart w:id="59" w:name="_Toc191051700"/>
      <w:bookmarkStart w:id="60" w:name="_Toc194407738"/>
      <w:bookmarkStart w:id="61" w:name="_Toc194939252"/>
      <w:bookmarkStart w:id="62" w:name="_Toc196215181"/>
      <w:bookmarkStart w:id="63" w:name="_Toc200463744"/>
      <w:bookmarkStart w:id="64" w:name="_Toc201743754"/>
      <w:bookmarkStart w:id="65" w:name="_Toc204852682"/>
      <w:bookmarkStart w:id="66" w:name="_Toc205213784"/>
      <w:bookmarkStart w:id="67" w:name="_Toc206075720"/>
      <w:bookmarkStart w:id="68" w:name="_Toc206079767"/>
      <w:bookmarkStart w:id="69" w:name="_Toc207358121"/>
      <w:bookmarkStart w:id="70" w:name="_Toc207376907"/>
      <w:r>
        <w:rPr>
          <w:rFonts w:hint="eastAsia"/>
        </w:rPr>
        <w:t>范围</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963E35" w:rsidRPr="00963E35" w:rsidRDefault="00210A44" w:rsidP="00963E35">
      <w:pPr>
        <w:pStyle w:val="affff6"/>
        <w:spacing w:line="24" w:lineRule="atLeast"/>
        <w:ind w:firstLine="420"/>
      </w:pPr>
      <w:bookmarkStart w:id="71" w:name="_Toc17233326"/>
      <w:bookmarkStart w:id="72" w:name="_Toc17233334"/>
      <w:bookmarkStart w:id="73" w:name="_Toc24884212"/>
      <w:bookmarkStart w:id="74" w:name="_Toc24884219"/>
      <w:bookmarkStart w:id="75" w:name="_Toc26648466"/>
      <w:r>
        <w:t>本文件</w:t>
      </w:r>
      <w:r w:rsidR="00D07C71">
        <w:rPr>
          <w:rFonts w:hint="eastAsia"/>
        </w:rPr>
        <w:t>规定了</w:t>
      </w:r>
      <w:r w:rsidR="00881656" w:rsidRPr="00881656">
        <w:rPr>
          <w:rFonts w:hint="eastAsia"/>
        </w:rPr>
        <w:t>扫地机用蠕动泵</w:t>
      </w:r>
      <w:r w:rsidR="00D07C71">
        <w:rPr>
          <w:rFonts w:hint="eastAsia"/>
        </w:rPr>
        <w:t>的</w:t>
      </w:r>
      <w:r w:rsidR="00534D69">
        <w:rPr>
          <w:rFonts w:hint="eastAsia"/>
        </w:rPr>
        <w:t>技术要求、试验方法、检验规则、标志、包装、运输和贮存</w:t>
      </w:r>
      <w:r w:rsidR="00963E35">
        <w:rPr>
          <w:rFonts w:hint="eastAsia"/>
        </w:rPr>
        <w:t>。</w:t>
      </w:r>
    </w:p>
    <w:p w:rsidR="00210A44" w:rsidRDefault="00210A44" w:rsidP="009E5B91">
      <w:pPr>
        <w:pStyle w:val="affff6"/>
        <w:spacing w:line="24" w:lineRule="atLeast"/>
        <w:ind w:firstLine="420"/>
      </w:pPr>
      <w:r>
        <w:rPr>
          <w:rFonts w:hint="eastAsia"/>
        </w:rPr>
        <w:t>本文件适用于</w:t>
      </w:r>
      <w:r w:rsidR="00881656" w:rsidRPr="00881656">
        <w:rPr>
          <w:rFonts w:hint="eastAsia"/>
        </w:rPr>
        <w:t>扫地机用蠕动泵</w:t>
      </w:r>
      <w:r w:rsidR="00534D69">
        <w:rPr>
          <w:rFonts w:hint="eastAsia"/>
        </w:rPr>
        <w:t>的生产与检验</w:t>
      </w:r>
      <w:r>
        <w:rPr>
          <w:rFonts w:hint="eastAsia"/>
        </w:rPr>
        <w:t>。</w:t>
      </w:r>
    </w:p>
    <w:p w:rsidR="00E2552F" w:rsidRDefault="00E2552F" w:rsidP="009E5B91">
      <w:pPr>
        <w:pStyle w:val="affc"/>
        <w:spacing w:before="240" w:after="240" w:line="24" w:lineRule="atLeast"/>
      </w:pPr>
      <w:bookmarkStart w:id="76" w:name="_Toc26718931"/>
      <w:bookmarkStart w:id="77" w:name="_Toc26986531"/>
      <w:bookmarkStart w:id="78" w:name="_Toc26986772"/>
      <w:bookmarkStart w:id="79" w:name="_Toc97192965"/>
      <w:bookmarkStart w:id="80" w:name="_Toc185860853"/>
      <w:bookmarkStart w:id="81" w:name="_Toc188533072"/>
      <w:bookmarkStart w:id="82" w:name="_Toc188533834"/>
      <w:bookmarkStart w:id="83" w:name="_Toc188618515"/>
      <w:bookmarkStart w:id="84" w:name="_Toc190359140"/>
      <w:bookmarkStart w:id="85" w:name="_Toc191051701"/>
      <w:bookmarkStart w:id="86" w:name="_Toc194407739"/>
      <w:bookmarkStart w:id="87" w:name="_Toc194939253"/>
      <w:bookmarkStart w:id="88" w:name="_Toc196215182"/>
      <w:bookmarkStart w:id="89" w:name="_Toc200463745"/>
      <w:bookmarkStart w:id="90" w:name="_Toc201743755"/>
      <w:bookmarkStart w:id="91" w:name="_Toc204852683"/>
      <w:bookmarkStart w:id="92" w:name="_Toc205213785"/>
      <w:bookmarkStart w:id="93" w:name="_Toc206075721"/>
      <w:bookmarkStart w:id="94" w:name="_Toc206079768"/>
      <w:bookmarkStart w:id="95" w:name="_Toc207358122"/>
      <w:bookmarkStart w:id="96" w:name="_Toc207376908"/>
      <w:r>
        <w:rPr>
          <w:rFonts w:hint="eastAsia"/>
        </w:rPr>
        <w:t>规范性引用文件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3975F8" w:rsidP="009E5B91">
          <w:pPr>
            <w:pStyle w:val="affff6"/>
            <w:spacing w:line="24" w:lineRule="atLeas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96027" w:rsidRDefault="002A7962" w:rsidP="00AF7811">
      <w:pPr>
        <w:pStyle w:val="affff6"/>
        <w:tabs>
          <w:tab w:val="left" w:pos="1853"/>
        </w:tabs>
        <w:ind w:firstLine="420"/>
      </w:pPr>
      <w:bookmarkStart w:id="97" w:name="_Toc97192966"/>
      <w:bookmarkStart w:id="98" w:name="_Toc185860854"/>
      <w:bookmarkStart w:id="99" w:name="_Toc188533073"/>
      <w:bookmarkStart w:id="100" w:name="_Toc188533835"/>
      <w:bookmarkStart w:id="101" w:name="_Toc188618516"/>
      <w:bookmarkStart w:id="102" w:name="_Toc190359141"/>
      <w:bookmarkStart w:id="103" w:name="_Toc191051702"/>
      <w:bookmarkStart w:id="104" w:name="_Toc194407740"/>
      <w:bookmarkStart w:id="105" w:name="_Toc194939254"/>
      <w:bookmarkStart w:id="106" w:name="_Toc196215183"/>
      <w:bookmarkStart w:id="107" w:name="_Toc200463746"/>
      <w:bookmarkStart w:id="108" w:name="_Toc201743756"/>
      <w:bookmarkStart w:id="109" w:name="_Toc204852684"/>
      <w:bookmarkStart w:id="110" w:name="_Toc205213786"/>
      <w:bookmarkStart w:id="111" w:name="_Toc206075722"/>
      <w:bookmarkStart w:id="112" w:name="_Toc206079769"/>
      <w:bookmarkStart w:id="113" w:name="_GoBack"/>
      <w:r w:rsidRPr="00FA67CD">
        <w:rPr>
          <w:rFonts w:hint="eastAsia"/>
        </w:rPr>
        <w:t>GB</w:t>
      </w:r>
      <w:r>
        <w:rPr>
          <w:rFonts w:hint="eastAsia"/>
        </w:rPr>
        <w:t>/</w:t>
      </w:r>
      <w:r w:rsidRPr="00FA67CD">
        <w:rPr>
          <w:rFonts w:hint="eastAsia"/>
        </w:rPr>
        <w:t>T</w:t>
      </w:r>
      <w:r>
        <w:rPr>
          <w:rFonts w:hint="eastAsia"/>
        </w:rPr>
        <w:t xml:space="preserve"> </w:t>
      </w:r>
      <w:r w:rsidRPr="00FA67CD">
        <w:rPr>
          <w:rFonts w:hint="eastAsia"/>
        </w:rPr>
        <w:t>19</w:t>
      </w:r>
      <w:r w:rsidR="00AF7811">
        <w:rPr>
          <w:rFonts w:hint="eastAsia"/>
        </w:rPr>
        <w:t xml:space="preserve">1 </w:t>
      </w:r>
      <w:hyperlink r:id="rId20" w:tgtFrame="_blank" w:history="1">
        <w:r w:rsidR="00AF7811" w:rsidRPr="00AF7811">
          <w:rPr>
            <w:rStyle w:val="affffff7"/>
          </w:rPr>
          <w:t>包装储运图示标志</w:t>
        </w:r>
      </w:hyperlink>
    </w:p>
    <w:p w:rsidR="00302398" w:rsidRDefault="00FA67CD" w:rsidP="00FA67CD">
      <w:pPr>
        <w:pStyle w:val="affff6"/>
        <w:ind w:firstLine="420"/>
      </w:pPr>
      <w:r>
        <w:t>GB 2894</w:t>
      </w:r>
      <w:r>
        <w:rPr>
          <w:rFonts w:hint="eastAsia"/>
        </w:rPr>
        <w:t xml:space="preserve"> 安全标志及其使用导则</w:t>
      </w:r>
    </w:p>
    <w:p w:rsidR="00FA67CD" w:rsidRDefault="00AF7811" w:rsidP="00FA67CD">
      <w:pPr>
        <w:pStyle w:val="affff6"/>
        <w:ind w:firstLine="420"/>
      </w:pPr>
      <w:r>
        <w:t>GB</w:t>
      </w:r>
      <w:r>
        <w:rPr>
          <w:rFonts w:hint="eastAsia"/>
        </w:rPr>
        <w:t>/</w:t>
      </w:r>
      <w:r w:rsidRPr="00FA67CD">
        <w:rPr>
          <w:rFonts w:hint="eastAsia"/>
        </w:rPr>
        <w:t>T</w:t>
      </w:r>
      <w:r>
        <w:rPr>
          <w:rFonts w:hint="eastAsia"/>
        </w:rPr>
        <w:t xml:space="preserve"> 5226.1</w:t>
      </w:r>
      <w:r w:rsidRPr="00AF7811">
        <w:rPr>
          <w:rFonts w:ascii="Calibri" w:hAnsi="Calibri"/>
          <w:noProof w:val="0"/>
          <w:kern w:val="2"/>
          <w:szCs w:val="21"/>
        </w:rPr>
        <w:t xml:space="preserve"> </w:t>
      </w:r>
      <w:hyperlink r:id="rId21" w:tgtFrame="_blank" w:history="1">
        <w:r w:rsidRPr="00AF7811">
          <w:rPr>
            <w:rStyle w:val="affffff7"/>
          </w:rPr>
          <w:t>机械电气安全 机械电气设备 第1部分:通用技术条件</w:t>
        </w:r>
      </w:hyperlink>
    </w:p>
    <w:p w:rsidR="00FA67CD" w:rsidRDefault="002A7962" w:rsidP="00FA67CD">
      <w:pPr>
        <w:pStyle w:val="affff6"/>
        <w:ind w:firstLine="420"/>
      </w:pPr>
      <w:r w:rsidRPr="00FA67CD">
        <w:rPr>
          <w:rFonts w:hint="eastAsia"/>
        </w:rPr>
        <w:t>GB/T</w:t>
      </w:r>
      <w:r>
        <w:rPr>
          <w:rFonts w:hint="eastAsia"/>
        </w:rPr>
        <w:t xml:space="preserve"> </w:t>
      </w:r>
      <w:r w:rsidRPr="00FA67CD">
        <w:rPr>
          <w:rFonts w:hint="eastAsia"/>
        </w:rPr>
        <w:t>6388</w:t>
      </w:r>
      <w:r w:rsidR="00AF7811" w:rsidRPr="00AF7811">
        <w:rPr>
          <w:rFonts w:ascii="Calibri" w:hAnsi="Calibri"/>
          <w:noProof w:val="0"/>
          <w:kern w:val="2"/>
          <w:szCs w:val="21"/>
        </w:rPr>
        <w:t xml:space="preserve"> </w:t>
      </w:r>
      <w:hyperlink r:id="rId22" w:tgtFrame="_blank" w:history="1">
        <w:r w:rsidR="00AF7811" w:rsidRPr="00AF7811">
          <w:rPr>
            <w:rStyle w:val="affffff7"/>
          </w:rPr>
          <w:t>输包装收发货标志</w:t>
        </w:r>
      </w:hyperlink>
    </w:p>
    <w:p w:rsidR="00AF7811" w:rsidRDefault="00AF7811" w:rsidP="00FA67CD">
      <w:pPr>
        <w:pStyle w:val="affff6"/>
        <w:ind w:firstLine="420"/>
      </w:pPr>
      <w:r>
        <w:rPr>
          <w:rFonts w:hint="eastAsia"/>
        </w:rPr>
        <w:t>GB/T 13306</w:t>
      </w:r>
      <w:r w:rsidRPr="00AF7811">
        <w:rPr>
          <w:rFonts w:ascii="Calibri" w:hAnsi="Calibri"/>
          <w:noProof w:val="0"/>
          <w:kern w:val="2"/>
          <w:szCs w:val="21"/>
        </w:rPr>
        <w:t xml:space="preserve"> </w:t>
      </w:r>
      <w:hyperlink r:id="rId23" w:tgtFrame="_blank" w:history="1">
        <w:r w:rsidRPr="00AF7811">
          <w:rPr>
            <w:rStyle w:val="affffff7"/>
          </w:rPr>
          <w:t>标牌</w:t>
        </w:r>
      </w:hyperlink>
    </w:p>
    <w:p w:rsidR="002A7962" w:rsidRDefault="002A7962" w:rsidP="00AF7811">
      <w:pPr>
        <w:pStyle w:val="affff6"/>
        <w:ind w:firstLine="420"/>
      </w:pPr>
      <w:r w:rsidRPr="00FA67CD">
        <w:rPr>
          <w:rFonts w:hint="eastAsia"/>
        </w:rPr>
        <w:t>GB/T</w:t>
      </w:r>
      <w:r>
        <w:rPr>
          <w:rFonts w:hint="eastAsia"/>
        </w:rPr>
        <w:t xml:space="preserve"> 13384</w:t>
      </w:r>
      <w:r w:rsidR="00AF7811" w:rsidRPr="00AF7811">
        <w:t xml:space="preserve"> </w:t>
      </w:r>
      <w:r w:rsidR="00AF7811">
        <w:rPr>
          <w:rFonts w:hint="eastAsia"/>
        </w:rPr>
        <w:t>机电产品包装通用技术条件</w:t>
      </w:r>
    </w:p>
    <w:p w:rsidR="00AF7811" w:rsidRPr="003975F8" w:rsidRDefault="00AF7811" w:rsidP="00AF7811">
      <w:pPr>
        <w:pStyle w:val="affff6"/>
        <w:ind w:firstLine="420"/>
      </w:pPr>
      <w:r>
        <w:t>GB/T 30574</w:t>
      </w:r>
      <w:r>
        <w:rPr>
          <w:rFonts w:hint="eastAsia"/>
        </w:rPr>
        <w:t xml:space="preserve"> 机械安全 安全防护的实施准则</w:t>
      </w:r>
      <w:bookmarkEnd w:id="113"/>
    </w:p>
    <w:p w:rsidR="00B265BC" w:rsidRPr="00E030F9" w:rsidRDefault="00FD59EB" w:rsidP="009E5B91">
      <w:pPr>
        <w:pStyle w:val="affc"/>
        <w:spacing w:before="240" w:after="240" w:line="24" w:lineRule="atLeast"/>
      </w:pPr>
      <w:bookmarkStart w:id="114" w:name="_Toc207358123"/>
      <w:bookmarkStart w:id="115" w:name="_Toc207376909"/>
      <w:r>
        <w:rPr>
          <w:rFonts w:hint="eastAsia"/>
          <w:szCs w:val="21"/>
        </w:rPr>
        <w:t>术语和定义</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4"/>
      <w:bookmarkEnd w:id="115"/>
    </w:p>
    <w:bookmarkStart w:id="116" w:name="_Toc26986532" w:displacedByCustomXml="next"/>
    <w:bookmarkEnd w:id="116" w:displacedByCustomXml="next"/>
    <w:bookmarkStart w:id="117" w:name="OLE_LINK4"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End w:id="117" w:displacedByCustomXml="prev"/>
        <w:p w:rsidR="00C92957" w:rsidRPr="00C92957" w:rsidRDefault="00534D69" w:rsidP="00C92957">
          <w:pPr>
            <w:pStyle w:val="affff6"/>
            <w:spacing w:line="24" w:lineRule="atLeast"/>
            <w:ind w:firstLine="420"/>
          </w:pPr>
          <w:r>
            <w:t>本文件没有需要界定的术语和定义。</w:t>
          </w:r>
        </w:p>
      </w:sdtContent>
    </w:sdt>
    <w:bookmarkStart w:id="118" w:name="_Toc207358124" w:displacedByCustomXml="prev"/>
    <w:bookmarkStart w:id="119" w:name="_Toc207376910" w:displacedByCustomXml="prev"/>
    <w:p w:rsidR="00D07C71" w:rsidRDefault="00534D69" w:rsidP="00AC0361">
      <w:pPr>
        <w:pStyle w:val="affc"/>
        <w:spacing w:before="240" w:after="240"/>
      </w:pPr>
      <w:r>
        <w:rPr>
          <w:rFonts w:hint="eastAsia"/>
        </w:rPr>
        <w:t>技术要求</w:t>
      </w:r>
      <w:bookmarkEnd w:id="119"/>
      <w:bookmarkEnd w:id="118"/>
    </w:p>
    <w:p w:rsidR="00667F64" w:rsidRDefault="00667F64" w:rsidP="00534D69">
      <w:pPr>
        <w:pStyle w:val="affd"/>
        <w:spacing w:before="120" w:after="120"/>
      </w:pPr>
      <w:r>
        <w:rPr>
          <w:rFonts w:hint="eastAsia"/>
        </w:rPr>
        <w:t>基本要求</w:t>
      </w:r>
    </w:p>
    <w:p w:rsidR="00667F64" w:rsidRDefault="001D22BA" w:rsidP="00C92957">
      <w:pPr>
        <w:pStyle w:val="affffffffa"/>
      </w:pPr>
      <w:r>
        <w:rPr>
          <w:rFonts w:hint="eastAsia"/>
        </w:rPr>
        <w:t>产品</w:t>
      </w:r>
      <w:r w:rsidR="00667F64" w:rsidRPr="00667F64">
        <w:rPr>
          <w:rFonts w:hint="eastAsia"/>
        </w:rPr>
        <w:t>的制造材料、外购件、外协加工件应有质量合格证明。</w:t>
      </w:r>
    </w:p>
    <w:p w:rsidR="00667F64" w:rsidRDefault="001D22BA" w:rsidP="00C92957">
      <w:pPr>
        <w:pStyle w:val="affffffffa"/>
      </w:pPr>
      <w:r>
        <w:rPr>
          <w:rFonts w:hint="eastAsia"/>
        </w:rPr>
        <w:t>产品</w:t>
      </w:r>
      <w:r w:rsidR="00667F64">
        <w:rPr>
          <w:rFonts w:hint="eastAsia"/>
        </w:rPr>
        <w:t>的</w:t>
      </w:r>
      <w:r w:rsidR="00667F64" w:rsidRPr="00667F64">
        <w:rPr>
          <w:rFonts w:hint="eastAsia"/>
        </w:rPr>
        <w:t>运转应平稳，运动零部件动作应灵敏、协调准确，无卡阻和异常声响。</w:t>
      </w:r>
    </w:p>
    <w:p w:rsidR="00667F64" w:rsidRPr="00667F64" w:rsidRDefault="001D22BA" w:rsidP="00C92957">
      <w:pPr>
        <w:pStyle w:val="affffffffa"/>
      </w:pPr>
      <w:r>
        <w:rPr>
          <w:rFonts w:hint="eastAsia"/>
        </w:rPr>
        <w:t>产品</w:t>
      </w:r>
      <w:r w:rsidR="00667F64" w:rsidRPr="00667F64">
        <w:rPr>
          <w:rFonts w:hint="eastAsia"/>
        </w:rPr>
        <w:t>的输送管路、</w:t>
      </w:r>
      <w:r w:rsidR="00667F64">
        <w:rPr>
          <w:rFonts w:hint="eastAsia"/>
        </w:rPr>
        <w:t>润滑</w:t>
      </w:r>
      <w:r w:rsidR="00667F64" w:rsidRPr="00667F64">
        <w:rPr>
          <w:rFonts w:hint="eastAsia"/>
        </w:rPr>
        <w:t>系统等应畅通、控制灵活、无泄</w:t>
      </w:r>
      <w:r w:rsidR="00667F64">
        <w:rPr>
          <w:rFonts w:hint="eastAsia"/>
        </w:rPr>
        <w:t>漏</w:t>
      </w:r>
      <w:r w:rsidR="00667F64" w:rsidRPr="00667F64">
        <w:rPr>
          <w:rFonts w:hint="eastAsia"/>
        </w:rPr>
        <w:t>。</w:t>
      </w:r>
    </w:p>
    <w:p w:rsidR="00D07C71" w:rsidRDefault="006D2B99" w:rsidP="00534D69">
      <w:pPr>
        <w:pStyle w:val="affd"/>
        <w:spacing w:before="120" w:after="120"/>
      </w:pPr>
      <w:r>
        <w:rPr>
          <w:rFonts w:hint="eastAsia"/>
        </w:rPr>
        <w:t>外观</w:t>
      </w:r>
    </w:p>
    <w:p w:rsidR="00AF7811" w:rsidRDefault="00AF7811" w:rsidP="00AF7811">
      <w:pPr>
        <w:pStyle w:val="affffffffa"/>
      </w:pPr>
      <w:r>
        <w:rPr>
          <w:rFonts w:hint="eastAsia"/>
        </w:rPr>
        <w:t>所有零件应经检验合格后方可进行装配。装配前所有零件表面应去除毛刺、切屑、油污等污染物，产品内部应清洁，不应有杂物。</w:t>
      </w:r>
    </w:p>
    <w:p w:rsidR="00AF7811" w:rsidRDefault="00AF7811" w:rsidP="00AF7811">
      <w:pPr>
        <w:pStyle w:val="affffffffa"/>
      </w:pPr>
      <w:r>
        <w:rPr>
          <w:rFonts w:hint="eastAsia"/>
        </w:rPr>
        <w:t>产品外观应平整光亮，表面焊缝应修平磨光，不应有明显的凹陷或凸起。</w:t>
      </w:r>
    </w:p>
    <w:p w:rsidR="00D07C71" w:rsidRDefault="00AF7811" w:rsidP="00AF7811">
      <w:pPr>
        <w:pStyle w:val="affffffffa"/>
      </w:pPr>
      <w:r>
        <w:rPr>
          <w:rFonts w:hint="eastAsia"/>
        </w:rPr>
        <w:t>产品表面应无污损、碰伤、裂痕等缺陷。</w:t>
      </w:r>
    </w:p>
    <w:p w:rsidR="001D22BA" w:rsidRDefault="001D22BA" w:rsidP="001D22BA">
      <w:pPr>
        <w:pStyle w:val="affd"/>
        <w:spacing w:before="120" w:after="120"/>
      </w:pPr>
      <w:r>
        <w:rPr>
          <w:rFonts w:hint="eastAsia"/>
        </w:rPr>
        <w:t>装配质量</w:t>
      </w:r>
    </w:p>
    <w:p w:rsidR="001D22BA" w:rsidRDefault="001D22BA" w:rsidP="001D22BA">
      <w:pPr>
        <w:pStyle w:val="affffffffa"/>
      </w:pPr>
      <w:r>
        <w:rPr>
          <w:rFonts w:hint="eastAsia"/>
        </w:rPr>
        <w:t>所有零部件应经检验合格后，方可进行装配。</w:t>
      </w:r>
    </w:p>
    <w:p w:rsidR="001D22BA" w:rsidRDefault="001D22BA" w:rsidP="001D22BA">
      <w:pPr>
        <w:pStyle w:val="affffffffa"/>
      </w:pPr>
      <w:bookmarkStart w:id="120" w:name="OLE_LINK9"/>
      <w:bookmarkStart w:id="121" w:name="OLE_LINK10"/>
      <w:r>
        <w:rPr>
          <w:rFonts w:hint="eastAsia"/>
        </w:rPr>
        <w:t>产品</w:t>
      </w:r>
      <w:bookmarkEnd w:id="120"/>
      <w:bookmarkEnd w:id="121"/>
      <w:r>
        <w:rPr>
          <w:rFonts w:hint="eastAsia"/>
        </w:rPr>
        <w:t>的装配应完整、正确，标牌、标志应齐全。</w:t>
      </w:r>
    </w:p>
    <w:p w:rsidR="001D22BA" w:rsidRDefault="001D22BA" w:rsidP="001D22BA">
      <w:pPr>
        <w:pStyle w:val="affffffffa"/>
      </w:pPr>
      <w:r>
        <w:rPr>
          <w:rFonts w:hint="eastAsia"/>
        </w:rPr>
        <w:t>产品装配后应转动自如、平稳、无卡滞、碰擦现象。</w:t>
      </w:r>
    </w:p>
    <w:p w:rsidR="001D22BA" w:rsidRDefault="001D22BA" w:rsidP="001D22BA">
      <w:pPr>
        <w:pStyle w:val="affd"/>
        <w:spacing w:before="120" w:after="120"/>
      </w:pPr>
      <w:r>
        <w:rPr>
          <w:rFonts w:hint="eastAsia"/>
        </w:rPr>
        <w:t>密封性</w:t>
      </w:r>
    </w:p>
    <w:p w:rsidR="001D22BA" w:rsidRDefault="001D22BA" w:rsidP="001D22BA">
      <w:pPr>
        <w:pStyle w:val="affff6"/>
        <w:ind w:firstLine="420"/>
        <w:rPr>
          <w:sz w:val="24"/>
          <w:szCs w:val="24"/>
        </w:rPr>
      </w:pPr>
      <w:r>
        <w:rPr>
          <w:rFonts w:hAnsi="宋体" w:hint="eastAsia"/>
        </w:rPr>
        <w:t>经试验，产品不应泄漏</w:t>
      </w:r>
      <w:r>
        <w:rPr>
          <w:rFonts w:hAnsi="宋体" w:hint="eastAsia"/>
          <w:color w:val="000000"/>
        </w:rPr>
        <w:t>。</w:t>
      </w:r>
    </w:p>
    <w:p w:rsidR="00302398" w:rsidRDefault="00667F64" w:rsidP="00667F64">
      <w:pPr>
        <w:pStyle w:val="affd"/>
        <w:spacing w:before="120" w:after="120"/>
      </w:pPr>
      <w:r>
        <w:t>噪声</w:t>
      </w:r>
    </w:p>
    <w:p w:rsidR="00302398" w:rsidRDefault="00667F64" w:rsidP="00F16525">
      <w:pPr>
        <w:pStyle w:val="affff6"/>
        <w:ind w:firstLine="420"/>
      </w:pPr>
      <w:r>
        <w:t>产品噪音应不大于</w:t>
      </w:r>
      <w:r>
        <w:rPr>
          <w:rFonts w:hint="eastAsia"/>
        </w:rPr>
        <w:t xml:space="preserve"> 52 </w:t>
      </w:r>
      <w:r w:rsidR="00AF7811">
        <w:rPr>
          <w:rFonts w:hint="eastAsia"/>
        </w:rPr>
        <w:t>dB（A）</w:t>
      </w:r>
      <w:r>
        <w:rPr>
          <w:rFonts w:hint="eastAsia"/>
        </w:rPr>
        <w:t>。</w:t>
      </w:r>
    </w:p>
    <w:p w:rsidR="00302398" w:rsidRDefault="001D22BA" w:rsidP="001D22BA">
      <w:pPr>
        <w:pStyle w:val="affd"/>
        <w:spacing w:before="120" w:after="120"/>
      </w:pPr>
      <w:r>
        <w:lastRenderedPageBreak/>
        <w:t>温升</w:t>
      </w:r>
    </w:p>
    <w:p w:rsidR="001D22BA" w:rsidRDefault="001D22BA" w:rsidP="001D22BA">
      <w:pPr>
        <w:pStyle w:val="affff6"/>
        <w:ind w:firstLine="420"/>
      </w:pPr>
      <w:r>
        <w:rPr>
          <w:rFonts w:hint="eastAsia"/>
        </w:rPr>
        <w:t>经试验，绕组温度应不大于 225 ℃。</w:t>
      </w:r>
    </w:p>
    <w:p w:rsidR="00AF7811" w:rsidRDefault="00AF7811" w:rsidP="00AF7811">
      <w:pPr>
        <w:pStyle w:val="affd"/>
        <w:spacing w:before="120" w:after="120"/>
      </w:pPr>
      <w:r>
        <w:rPr>
          <w:rFonts w:hint="eastAsia"/>
        </w:rPr>
        <w:t>压力试验</w:t>
      </w:r>
    </w:p>
    <w:p w:rsidR="00AF7811" w:rsidRPr="001D22BA" w:rsidRDefault="00AF7811" w:rsidP="001D22BA">
      <w:pPr>
        <w:pStyle w:val="affff6"/>
        <w:ind w:firstLine="420"/>
      </w:pPr>
      <w:r w:rsidRPr="00AF7811">
        <w:rPr>
          <w:rFonts w:hint="eastAsia"/>
        </w:rPr>
        <w:t>泵的实际工作压力应使泵管被压辊完全挤压，且不大于泵的额定压力。</w:t>
      </w:r>
    </w:p>
    <w:p w:rsidR="00302398" w:rsidRDefault="001D22BA" w:rsidP="001D22BA">
      <w:pPr>
        <w:pStyle w:val="affd"/>
        <w:spacing w:before="120" w:after="120"/>
      </w:pPr>
      <w:r>
        <w:t>最大自吸高度</w:t>
      </w:r>
    </w:p>
    <w:p w:rsidR="00302398" w:rsidRDefault="001D22BA" w:rsidP="00F16525">
      <w:pPr>
        <w:pStyle w:val="affff6"/>
        <w:ind w:firstLine="420"/>
      </w:pPr>
      <w:r>
        <w:t>产品最大自吸高度应不小于</w:t>
      </w:r>
      <w:r>
        <w:rPr>
          <w:rFonts w:hint="eastAsia"/>
        </w:rPr>
        <w:t xml:space="preserve"> 3 m。</w:t>
      </w:r>
    </w:p>
    <w:p w:rsidR="001D22BA" w:rsidRDefault="001D22BA" w:rsidP="001D22BA">
      <w:pPr>
        <w:pStyle w:val="affd"/>
        <w:spacing w:before="120" w:after="120"/>
      </w:pPr>
      <w:r w:rsidRPr="001D22BA">
        <w:rPr>
          <w:rFonts w:hint="eastAsia"/>
        </w:rPr>
        <w:t>扬程</w:t>
      </w:r>
    </w:p>
    <w:p w:rsidR="001D22BA" w:rsidRDefault="001D22BA" w:rsidP="00F16525">
      <w:pPr>
        <w:pStyle w:val="affff6"/>
        <w:ind w:firstLine="420"/>
      </w:pPr>
      <w:r>
        <w:t>产品</w:t>
      </w:r>
      <w:r>
        <w:rPr>
          <w:rFonts w:hint="eastAsia"/>
        </w:rPr>
        <w:t>扬程</w:t>
      </w:r>
      <w:r>
        <w:t>应不小于</w:t>
      </w:r>
      <w:r>
        <w:rPr>
          <w:rFonts w:hint="eastAsia"/>
        </w:rPr>
        <w:t xml:space="preserve"> 3 m。</w:t>
      </w:r>
    </w:p>
    <w:p w:rsidR="001D22BA" w:rsidRDefault="001D22BA" w:rsidP="001D22BA">
      <w:pPr>
        <w:pStyle w:val="affd"/>
        <w:spacing w:before="120" w:after="120"/>
      </w:pPr>
      <w:r w:rsidRPr="001D22BA">
        <w:rPr>
          <w:rFonts w:hint="eastAsia"/>
        </w:rPr>
        <w:t>流量</w:t>
      </w:r>
    </w:p>
    <w:p w:rsidR="00302398" w:rsidRDefault="001D22BA" w:rsidP="001D22BA">
      <w:pPr>
        <w:pStyle w:val="affff6"/>
        <w:ind w:firstLine="420"/>
      </w:pPr>
      <w:r>
        <w:rPr>
          <w:rFonts w:hint="eastAsia"/>
        </w:rPr>
        <w:t>产品</w:t>
      </w:r>
      <w:r w:rsidRPr="001D22BA">
        <w:rPr>
          <w:rFonts w:hint="eastAsia"/>
        </w:rPr>
        <w:t>实际流量与额定流量的偏差应在±10%</w:t>
      </w:r>
      <w:r>
        <w:rPr>
          <w:rFonts w:hint="eastAsia"/>
        </w:rPr>
        <w:t xml:space="preserve"> </w:t>
      </w:r>
      <w:r w:rsidRPr="001D22BA">
        <w:rPr>
          <w:rFonts w:hint="eastAsia"/>
        </w:rPr>
        <w:t>以内</w:t>
      </w:r>
      <w:r>
        <w:rPr>
          <w:rFonts w:hint="eastAsia"/>
        </w:rPr>
        <w:t>。</w:t>
      </w:r>
    </w:p>
    <w:p w:rsidR="00AF7811" w:rsidRDefault="00AF7811" w:rsidP="00AF7811">
      <w:pPr>
        <w:pStyle w:val="affd"/>
        <w:spacing w:before="120" w:after="120"/>
      </w:pPr>
      <w:r>
        <w:rPr>
          <w:rFonts w:hint="eastAsia"/>
        </w:rPr>
        <w:t>安全</w:t>
      </w:r>
    </w:p>
    <w:p w:rsidR="00AF7811" w:rsidRDefault="00AF7811" w:rsidP="00AF7811">
      <w:pPr>
        <w:pStyle w:val="affffffffa"/>
      </w:pPr>
      <w:r>
        <w:rPr>
          <w:rFonts w:hint="eastAsia"/>
        </w:rPr>
        <w:t>产品的安全防护应符合 GB/</w:t>
      </w:r>
      <w:r w:rsidRPr="00FA67CD">
        <w:rPr>
          <w:rFonts w:hint="eastAsia"/>
        </w:rPr>
        <w:t>T</w:t>
      </w:r>
      <w:r>
        <w:rPr>
          <w:rFonts w:hint="eastAsia"/>
        </w:rPr>
        <w:t xml:space="preserve"> </w:t>
      </w:r>
      <w:r>
        <w:t>30574</w:t>
      </w:r>
      <w:r>
        <w:rPr>
          <w:rFonts w:hint="eastAsia"/>
        </w:rPr>
        <w:t xml:space="preserve"> 的规定，应设有安全防护装置。</w:t>
      </w:r>
    </w:p>
    <w:p w:rsidR="00AF7811" w:rsidRPr="00AF7811" w:rsidRDefault="00AF7811" w:rsidP="00AF7811">
      <w:pPr>
        <w:pStyle w:val="affffffffa"/>
      </w:pPr>
      <w:r>
        <w:rPr>
          <w:rFonts w:hint="eastAsia"/>
        </w:rPr>
        <w:t>产品的电路系统应符合 GB/</w:t>
      </w:r>
      <w:r w:rsidRPr="00FA67CD">
        <w:rPr>
          <w:rFonts w:hint="eastAsia"/>
        </w:rPr>
        <w:t>T</w:t>
      </w:r>
      <w:r>
        <w:rPr>
          <w:rFonts w:hint="eastAsia"/>
        </w:rPr>
        <w:t xml:space="preserve"> 5226.1 的要求，安全可靠、动作准确，应设有急停装置。</w:t>
      </w:r>
    </w:p>
    <w:p w:rsidR="00302398" w:rsidRDefault="00667F64" w:rsidP="00667F64">
      <w:pPr>
        <w:pStyle w:val="affc"/>
        <w:spacing w:before="240" w:after="240"/>
      </w:pPr>
      <w:bookmarkStart w:id="122" w:name="_Toc207376911"/>
      <w:r>
        <w:t>试验方法</w:t>
      </w:r>
      <w:bookmarkEnd w:id="122"/>
    </w:p>
    <w:p w:rsidR="00302398" w:rsidRDefault="001D22BA" w:rsidP="001D22BA">
      <w:pPr>
        <w:pStyle w:val="affd"/>
        <w:spacing w:before="120" w:after="120"/>
      </w:pPr>
      <w:r>
        <w:t>外观</w:t>
      </w:r>
    </w:p>
    <w:p w:rsidR="00302398" w:rsidRDefault="001D22BA" w:rsidP="00F16525">
      <w:pPr>
        <w:pStyle w:val="affff6"/>
        <w:ind w:firstLine="420"/>
      </w:pPr>
      <w:r>
        <w:t>在自然光线下以目测检验。</w:t>
      </w:r>
    </w:p>
    <w:p w:rsidR="00302398" w:rsidRDefault="001D22BA" w:rsidP="001D22BA">
      <w:pPr>
        <w:pStyle w:val="affd"/>
        <w:spacing w:before="120" w:after="120"/>
      </w:pPr>
      <w:r>
        <w:t>装配质量</w:t>
      </w:r>
    </w:p>
    <w:p w:rsidR="00302398" w:rsidRDefault="00AF7811" w:rsidP="00F16525">
      <w:pPr>
        <w:pStyle w:val="affff6"/>
        <w:ind w:firstLine="420"/>
      </w:pPr>
      <w:r>
        <w:t>以手触检查。</w:t>
      </w:r>
    </w:p>
    <w:p w:rsidR="001D22BA" w:rsidRDefault="001D22BA" w:rsidP="001D22BA">
      <w:pPr>
        <w:pStyle w:val="affd"/>
        <w:spacing w:before="120" w:after="120"/>
      </w:pPr>
      <w:r>
        <w:rPr>
          <w:rFonts w:hint="eastAsia"/>
        </w:rPr>
        <w:t>密封性</w:t>
      </w:r>
    </w:p>
    <w:p w:rsidR="00302398" w:rsidRPr="001D22BA" w:rsidRDefault="001D22BA" w:rsidP="001D22BA">
      <w:pPr>
        <w:pStyle w:val="affff6"/>
        <w:ind w:firstLine="420"/>
        <w:rPr>
          <w:sz w:val="24"/>
          <w:szCs w:val="24"/>
        </w:rPr>
      </w:pPr>
      <w:r>
        <w:rPr>
          <w:rFonts w:hAnsi="宋体" w:hint="eastAsia"/>
        </w:rPr>
        <w:t>将产品充满规定压力为</w:t>
      </w:r>
      <w:r>
        <w:rPr>
          <w:rFonts w:hint="eastAsia"/>
        </w:rPr>
        <w:t xml:space="preserve"> </w:t>
      </w:r>
      <w:r>
        <w:rPr>
          <w:rFonts w:hAnsi="宋体" w:hint="eastAsia"/>
        </w:rPr>
        <w:t xml:space="preserve">0.5 MPa 的试验液体，在该压力下保持 30 </w:t>
      </w:r>
      <w:r>
        <w:rPr>
          <w:rFonts w:hAnsi="宋体" w:hint="eastAsia"/>
          <w:color w:val="000000"/>
        </w:rPr>
        <w:t>min。观察产品不应有液体泄漏现象。</w:t>
      </w:r>
    </w:p>
    <w:p w:rsidR="00302398" w:rsidRDefault="00667F64" w:rsidP="00667F64">
      <w:pPr>
        <w:pStyle w:val="affd"/>
        <w:spacing w:before="120" w:after="120"/>
      </w:pPr>
      <w:r>
        <w:t>噪声</w:t>
      </w:r>
    </w:p>
    <w:p w:rsidR="00667F64" w:rsidRDefault="00667F64" w:rsidP="00667F64">
      <w:pPr>
        <w:pStyle w:val="affff6"/>
        <w:ind w:firstLine="420"/>
      </w:pPr>
      <w:r>
        <w:rPr>
          <w:rFonts w:hint="eastAsia"/>
        </w:rPr>
        <w:t>产品预热 3 min 后，距离产品 50 cm，使用噪音测量系统测试噪音。</w:t>
      </w:r>
    </w:p>
    <w:p w:rsidR="001D22BA" w:rsidRDefault="001D22BA" w:rsidP="001D22BA">
      <w:pPr>
        <w:pStyle w:val="affd"/>
        <w:spacing w:before="120" w:after="120"/>
      </w:pPr>
      <w:r>
        <w:t>温升</w:t>
      </w:r>
    </w:p>
    <w:p w:rsidR="00667F64" w:rsidRDefault="001D22BA" w:rsidP="00667F64">
      <w:pPr>
        <w:pStyle w:val="affff6"/>
        <w:ind w:firstLine="420"/>
      </w:pPr>
      <w:r>
        <w:rPr>
          <w:rFonts w:hint="eastAsia"/>
        </w:rPr>
        <w:t>电机堵转 5 min，使用测温仪检测。</w:t>
      </w:r>
    </w:p>
    <w:p w:rsidR="00AF7811" w:rsidRDefault="00AF7811" w:rsidP="00AF7811">
      <w:pPr>
        <w:pStyle w:val="affd"/>
        <w:spacing w:before="120" w:after="120"/>
      </w:pPr>
      <w:r>
        <w:rPr>
          <w:rFonts w:hint="eastAsia"/>
        </w:rPr>
        <w:t>压力试验</w:t>
      </w:r>
    </w:p>
    <w:p w:rsidR="00AF7811" w:rsidRDefault="00AF7811" w:rsidP="00667F64">
      <w:pPr>
        <w:pStyle w:val="affff6"/>
        <w:ind w:firstLine="420"/>
      </w:pPr>
      <w:r w:rsidRPr="00AF7811">
        <w:rPr>
          <w:rFonts w:hint="eastAsia"/>
        </w:rPr>
        <w:t>试验压力为泵工作压力的</w:t>
      </w:r>
      <w:r>
        <w:rPr>
          <w:rFonts w:hint="eastAsia"/>
        </w:rPr>
        <w:t xml:space="preserve"> </w:t>
      </w:r>
      <w:r w:rsidRPr="00AF7811">
        <w:rPr>
          <w:rFonts w:hint="eastAsia"/>
        </w:rPr>
        <w:t>1.5</w:t>
      </w:r>
      <w:r>
        <w:rPr>
          <w:rFonts w:hint="eastAsia"/>
        </w:rPr>
        <w:t xml:space="preserve"> </w:t>
      </w:r>
      <w:r w:rsidRPr="00AF7811">
        <w:rPr>
          <w:rFonts w:hint="eastAsia"/>
        </w:rPr>
        <w:t>倍，保压 5</w:t>
      </w:r>
      <w:r>
        <w:rPr>
          <w:rFonts w:hint="eastAsia"/>
        </w:rPr>
        <w:t xml:space="preserve"> </w:t>
      </w:r>
      <w:r w:rsidRPr="00AF7811">
        <w:rPr>
          <w:rFonts w:hint="eastAsia"/>
        </w:rPr>
        <w:t>min，检查渗水、泄露和冒汗情况。</w:t>
      </w:r>
    </w:p>
    <w:p w:rsidR="001D22BA" w:rsidRDefault="001D22BA" w:rsidP="001D22BA">
      <w:pPr>
        <w:pStyle w:val="affd"/>
        <w:spacing w:before="120" w:after="120"/>
      </w:pPr>
      <w:r>
        <w:t>最大自吸高度</w:t>
      </w:r>
    </w:p>
    <w:p w:rsidR="001D22BA" w:rsidRDefault="001D22BA" w:rsidP="001D22BA">
      <w:pPr>
        <w:pStyle w:val="affff6"/>
        <w:ind w:firstLine="420"/>
      </w:pPr>
      <w:r w:rsidRPr="001D22BA">
        <w:rPr>
          <w:rFonts w:hint="eastAsia"/>
        </w:rPr>
        <w:t>将</w:t>
      </w:r>
      <w:r>
        <w:rPr>
          <w:rFonts w:hint="eastAsia"/>
        </w:rPr>
        <w:t>产品放置在工作台上，</w:t>
      </w:r>
      <w:r w:rsidRPr="001D22BA">
        <w:rPr>
          <w:rFonts w:hint="eastAsia"/>
        </w:rPr>
        <w:t xml:space="preserve">将一个装有一定清水的容器放置于泵以下 3 </w:t>
      </w:r>
      <w:r>
        <w:rPr>
          <w:rFonts w:hint="eastAsia"/>
        </w:rPr>
        <w:t xml:space="preserve">m </w:t>
      </w:r>
      <w:r w:rsidRPr="001D22BA">
        <w:rPr>
          <w:rFonts w:hint="eastAsia"/>
        </w:rPr>
        <w:t>的地方</w:t>
      </w:r>
      <w:r>
        <w:rPr>
          <w:rFonts w:hint="eastAsia"/>
        </w:rPr>
        <w:t>，</w:t>
      </w:r>
      <w:r w:rsidRPr="001D22BA">
        <w:rPr>
          <w:rFonts w:hint="eastAsia"/>
        </w:rPr>
        <w:t>将</w:t>
      </w:r>
      <w:r>
        <w:rPr>
          <w:rFonts w:hint="eastAsia"/>
        </w:rPr>
        <w:t>产品</w:t>
      </w:r>
      <w:r w:rsidRPr="001D22BA">
        <w:rPr>
          <w:rFonts w:hint="eastAsia"/>
        </w:rPr>
        <w:t>软管的进口浸入清水中，出口与泵基本一致。此时启动</w:t>
      </w:r>
      <w:r>
        <w:rPr>
          <w:rFonts w:hint="eastAsia"/>
        </w:rPr>
        <w:t>产品</w:t>
      </w:r>
      <w:r w:rsidRPr="001D22BA">
        <w:rPr>
          <w:rFonts w:hint="eastAsia"/>
        </w:rPr>
        <w:t>，观察清水能否被顺利吸上来。</w:t>
      </w:r>
    </w:p>
    <w:p w:rsidR="001D22BA" w:rsidRDefault="001D22BA" w:rsidP="001D22BA">
      <w:pPr>
        <w:pStyle w:val="affd"/>
        <w:spacing w:before="120" w:after="120"/>
      </w:pPr>
      <w:r w:rsidRPr="001D22BA">
        <w:rPr>
          <w:rFonts w:hint="eastAsia"/>
        </w:rPr>
        <w:t>扬程</w:t>
      </w:r>
    </w:p>
    <w:p w:rsidR="001D22BA" w:rsidRPr="001D22BA" w:rsidRDefault="001D22BA" w:rsidP="001D22BA">
      <w:pPr>
        <w:pStyle w:val="affff6"/>
        <w:ind w:firstLine="420"/>
      </w:pPr>
      <w:r w:rsidRPr="001D22BA">
        <w:rPr>
          <w:rFonts w:hint="eastAsia"/>
        </w:rPr>
        <w:t>将</w:t>
      </w:r>
      <w:r>
        <w:rPr>
          <w:rFonts w:hint="eastAsia"/>
        </w:rPr>
        <w:t>产品</w:t>
      </w:r>
      <w:r w:rsidRPr="001D22BA">
        <w:rPr>
          <w:rFonts w:hint="eastAsia"/>
        </w:rPr>
        <w:t>放置在工作台上</w:t>
      </w:r>
      <w:r>
        <w:rPr>
          <w:rFonts w:hint="eastAsia"/>
        </w:rPr>
        <w:t>，</w:t>
      </w:r>
      <w:r w:rsidRPr="001D22BA">
        <w:rPr>
          <w:rFonts w:hint="eastAsia"/>
        </w:rPr>
        <w:t>将一个装有一定清水的容器放置于与泵基本齐平的地方</w:t>
      </w:r>
      <w:r>
        <w:rPr>
          <w:rFonts w:hint="eastAsia"/>
        </w:rPr>
        <w:t>，</w:t>
      </w:r>
      <w:r w:rsidRPr="001D22BA">
        <w:rPr>
          <w:rFonts w:hint="eastAsia"/>
        </w:rPr>
        <w:t>将</w:t>
      </w:r>
      <w:r>
        <w:rPr>
          <w:rFonts w:hint="eastAsia"/>
        </w:rPr>
        <w:t>产品</w:t>
      </w:r>
      <w:r w:rsidRPr="001D22BA">
        <w:rPr>
          <w:rFonts w:hint="eastAsia"/>
        </w:rPr>
        <w:t xml:space="preserve">软管的进口浸入清水中，出口比泵头高 3 </w:t>
      </w:r>
      <w:r>
        <w:rPr>
          <w:rFonts w:hint="eastAsia"/>
        </w:rPr>
        <w:t>m</w:t>
      </w:r>
      <w:r w:rsidRPr="001D22BA">
        <w:rPr>
          <w:rFonts w:hint="eastAsia"/>
        </w:rPr>
        <w:t>。此时启动</w:t>
      </w:r>
      <w:r>
        <w:rPr>
          <w:rFonts w:hint="eastAsia"/>
        </w:rPr>
        <w:t>产品</w:t>
      </w:r>
      <w:r w:rsidRPr="001D22BA">
        <w:rPr>
          <w:rFonts w:hint="eastAsia"/>
        </w:rPr>
        <w:t>，观察清水能否被顺利泵上去。</w:t>
      </w:r>
    </w:p>
    <w:p w:rsidR="001D22BA" w:rsidRDefault="001D22BA" w:rsidP="001D22BA">
      <w:pPr>
        <w:pStyle w:val="affd"/>
        <w:spacing w:before="120" w:after="120"/>
      </w:pPr>
      <w:r w:rsidRPr="001D22BA">
        <w:rPr>
          <w:rFonts w:hint="eastAsia"/>
        </w:rPr>
        <w:t>流量</w:t>
      </w:r>
    </w:p>
    <w:p w:rsidR="001D22BA" w:rsidRDefault="001D22BA" w:rsidP="001D22BA">
      <w:pPr>
        <w:pStyle w:val="affffffff9"/>
      </w:pPr>
      <w:r w:rsidRPr="001D22BA">
        <w:rPr>
          <w:rFonts w:hint="eastAsia"/>
        </w:rPr>
        <w:lastRenderedPageBreak/>
        <w:t xml:space="preserve">扬程 0 </w:t>
      </w:r>
      <w:r>
        <w:rPr>
          <w:rFonts w:hint="eastAsia"/>
        </w:rPr>
        <w:t>m</w:t>
      </w:r>
      <w:r w:rsidRPr="001D22BA">
        <w:rPr>
          <w:rFonts w:hint="eastAsia"/>
        </w:rPr>
        <w:t xml:space="preserve">、吸程 0 </w:t>
      </w:r>
      <w:r>
        <w:rPr>
          <w:rFonts w:hint="eastAsia"/>
        </w:rPr>
        <w:t xml:space="preserve">m </w:t>
      </w:r>
      <w:r w:rsidRPr="001D22BA">
        <w:rPr>
          <w:rFonts w:hint="eastAsia"/>
        </w:rPr>
        <w:t>时</w:t>
      </w:r>
      <w:r>
        <w:rPr>
          <w:rFonts w:hint="eastAsia"/>
        </w:rPr>
        <w:t>，</w:t>
      </w:r>
      <w:r w:rsidRPr="001D22BA">
        <w:rPr>
          <w:rFonts w:hint="eastAsia"/>
        </w:rPr>
        <w:t>将</w:t>
      </w:r>
      <w:r>
        <w:rPr>
          <w:rFonts w:hint="eastAsia"/>
        </w:rPr>
        <w:t>产品</w:t>
      </w:r>
      <w:r w:rsidRPr="001D22BA">
        <w:rPr>
          <w:rFonts w:hint="eastAsia"/>
        </w:rPr>
        <w:t>放置在工作台上，将进口软管浸入液体中，出口管接在量杯中，实测 1</w:t>
      </w:r>
      <w:r>
        <w:rPr>
          <w:rFonts w:hint="eastAsia"/>
        </w:rPr>
        <w:t xml:space="preserve"> </w:t>
      </w:r>
      <w:r w:rsidRPr="001D22BA">
        <w:rPr>
          <w:rFonts w:hint="eastAsia"/>
        </w:rPr>
        <w:t>min 的流量（最初排除空气不计，以正常出水开始计算）。</w:t>
      </w:r>
    </w:p>
    <w:p w:rsidR="00667F64" w:rsidRDefault="001D22BA" w:rsidP="001D22BA">
      <w:pPr>
        <w:pStyle w:val="affffffff9"/>
      </w:pPr>
      <w:r w:rsidRPr="001D22BA">
        <w:rPr>
          <w:rFonts w:hint="eastAsia"/>
        </w:rPr>
        <w:t xml:space="preserve">扬程 0 </w:t>
      </w:r>
      <w:r>
        <w:rPr>
          <w:rFonts w:hint="eastAsia"/>
        </w:rPr>
        <w:t>m</w:t>
      </w:r>
      <w:r w:rsidRPr="001D22BA">
        <w:rPr>
          <w:rFonts w:hint="eastAsia"/>
        </w:rPr>
        <w:t xml:space="preserve">、吸程 3 </w:t>
      </w:r>
      <w:r>
        <w:rPr>
          <w:rFonts w:hint="eastAsia"/>
        </w:rPr>
        <w:t xml:space="preserve">m </w:t>
      </w:r>
      <w:r w:rsidRPr="001D22BA">
        <w:rPr>
          <w:rFonts w:hint="eastAsia"/>
        </w:rPr>
        <w:t>时</w:t>
      </w:r>
      <w:r>
        <w:rPr>
          <w:rFonts w:hint="eastAsia"/>
        </w:rPr>
        <w:t>，</w:t>
      </w:r>
      <w:r w:rsidRPr="001D22BA">
        <w:rPr>
          <w:rFonts w:hint="eastAsia"/>
        </w:rPr>
        <w:t>将</w:t>
      </w:r>
      <w:r>
        <w:rPr>
          <w:rFonts w:hint="eastAsia"/>
        </w:rPr>
        <w:t>产品</w:t>
      </w:r>
      <w:r w:rsidRPr="001D22BA">
        <w:rPr>
          <w:rFonts w:hint="eastAsia"/>
        </w:rPr>
        <w:t>放置在工作台上，将软管的进口端浸入液体中，软管的进口端在自然状态下</w:t>
      </w:r>
      <w:proofErr w:type="gramStart"/>
      <w:r w:rsidRPr="001D22BA">
        <w:rPr>
          <w:rFonts w:hint="eastAsia"/>
        </w:rPr>
        <w:t>低于泵头</w:t>
      </w:r>
      <w:proofErr w:type="gramEnd"/>
      <w:r w:rsidRPr="001D22BA">
        <w:rPr>
          <w:rFonts w:hint="eastAsia"/>
        </w:rPr>
        <w:t xml:space="preserve"> 3 </w:t>
      </w:r>
      <w:r>
        <w:rPr>
          <w:rFonts w:hint="eastAsia"/>
        </w:rPr>
        <w:t>米（</w:t>
      </w:r>
      <w:proofErr w:type="gramStart"/>
      <w:r w:rsidRPr="001D22BA">
        <w:rPr>
          <w:rFonts w:hint="eastAsia"/>
        </w:rPr>
        <w:t>泵头出口端不得</w:t>
      </w:r>
      <w:proofErr w:type="gramEnd"/>
      <w:r w:rsidRPr="001D22BA">
        <w:rPr>
          <w:rFonts w:hint="eastAsia"/>
        </w:rPr>
        <w:t>改变其软管的内径），出口管接在量杯中，实测 1</w:t>
      </w:r>
      <w:r>
        <w:rPr>
          <w:rFonts w:hint="eastAsia"/>
        </w:rPr>
        <w:t xml:space="preserve"> </w:t>
      </w:r>
      <w:r w:rsidRPr="001D22BA">
        <w:rPr>
          <w:rFonts w:hint="eastAsia"/>
        </w:rPr>
        <w:t>min 的流量。</w:t>
      </w:r>
    </w:p>
    <w:p w:rsidR="001D22BA" w:rsidRDefault="001D22BA" w:rsidP="001D22BA">
      <w:pPr>
        <w:pStyle w:val="affffffff9"/>
      </w:pPr>
      <w:r w:rsidRPr="001D22BA">
        <w:rPr>
          <w:rFonts w:hint="eastAsia"/>
        </w:rPr>
        <w:t xml:space="preserve">扬程 3 </w:t>
      </w:r>
      <w:r>
        <w:rPr>
          <w:rFonts w:hint="eastAsia"/>
        </w:rPr>
        <w:t>m</w:t>
      </w:r>
      <w:r w:rsidRPr="001D22BA">
        <w:rPr>
          <w:rFonts w:hint="eastAsia"/>
        </w:rPr>
        <w:t xml:space="preserve">、吸程 0 </w:t>
      </w:r>
      <w:r>
        <w:rPr>
          <w:rFonts w:hint="eastAsia"/>
        </w:rPr>
        <w:t xml:space="preserve">m </w:t>
      </w:r>
      <w:r w:rsidRPr="001D22BA">
        <w:rPr>
          <w:rFonts w:hint="eastAsia"/>
        </w:rPr>
        <w:t>时：将</w:t>
      </w:r>
      <w:r>
        <w:rPr>
          <w:rFonts w:hint="eastAsia"/>
        </w:rPr>
        <w:t>产品</w:t>
      </w:r>
      <w:r w:rsidRPr="001D22BA">
        <w:rPr>
          <w:rFonts w:hint="eastAsia"/>
        </w:rPr>
        <w:t>放置在工作台上，将软管的出口端放置在呈自然状态下</w:t>
      </w:r>
      <w:proofErr w:type="gramStart"/>
      <w:r w:rsidRPr="001D22BA">
        <w:rPr>
          <w:rFonts w:hint="eastAsia"/>
        </w:rPr>
        <w:t>高于泵头</w:t>
      </w:r>
      <w:proofErr w:type="gramEnd"/>
      <w:r w:rsidRPr="001D22BA">
        <w:rPr>
          <w:rFonts w:hint="eastAsia"/>
        </w:rPr>
        <w:t xml:space="preserve"> 3 米（</w:t>
      </w:r>
      <w:proofErr w:type="gramStart"/>
      <w:r w:rsidRPr="001D22BA">
        <w:rPr>
          <w:rFonts w:hint="eastAsia"/>
        </w:rPr>
        <w:t>泵头进口端不得</w:t>
      </w:r>
      <w:proofErr w:type="gramEnd"/>
      <w:r w:rsidRPr="001D22BA">
        <w:rPr>
          <w:rFonts w:hint="eastAsia"/>
        </w:rPr>
        <w:t>改变其软管的内径），出口管接在量杯中，实测</w:t>
      </w:r>
      <w:r>
        <w:rPr>
          <w:rFonts w:hint="eastAsia"/>
        </w:rPr>
        <w:t xml:space="preserve"> </w:t>
      </w:r>
      <w:r w:rsidRPr="001D22BA">
        <w:rPr>
          <w:rFonts w:hint="eastAsia"/>
        </w:rPr>
        <w:t>1</w:t>
      </w:r>
      <w:r>
        <w:rPr>
          <w:rFonts w:hint="eastAsia"/>
        </w:rPr>
        <w:t xml:space="preserve"> </w:t>
      </w:r>
      <w:r w:rsidRPr="001D22BA">
        <w:rPr>
          <w:rFonts w:hint="eastAsia"/>
        </w:rPr>
        <w:t>min 的流量。</w:t>
      </w:r>
    </w:p>
    <w:p w:rsidR="001D22BA" w:rsidRDefault="001D22BA" w:rsidP="00AF7811">
      <w:pPr>
        <w:pStyle w:val="affffffff9"/>
      </w:pPr>
      <w:r w:rsidRPr="001D22BA">
        <w:rPr>
          <w:rFonts w:hint="eastAsia"/>
        </w:rPr>
        <w:t xml:space="preserve">扬程 3 </w:t>
      </w:r>
      <w:r>
        <w:rPr>
          <w:rFonts w:hint="eastAsia"/>
        </w:rPr>
        <w:t>m</w:t>
      </w:r>
      <w:r w:rsidRPr="001D22BA">
        <w:rPr>
          <w:rFonts w:hint="eastAsia"/>
        </w:rPr>
        <w:t xml:space="preserve">、吸程 3 </w:t>
      </w:r>
      <w:r>
        <w:rPr>
          <w:rFonts w:hint="eastAsia"/>
        </w:rPr>
        <w:t xml:space="preserve">m </w:t>
      </w:r>
      <w:r w:rsidRPr="001D22BA">
        <w:rPr>
          <w:rFonts w:hint="eastAsia"/>
        </w:rPr>
        <w:t>时：将蠕动泵放置在工作台上，将软管的进口端放置在呈自然状态下</w:t>
      </w:r>
      <w:proofErr w:type="gramStart"/>
      <w:r w:rsidRPr="001D22BA">
        <w:rPr>
          <w:rFonts w:hint="eastAsia"/>
        </w:rPr>
        <w:t>低于泵头</w:t>
      </w:r>
      <w:proofErr w:type="gramEnd"/>
      <w:r w:rsidRPr="001D22BA">
        <w:rPr>
          <w:rFonts w:hint="eastAsia"/>
        </w:rPr>
        <w:t xml:space="preserve"> 3 </w:t>
      </w:r>
      <w:r>
        <w:rPr>
          <w:rFonts w:hint="eastAsia"/>
        </w:rPr>
        <w:t>m</w:t>
      </w:r>
      <w:r w:rsidRPr="001D22BA">
        <w:rPr>
          <w:rFonts w:hint="eastAsia"/>
        </w:rPr>
        <w:t>，软管的出口端放置在呈自然状态下</w:t>
      </w:r>
      <w:proofErr w:type="gramStart"/>
      <w:r w:rsidRPr="001D22BA">
        <w:rPr>
          <w:rFonts w:hint="eastAsia"/>
        </w:rPr>
        <w:t>高于泵头</w:t>
      </w:r>
      <w:proofErr w:type="gramEnd"/>
      <w:r w:rsidRPr="001D22BA">
        <w:rPr>
          <w:rFonts w:hint="eastAsia"/>
        </w:rPr>
        <w:t xml:space="preserve"> 3 </w:t>
      </w:r>
      <w:r>
        <w:rPr>
          <w:rFonts w:hint="eastAsia"/>
        </w:rPr>
        <w:t xml:space="preserve">m </w:t>
      </w:r>
      <w:r w:rsidRPr="001D22BA">
        <w:rPr>
          <w:rFonts w:hint="eastAsia"/>
        </w:rPr>
        <w:t>的位置（</w:t>
      </w:r>
      <w:proofErr w:type="gramStart"/>
      <w:r w:rsidRPr="001D22BA">
        <w:rPr>
          <w:rFonts w:hint="eastAsia"/>
        </w:rPr>
        <w:t>泵头软管</w:t>
      </w:r>
      <w:proofErr w:type="gramEnd"/>
      <w:r w:rsidRPr="001D22BA">
        <w:rPr>
          <w:rFonts w:hint="eastAsia"/>
        </w:rPr>
        <w:t>的进出口</w:t>
      </w:r>
      <w:proofErr w:type="gramStart"/>
      <w:r w:rsidRPr="001D22BA">
        <w:rPr>
          <w:rFonts w:hint="eastAsia"/>
        </w:rPr>
        <w:t>端不得</w:t>
      </w:r>
      <w:proofErr w:type="gramEnd"/>
      <w:r w:rsidRPr="001D22BA">
        <w:rPr>
          <w:rFonts w:hint="eastAsia"/>
        </w:rPr>
        <w:t>改变其软管的内径），实测 1</w:t>
      </w:r>
      <w:r>
        <w:rPr>
          <w:rFonts w:hint="eastAsia"/>
        </w:rPr>
        <w:t xml:space="preserve"> </w:t>
      </w:r>
      <w:r w:rsidRPr="001D22BA">
        <w:rPr>
          <w:rFonts w:hint="eastAsia"/>
        </w:rPr>
        <w:t>min 的流量。</w:t>
      </w:r>
    </w:p>
    <w:p w:rsidR="00AF7811" w:rsidRDefault="00AF7811" w:rsidP="00AF7811">
      <w:pPr>
        <w:pStyle w:val="affd"/>
        <w:spacing w:before="120" w:after="120"/>
      </w:pPr>
      <w:r>
        <w:rPr>
          <w:rFonts w:hint="eastAsia"/>
        </w:rPr>
        <w:t>安全</w:t>
      </w:r>
    </w:p>
    <w:p w:rsidR="00AF7811" w:rsidRPr="00AF7811" w:rsidRDefault="00AF7811" w:rsidP="00AF7811">
      <w:pPr>
        <w:pStyle w:val="affff6"/>
        <w:ind w:firstLine="420"/>
      </w:pPr>
      <w:r>
        <w:rPr>
          <w:rFonts w:hint="eastAsia"/>
        </w:rPr>
        <w:t>按 GB/</w:t>
      </w:r>
      <w:r w:rsidRPr="00FA67CD">
        <w:rPr>
          <w:rFonts w:hint="eastAsia"/>
        </w:rPr>
        <w:t>T</w:t>
      </w:r>
      <w:r>
        <w:rPr>
          <w:rFonts w:hint="eastAsia"/>
        </w:rPr>
        <w:t xml:space="preserve"> </w:t>
      </w:r>
      <w:r>
        <w:t>30574</w:t>
      </w:r>
      <w:r>
        <w:rPr>
          <w:rFonts w:hint="eastAsia"/>
        </w:rPr>
        <w:t>、GB/</w:t>
      </w:r>
      <w:r w:rsidRPr="00FA67CD">
        <w:rPr>
          <w:rFonts w:hint="eastAsia"/>
        </w:rPr>
        <w:t>T</w:t>
      </w:r>
      <w:r>
        <w:rPr>
          <w:rFonts w:hint="eastAsia"/>
        </w:rPr>
        <w:t xml:space="preserve"> 5226.1 的规定执行。</w:t>
      </w:r>
    </w:p>
    <w:p w:rsidR="00FA67CD" w:rsidRDefault="00FA67CD" w:rsidP="00FA67CD">
      <w:pPr>
        <w:pStyle w:val="affc"/>
        <w:spacing w:before="240" w:after="240"/>
      </w:pPr>
      <w:bookmarkStart w:id="123" w:name="_Toc207376912"/>
      <w:r>
        <w:rPr>
          <w:rFonts w:hint="eastAsia"/>
        </w:rPr>
        <w:t>检验规则</w:t>
      </w:r>
      <w:bookmarkEnd w:id="123"/>
    </w:p>
    <w:p w:rsidR="00FA67CD" w:rsidRDefault="00FA67CD" w:rsidP="00FA67CD">
      <w:pPr>
        <w:pStyle w:val="affd"/>
        <w:spacing w:before="120" w:after="120"/>
      </w:pPr>
      <w:r>
        <w:rPr>
          <w:rFonts w:hint="eastAsia"/>
        </w:rPr>
        <w:t>检验分类</w:t>
      </w:r>
    </w:p>
    <w:p w:rsidR="00FA67CD" w:rsidRDefault="00FA67CD" w:rsidP="00FA67CD">
      <w:pPr>
        <w:pStyle w:val="affff6"/>
        <w:ind w:firstLine="420"/>
      </w:pPr>
      <w:r>
        <w:rPr>
          <w:rFonts w:hAnsi="宋体" w:hint="eastAsia"/>
        </w:rPr>
        <w:t>产品检验分为出厂检验和型式检验。</w:t>
      </w:r>
    </w:p>
    <w:p w:rsidR="00FA67CD" w:rsidRDefault="00FA67CD" w:rsidP="00FA67CD">
      <w:pPr>
        <w:pStyle w:val="affd"/>
        <w:spacing w:before="120" w:after="120"/>
      </w:pPr>
      <w:r>
        <w:rPr>
          <w:rFonts w:hint="eastAsia"/>
        </w:rPr>
        <w:t>出厂检验</w:t>
      </w:r>
    </w:p>
    <w:p w:rsidR="00FA67CD" w:rsidRDefault="00FA67CD" w:rsidP="00FA67CD">
      <w:pPr>
        <w:pStyle w:val="affffffffa"/>
      </w:pPr>
      <w:r>
        <w:rPr>
          <w:rFonts w:hint="eastAsia"/>
        </w:rPr>
        <w:t>每台产品均应经检验合格后，并附有产品合格证和使用说明书方可出厂。</w:t>
      </w:r>
    </w:p>
    <w:p w:rsidR="00FA67CD" w:rsidRPr="00AF7811" w:rsidRDefault="00FA67CD" w:rsidP="00FA67CD">
      <w:pPr>
        <w:pStyle w:val="affffffffa"/>
      </w:pPr>
      <w:r w:rsidRPr="00AF7811">
        <w:rPr>
          <w:rFonts w:hint="eastAsia"/>
        </w:rPr>
        <w:t>出厂检验项目为：</w:t>
      </w:r>
      <w:r w:rsidR="00AF7811" w:rsidRPr="00AF7811">
        <w:rPr>
          <w:rFonts w:hint="eastAsia"/>
        </w:rPr>
        <w:t>外观、装配质量、温升</w:t>
      </w:r>
      <w:r w:rsidRPr="00AF7811">
        <w:rPr>
          <w:rFonts w:hint="eastAsia"/>
        </w:rPr>
        <w:t>。</w:t>
      </w:r>
    </w:p>
    <w:p w:rsidR="00FA67CD" w:rsidRPr="00AF7811" w:rsidRDefault="00FA67CD" w:rsidP="00FA67CD">
      <w:pPr>
        <w:pStyle w:val="affd"/>
        <w:spacing w:before="120" w:after="120"/>
      </w:pPr>
      <w:r w:rsidRPr="00AF7811">
        <w:rPr>
          <w:rFonts w:hint="eastAsia"/>
        </w:rPr>
        <w:t>型式检验</w:t>
      </w:r>
    </w:p>
    <w:p w:rsidR="00FA67CD" w:rsidRPr="00AF7811" w:rsidRDefault="00FA67CD" w:rsidP="00FA67CD">
      <w:pPr>
        <w:pStyle w:val="affffffffa"/>
      </w:pPr>
      <w:r w:rsidRPr="00AF7811">
        <w:rPr>
          <w:rFonts w:hint="eastAsia"/>
        </w:rPr>
        <w:t>有下列情况之</w:t>
      </w:r>
      <w:proofErr w:type="gramStart"/>
      <w:r w:rsidRPr="00AF7811">
        <w:rPr>
          <w:rFonts w:hint="eastAsia"/>
        </w:rPr>
        <w:t>一时应</w:t>
      </w:r>
      <w:proofErr w:type="gramEnd"/>
      <w:r w:rsidRPr="00AF7811">
        <w:rPr>
          <w:rFonts w:hint="eastAsia"/>
        </w:rPr>
        <w:t>进行型式检验：</w:t>
      </w:r>
    </w:p>
    <w:p w:rsidR="00FA67CD" w:rsidRPr="00AF7811" w:rsidRDefault="00FA67CD" w:rsidP="00FA67CD">
      <w:pPr>
        <w:pStyle w:val="af5"/>
      </w:pPr>
      <w:r w:rsidRPr="00AF7811">
        <w:rPr>
          <w:rFonts w:hint="eastAsia"/>
        </w:rPr>
        <w:t>新产品或老产品转厂生产的试制定型鉴定；</w:t>
      </w:r>
    </w:p>
    <w:p w:rsidR="00FA67CD" w:rsidRPr="00AF7811" w:rsidRDefault="00FA67CD" w:rsidP="00FA67CD">
      <w:pPr>
        <w:pStyle w:val="af5"/>
      </w:pPr>
      <w:r w:rsidRPr="00AF7811">
        <w:rPr>
          <w:rFonts w:hint="eastAsia"/>
        </w:rPr>
        <w:t>正式生产后，如结构、材料、工艺有较大的改变，可能影响产品性能；</w:t>
      </w:r>
    </w:p>
    <w:p w:rsidR="00FA67CD" w:rsidRPr="00AF7811" w:rsidRDefault="00FA67CD" w:rsidP="00FA67CD">
      <w:pPr>
        <w:pStyle w:val="af5"/>
      </w:pPr>
      <w:r w:rsidRPr="00AF7811">
        <w:rPr>
          <w:rFonts w:hint="eastAsia"/>
        </w:rPr>
        <w:t>批量生产的产品，周期性检查；</w:t>
      </w:r>
    </w:p>
    <w:p w:rsidR="00FA67CD" w:rsidRPr="00AF7811" w:rsidRDefault="00FA67CD" w:rsidP="00FA67CD">
      <w:pPr>
        <w:pStyle w:val="af5"/>
      </w:pPr>
      <w:r w:rsidRPr="00AF7811">
        <w:rPr>
          <w:rFonts w:hint="eastAsia"/>
        </w:rPr>
        <w:t>产品长期停产后，恢复生产；</w:t>
      </w:r>
    </w:p>
    <w:p w:rsidR="00FA67CD" w:rsidRPr="00AF7811" w:rsidRDefault="00FA67CD" w:rsidP="00FA67CD">
      <w:pPr>
        <w:pStyle w:val="af5"/>
      </w:pPr>
      <w:r w:rsidRPr="00AF7811">
        <w:rPr>
          <w:rFonts w:hint="eastAsia"/>
        </w:rPr>
        <w:t>出厂检验结果与上次检验有较大差异；</w:t>
      </w:r>
    </w:p>
    <w:p w:rsidR="00FA67CD" w:rsidRPr="00AF7811" w:rsidRDefault="00FA67CD" w:rsidP="00FA67CD">
      <w:pPr>
        <w:pStyle w:val="af5"/>
      </w:pPr>
      <w:r w:rsidRPr="00AF7811">
        <w:rPr>
          <w:rFonts w:hint="eastAsia"/>
        </w:rPr>
        <w:t>国家法律、法规要求。</w:t>
      </w:r>
    </w:p>
    <w:p w:rsidR="00FA67CD" w:rsidRDefault="00FA67CD" w:rsidP="00FA67CD">
      <w:pPr>
        <w:pStyle w:val="affffffffa"/>
      </w:pPr>
      <w:r w:rsidRPr="00AF7811">
        <w:rPr>
          <w:rFonts w:hint="eastAsia"/>
        </w:rPr>
        <w:t>型式检验项目包括第</w:t>
      </w:r>
      <w:r w:rsidR="00AF7811" w:rsidRPr="00AF7811">
        <w:rPr>
          <w:rFonts w:hint="eastAsia"/>
        </w:rPr>
        <w:t>五</w:t>
      </w:r>
      <w:r w:rsidRPr="00AF7811">
        <w:rPr>
          <w:rFonts w:hint="eastAsia"/>
        </w:rPr>
        <w:t>章</w:t>
      </w:r>
      <w:r>
        <w:rPr>
          <w:rFonts w:hint="eastAsia"/>
        </w:rPr>
        <w:t>中的全部项目。</w:t>
      </w:r>
    </w:p>
    <w:p w:rsidR="00FA67CD" w:rsidRDefault="00FA67CD" w:rsidP="00FA67CD">
      <w:pPr>
        <w:pStyle w:val="affffffffa"/>
      </w:pPr>
      <w:r>
        <w:rPr>
          <w:rFonts w:hint="eastAsia"/>
        </w:rPr>
        <w:t>型式检验的产品在出厂检验合格的产品中随机抽取 2 台。</w:t>
      </w:r>
    </w:p>
    <w:p w:rsidR="00FA67CD" w:rsidRDefault="00FA67CD" w:rsidP="00FA67CD">
      <w:pPr>
        <w:pStyle w:val="affd"/>
        <w:spacing w:before="120" w:after="120"/>
      </w:pPr>
      <w:r>
        <w:rPr>
          <w:rFonts w:hint="eastAsia"/>
        </w:rPr>
        <w:t>判定规则</w:t>
      </w:r>
    </w:p>
    <w:p w:rsidR="00FA67CD" w:rsidRDefault="00FA67CD" w:rsidP="00FA67CD">
      <w:pPr>
        <w:pStyle w:val="affffffffa"/>
      </w:pPr>
      <w:r>
        <w:rPr>
          <w:rFonts w:hint="eastAsia"/>
        </w:rPr>
        <w:t>产品检验结果中，若全部符合本文件要求，则判该次检验合格。</w:t>
      </w:r>
    </w:p>
    <w:p w:rsidR="00FA67CD" w:rsidRDefault="00FA67CD" w:rsidP="00FA67CD">
      <w:pPr>
        <w:pStyle w:val="affffffffa"/>
      </w:pPr>
      <w:r>
        <w:rPr>
          <w:rFonts w:hint="eastAsia"/>
        </w:rPr>
        <w:t>产品检验结果中，若有一项不合格时，允许从该批中对不合格项目进行加倍抽样复检。复检后若仍有一项不合格，则判该次检验不合格。</w:t>
      </w:r>
    </w:p>
    <w:p w:rsidR="00FA67CD" w:rsidRDefault="00FA67CD" w:rsidP="00FA67CD">
      <w:pPr>
        <w:pStyle w:val="affc"/>
        <w:spacing w:before="240" w:after="240"/>
      </w:pPr>
      <w:bookmarkStart w:id="124" w:name="_Toc207376913"/>
      <w:r>
        <w:rPr>
          <w:rFonts w:hint="eastAsia"/>
        </w:rPr>
        <w:t>标志、包装、运输和贮存</w:t>
      </w:r>
      <w:bookmarkEnd w:id="124"/>
    </w:p>
    <w:p w:rsidR="00FA67CD" w:rsidRDefault="00FA67CD" w:rsidP="00FA67CD">
      <w:pPr>
        <w:pStyle w:val="affd"/>
        <w:spacing w:before="120" w:after="120"/>
      </w:pPr>
      <w:r>
        <w:rPr>
          <w:rFonts w:hint="eastAsia"/>
        </w:rPr>
        <w:t>标志</w:t>
      </w:r>
    </w:p>
    <w:p w:rsidR="00FA67CD" w:rsidRDefault="00FA67CD" w:rsidP="00FA67CD">
      <w:pPr>
        <w:pStyle w:val="affffffffa"/>
      </w:pPr>
      <w:r>
        <w:rPr>
          <w:rFonts w:hint="eastAsia"/>
        </w:rPr>
        <w:t>在产品的明显位置应设有产品铭牌，应符合 GB/T 13306 的规定，并牢靠地固定在设备的醒目之处，其内容包括：</w:t>
      </w:r>
    </w:p>
    <w:p w:rsidR="00FA67CD" w:rsidRDefault="00FA67CD" w:rsidP="00FA67CD">
      <w:pPr>
        <w:pStyle w:val="af5"/>
        <w:numPr>
          <w:ilvl w:val="0"/>
          <w:numId w:val="42"/>
        </w:numPr>
      </w:pPr>
      <w:r>
        <w:rPr>
          <w:rFonts w:hint="eastAsia"/>
        </w:rPr>
        <w:t>生产厂名、厂址；</w:t>
      </w:r>
    </w:p>
    <w:p w:rsidR="00FA67CD" w:rsidRDefault="00FA67CD" w:rsidP="00FA67CD">
      <w:pPr>
        <w:pStyle w:val="af5"/>
        <w:numPr>
          <w:ilvl w:val="0"/>
          <w:numId w:val="42"/>
        </w:numPr>
      </w:pPr>
      <w:r>
        <w:rPr>
          <w:rFonts w:hint="eastAsia"/>
        </w:rPr>
        <w:t>产品型号及名称；</w:t>
      </w:r>
    </w:p>
    <w:p w:rsidR="00FA67CD" w:rsidRDefault="00FA67CD" w:rsidP="00FA67CD">
      <w:pPr>
        <w:pStyle w:val="af5"/>
        <w:numPr>
          <w:ilvl w:val="0"/>
          <w:numId w:val="42"/>
        </w:numPr>
      </w:pPr>
      <w:r>
        <w:rPr>
          <w:rFonts w:hint="eastAsia"/>
        </w:rPr>
        <w:t>性能参数：流量、扬程、功率、转速、自吸高度、泵效率；</w:t>
      </w:r>
    </w:p>
    <w:p w:rsidR="00FA67CD" w:rsidRDefault="00FA67CD" w:rsidP="00FA67CD">
      <w:pPr>
        <w:pStyle w:val="af5"/>
        <w:numPr>
          <w:ilvl w:val="0"/>
          <w:numId w:val="42"/>
        </w:numPr>
      </w:pPr>
      <w:r>
        <w:rPr>
          <w:rFonts w:hint="eastAsia"/>
        </w:rPr>
        <w:t>出厂编号及日期；</w:t>
      </w:r>
    </w:p>
    <w:p w:rsidR="00FA67CD" w:rsidRDefault="00FA67CD" w:rsidP="00FA67CD">
      <w:pPr>
        <w:pStyle w:val="af5"/>
        <w:numPr>
          <w:ilvl w:val="0"/>
          <w:numId w:val="42"/>
        </w:numPr>
      </w:pPr>
      <w:r>
        <w:rPr>
          <w:rFonts w:hint="eastAsia"/>
        </w:rPr>
        <w:t>产品执行标准。</w:t>
      </w:r>
    </w:p>
    <w:p w:rsidR="00FA67CD" w:rsidRDefault="00FA67CD" w:rsidP="00FA67CD">
      <w:pPr>
        <w:pStyle w:val="affffffffa"/>
      </w:pPr>
      <w:r w:rsidRPr="00FA67CD">
        <w:rPr>
          <w:rFonts w:hint="eastAsia"/>
        </w:rPr>
        <w:lastRenderedPageBreak/>
        <w:t>泵应有清晰的安全警示标志，安全标准应符合GB</w:t>
      </w:r>
      <w:r>
        <w:rPr>
          <w:rFonts w:hint="eastAsia"/>
        </w:rPr>
        <w:t xml:space="preserve"> </w:t>
      </w:r>
      <w:r w:rsidRPr="00FA67CD">
        <w:rPr>
          <w:rFonts w:hint="eastAsia"/>
        </w:rPr>
        <w:t>2894的规定</w:t>
      </w:r>
      <w:r>
        <w:rPr>
          <w:rFonts w:hint="eastAsia"/>
        </w:rPr>
        <w:t>。</w:t>
      </w:r>
    </w:p>
    <w:p w:rsidR="00FA67CD" w:rsidRPr="00FA67CD" w:rsidRDefault="00FA67CD" w:rsidP="00FA67CD">
      <w:pPr>
        <w:pStyle w:val="affffffffa"/>
      </w:pPr>
      <w:r w:rsidRPr="00FA67CD">
        <w:rPr>
          <w:rFonts w:hint="eastAsia"/>
        </w:rPr>
        <w:t>包装箱外壁的文字和标志应清晰、整齐，符合</w:t>
      </w:r>
      <w:r>
        <w:rPr>
          <w:rFonts w:hint="eastAsia"/>
        </w:rPr>
        <w:t xml:space="preserve"> </w:t>
      </w:r>
      <w:r w:rsidRPr="00FA67CD">
        <w:rPr>
          <w:rFonts w:hint="eastAsia"/>
        </w:rPr>
        <w:t>GB</w:t>
      </w:r>
      <w:r>
        <w:rPr>
          <w:rFonts w:hint="eastAsia"/>
        </w:rPr>
        <w:t>/</w:t>
      </w:r>
      <w:r w:rsidRPr="00FA67CD">
        <w:rPr>
          <w:rFonts w:hint="eastAsia"/>
        </w:rPr>
        <w:t>T</w:t>
      </w:r>
      <w:r>
        <w:rPr>
          <w:rFonts w:hint="eastAsia"/>
        </w:rPr>
        <w:t xml:space="preserve"> </w:t>
      </w:r>
      <w:r w:rsidRPr="00FA67CD">
        <w:rPr>
          <w:rFonts w:hint="eastAsia"/>
        </w:rPr>
        <w:t>191</w:t>
      </w:r>
      <w:r>
        <w:rPr>
          <w:rFonts w:hint="eastAsia"/>
        </w:rPr>
        <w:t xml:space="preserve"> </w:t>
      </w:r>
      <w:r w:rsidRPr="00FA67CD">
        <w:rPr>
          <w:rFonts w:hint="eastAsia"/>
        </w:rPr>
        <w:t>和</w:t>
      </w:r>
      <w:r>
        <w:rPr>
          <w:rFonts w:hint="eastAsia"/>
        </w:rPr>
        <w:t xml:space="preserve"> </w:t>
      </w:r>
      <w:r w:rsidRPr="00FA67CD">
        <w:rPr>
          <w:rFonts w:hint="eastAsia"/>
        </w:rPr>
        <w:t>GB/T</w:t>
      </w:r>
      <w:r>
        <w:rPr>
          <w:rFonts w:hint="eastAsia"/>
        </w:rPr>
        <w:t xml:space="preserve"> </w:t>
      </w:r>
      <w:r w:rsidRPr="00FA67CD">
        <w:rPr>
          <w:rFonts w:hint="eastAsia"/>
        </w:rPr>
        <w:t>6388</w:t>
      </w:r>
      <w:r>
        <w:rPr>
          <w:rFonts w:hint="eastAsia"/>
        </w:rPr>
        <w:t xml:space="preserve"> </w:t>
      </w:r>
      <w:r w:rsidRPr="00FA67CD">
        <w:rPr>
          <w:rFonts w:hint="eastAsia"/>
        </w:rPr>
        <w:t>的规定</w:t>
      </w:r>
      <w:r>
        <w:rPr>
          <w:rFonts w:hint="eastAsia"/>
        </w:rPr>
        <w:t>，</w:t>
      </w:r>
      <w:r w:rsidRPr="00FA67CD">
        <w:rPr>
          <w:rFonts w:hint="eastAsia"/>
        </w:rPr>
        <w:t>包装标志主要内容如下</w:t>
      </w:r>
      <w:r>
        <w:rPr>
          <w:rFonts w:hint="eastAsia"/>
        </w:rPr>
        <w:t>：</w:t>
      </w:r>
    </w:p>
    <w:p w:rsidR="00FA67CD" w:rsidRPr="00FA67CD" w:rsidRDefault="00FA67CD" w:rsidP="00FA67CD">
      <w:pPr>
        <w:pStyle w:val="af5"/>
        <w:numPr>
          <w:ilvl w:val="0"/>
          <w:numId w:val="43"/>
        </w:numPr>
      </w:pPr>
      <w:r w:rsidRPr="00FA67CD">
        <w:rPr>
          <w:rFonts w:hint="eastAsia"/>
        </w:rPr>
        <w:t>制造单位名称及地址</w:t>
      </w:r>
      <w:r w:rsidR="002A7962">
        <w:rPr>
          <w:rFonts w:hint="eastAsia"/>
        </w:rPr>
        <w:t>；</w:t>
      </w:r>
    </w:p>
    <w:p w:rsidR="00FA67CD" w:rsidRPr="00FA67CD" w:rsidRDefault="00FA67CD" w:rsidP="00FA67CD">
      <w:pPr>
        <w:pStyle w:val="af5"/>
      </w:pPr>
      <w:r w:rsidRPr="00FA67CD">
        <w:rPr>
          <w:rFonts w:hint="eastAsia"/>
        </w:rPr>
        <w:t>产品型号、名称和数量</w:t>
      </w:r>
      <w:r w:rsidR="002A7962">
        <w:rPr>
          <w:rFonts w:hint="eastAsia"/>
        </w:rPr>
        <w:t>；</w:t>
      </w:r>
    </w:p>
    <w:p w:rsidR="002A7962" w:rsidRDefault="00FA67CD" w:rsidP="002A7962">
      <w:pPr>
        <w:pStyle w:val="af5"/>
      </w:pPr>
      <w:r w:rsidRPr="00FA67CD">
        <w:rPr>
          <w:rFonts w:hint="eastAsia"/>
        </w:rPr>
        <w:t>外形尺寸</w:t>
      </w:r>
      <w:r w:rsidR="002A7962">
        <w:rPr>
          <w:rFonts w:hint="eastAsia"/>
        </w:rPr>
        <w:t>（</w:t>
      </w:r>
      <w:r w:rsidRPr="00FA67CD">
        <w:rPr>
          <w:rFonts w:hint="eastAsia"/>
        </w:rPr>
        <w:t>长</w:t>
      </w:r>
      <w:bookmarkStart w:id="125" w:name="OLE_LINK5"/>
      <w:bookmarkStart w:id="126" w:name="OLE_LINK6"/>
      <w:r w:rsidR="002A7962" w:rsidRPr="002A7962">
        <w:rPr>
          <w:rFonts w:hint="eastAsia"/>
        </w:rPr>
        <w:t>×</w:t>
      </w:r>
      <w:bookmarkEnd w:id="125"/>
      <w:bookmarkEnd w:id="126"/>
      <w:r w:rsidRPr="00FA67CD">
        <w:rPr>
          <w:rFonts w:hint="eastAsia"/>
        </w:rPr>
        <w:t>宽</w:t>
      </w:r>
      <w:r w:rsidR="002A7962" w:rsidRPr="002A7962">
        <w:rPr>
          <w:rFonts w:hint="eastAsia"/>
        </w:rPr>
        <w:t>×</w:t>
      </w:r>
      <w:r w:rsidRPr="00FA67CD">
        <w:rPr>
          <w:rFonts w:hint="eastAsia"/>
        </w:rPr>
        <w:t>高</w:t>
      </w:r>
      <w:r w:rsidR="002A7962">
        <w:rPr>
          <w:rFonts w:hint="eastAsia"/>
        </w:rPr>
        <w:t>），</w:t>
      </w:r>
      <w:r w:rsidRPr="00FA67CD">
        <w:rPr>
          <w:rFonts w:hint="eastAsia"/>
        </w:rPr>
        <w:t>单位为毫米</w:t>
      </w:r>
      <w:r w:rsidR="002A7962">
        <w:rPr>
          <w:rFonts w:hint="eastAsia"/>
        </w:rPr>
        <w:t>（mm）；</w:t>
      </w:r>
    </w:p>
    <w:p w:rsidR="00FA67CD" w:rsidRDefault="00FA67CD" w:rsidP="002A7962">
      <w:pPr>
        <w:pStyle w:val="af5"/>
      </w:pPr>
      <w:r w:rsidRPr="00FA67CD">
        <w:rPr>
          <w:rFonts w:hint="eastAsia"/>
        </w:rPr>
        <w:t>质量</w:t>
      </w:r>
      <w:r w:rsidR="002A7962">
        <w:rPr>
          <w:rFonts w:hint="eastAsia"/>
        </w:rPr>
        <w:t>（</w:t>
      </w:r>
      <w:r w:rsidRPr="00FA67CD">
        <w:rPr>
          <w:rFonts w:hint="eastAsia"/>
        </w:rPr>
        <w:t>净重及连同包装的毛重</w:t>
      </w:r>
      <w:r w:rsidR="002A7962">
        <w:rPr>
          <w:rFonts w:hint="eastAsia"/>
        </w:rPr>
        <w:t>），</w:t>
      </w:r>
      <w:r w:rsidRPr="00FA67CD">
        <w:rPr>
          <w:rFonts w:hint="eastAsia"/>
        </w:rPr>
        <w:t>单位为千克</w:t>
      </w:r>
      <w:r w:rsidR="002A7962">
        <w:rPr>
          <w:rFonts w:hint="eastAsia"/>
        </w:rPr>
        <w:t>（kg）。</w:t>
      </w:r>
    </w:p>
    <w:p w:rsidR="00FA67CD" w:rsidRDefault="00FA67CD" w:rsidP="00FA67CD">
      <w:pPr>
        <w:pStyle w:val="affd"/>
        <w:spacing w:before="120" w:after="120"/>
      </w:pPr>
      <w:r>
        <w:rPr>
          <w:rFonts w:hint="eastAsia"/>
        </w:rPr>
        <w:t>包装</w:t>
      </w:r>
    </w:p>
    <w:p w:rsidR="002A7962" w:rsidRDefault="002A7962" w:rsidP="002A7962">
      <w:pPr>
        <w:pStyle w:val="affff6"/>
        <w:ind w:firstLine="420"/>
        <w:rPr>
          <w:rFonts w:hAnsi="宋体"/>
        </w:rPr>
      </w:pPr>
      <w:r w:rsidRPr="002A7962">
        <w:rPr>
          <w:rFonts w:hAnsi="宋体" w:hint="eastAsia"/>
        </w:rPr>
        <w:t>泵的包装应符合</w:t>
      </w:r>
      <w:r>
        <w:rPr>
          <w:rFonts w:hAnsi="宋体" w:hint="eastAsia"/>
        </w:rPr>
        <w:t xml:space="preserve"> </w:t>
      </w:r>
      <w:r w:rsidRPr="002A7962">
        <w:rPr>
          <w:rFonts w:hAnsi="宋体" w:hint="eastAsia"/>
        </w:rPr>
        <w:t>GB</w:t>
      </w:r>
      <w:r w:rsidRPr="00FA67CD">
        <w:rPr>
          <w:rFonts w:hint="eastAsia"/>
        </w:rPr>
        <w:t>/</w:t>
      </w:r>
      <w:r w:rsidRPr="002A7962">
        <w:rPr>
          <w:rFonts w:hAnsi="宋体" w:hint="eastAsia"/>
        </w:rPr>
        <w:t>T</w:t>
      </w:r>
      <w:r>
        <w:rPr>
          <w:rFonts w:hAnsi="宋体" w:hint="eastAsia"/>
        </w:rPr>
        <w:t xml:space="preserve"> </w:t>
      </w:r>
      <w:r w:rsidRPr="002A7962">
        <w:rPr>
          <w:rFonts w:hAnsi="宋体" w:hint="eastAsia"/>
        </w:rPr>
        <w:t>13384</w:t>
      </w:r>
      <w:r>
        <w:rPr>
          <w:rFonts w:hAnsi="宋体" w:hint="eastAsia"/>
        </w:rPr>
        <w:t xml:space="preserve"> </w:t>
      </w:r>
      <w:r w:rsidRPr="002A7962">
        <w:rPr>
          <w:rFonts w:hAnsi="宋体" w:hint="eastAsia"/>
        </w:rPr>
        <w:t>的规定</w:t>
      </w:r>
      <w:r>
        <w:rPr>
          <w:rFonts w:hAnsi="宋体" w:hint="eastAsia"/>
        </w:rPr>
        <w:t>。</w:t>
      </w:r>
      <w:r w:rsidRPr="002A7962">
        <w:rPr>
          <w:rFonts w:hAnsi="宋体" w:hint="eastAsia"/>
        </w:rPr>
        <w:t>每台泵应附带下列文件和附件</w:t>
      </w:r>
      <w:r>
        <w:rPr>
          <w:rFonts w:hAnsi="宋体" w:hint="eastAsia"/>
        </w:rPr>
        <w:t>：</w:t>
      </w:r>
    </w:p>
    <w:p w:rsidR="002A7962" w:rsidRDefault="002A7962" w:rsidP="002A7962">
      <w:pPr>
        <w:pStyle w:val="af5"/>
        <w:numPr>
          <w:ilvl w:val="0"/>
          <w:numId w:val="44"/>
        </w:numPr>
      </w:pPr>
      <w:r w:rsidRPr="002A7962">
        <w:rPr>
          <w:rFonts w:hint="eastAsia"/>
        </w:rPr>
        <w:t>产品合格证</w:t>
      </w:r>
      <w:r>
        <w:rPr>
          <w:rFonts w:hint="eastAsia"/>
        </w:rPr>
        <w:t>；</w:t>
      </w:r>
    </w:p>
    <w:p w:rsidR="002A7962" w:rsidRDefault="002A7962" w:rsidP="002A7962">
      <w:pPr>
        <w:pStyle w:val="af5"/>
      </w:pPr>
      <w:r w:rsidRPr="002A7962">
        <w:rPr>
          <w:rFonts w:hint="eastAsia"/>
        </w:rPr>
        <w:t>使用说明书</w:t>
      </w:r>
      <w:r>
        <w:rPr>
          <w:rFonts w:hint="eastAsia"/>
        </w:rPr>
        <w:t>；</w:t>
      </w:r>
    </w:p>
    <w:p w:rsidR="002A7962" w:rsidRPr="002A7962" w:rsidRDefault="002A7962" w:rsidP="002A7962">
      <w:pPr>
        <w:pStyle w:val="af5"/>
      </w:pPr>
      <w:r w:rsidRPr="002A7962">
        <w:rPr>
          <w:rFonts w:hint="eastAsia"/>
        </w:rPr>
        <w:t>装箱单</w:t>
      </w:r>
      <w:r>
        <w:rPr>
          <w:rFonts w:hint="eastAsia"/>
        </w:rPr>
        <w:t>；</w:t>
      </w:r>
    </w:p>
    <w:p w:rsidR="00FA67CD" w:rsidRDefault="002A7962" w:rsidP="002A7962">
      <w:pPr>
        <w:pStyle w:val="af5"/>
      </w:pPr>
      <w:r w:rsidRPr="002A7962">
        <w:rPr>
          <w:rFonts w:hint="eastAsia"/>
        </w:rPr>
        <w:t>必要的随机附件</w:t>
      </w:r>
      <w:r>
        <w:rPr>
          <w:rFonts w:hint="eastAsia"/>
        </w:rPr>
        <w:t>。</w:t>
      </w:r>
    </w:p>
    <w:p w:rsidR="00FA67CD" w:rsidRDefault="00FA67CD" w:rsidP="002A7962">
      <w:pPr>
        <w:pStyle w:val="affd"/>
        <w:spacing w:before="120" w:after="120"/>
      </w:pPr>
      <w:r>
        <w:rPr>
          <w:rFonts w:hint="eastAsia"/>
        </w:rPr>
        <w:t>运输</w:t>
      </w:r>
    </w:p>
    <w:p w:rsidR="00FA67CD" w:rsidRDefault="00FA67CD" w:rsidP="00FA67CD">
      <w:pPr>
        <w:pStyle w:val="affff6"/>
        <w:ind w:firstLine="420"/>
      </w:pPr>
      <w:r>
        <w:rPr>
          <w:rFonts w:hAnsi="宋体" w:hint="eastAsia"/>
        </w:rPr>
        <w:t>产品在运输过程中应避免冲击、挤压、日晒、雨淋及化学品的腐蚀。</w:t>
      </w:r>
    </w:p>
    <w:p w:rsidR="00FA67CD" w:rsidRDefault="00FA67CD" w:rsidP="002A7962">
      <w:pPr>
        <w:pStyle w:val="affd"/>
        <w:spacing w:before="120" w:after="120"/>
      </w:pPr>
      <w:r>
        <w:rPr>
          <w:rFonts w:hint="eastAsia"/>
        </w:rPr>
        <w:t>贮存</w:t>
      </w:r>
    </w:p>
    <w:p w:rsidR="00FA67CD" w:rsidRDefault="00FA67CD" w:rsidP="002A7962">
      <w:pPr>
        <w:pStyle w:val="affff6"/>
        <w:ind w:firstLine="420"/>
      </w:pPr>
      <w:r>
        <w:rPr>
          <w:rFonts w:hint="eastAsia"/>
        </w:rPr>
        <w:t>应贮存在通风、清洁、阴凉、干燥的场所，远离热源和污染源，避免与有害物品混放。</w:t>
      </w:r>
    </w:p>
    <w:p w:rsidR="00302398" w:rsidRDefault="00302398" w:rsidP="00F16525">
      <w:pPr>
        <w:pStyle w:val="affff6"/>
        <w:ind w:firstLine="420"/>
      </w:pPr>
    </w:p>
    <w:p w:rsidR="00200766" w:rsidRDefault="00200766" w:rsidP="00276CDF">
      <w:pPr>
        <w:pStyle w:val="affff6"/>
        <w:ind w:firstLine="420"/>
      </w:pPr>
    </w:p>
    <w:p w:rsidR="00200766" w:rsidRDefault="00200766" w:rsidP="00276CDF">
      <w:pPr>
        <w:pStyle w:val="affff6"/>
        <w:ind w:firstLine="420"/>
      </w:pPr>
    </w:p>
    <w:p w:rsidR="00210A44" w:rsidRDefault="00210A44" w:rsidP="00210A44">
      <w:pPr>
        <w:pStyle w:val="affff6"/>
        <w:ind w:firstLineChars="0" w:firstLine="0"/>
        <w:jc w:val="center"/>
      </w:pPr>
      <w:bookmarkStart w:id="127" w:name="BookMark8"/>
      <w:bookmarkEnd w:id="40"/>
      <w:r>
        <w:drawing>
          <wp:inline distT="0" distB="0" distL="0" distR="0" wp14:anchorId="40F1E778" wp14:editId="1B49BCB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85900" cy="317500"/>
                    </a:xfrm>
                    <a:prstGeom prst="rect">
                      <a:avLst/>
                    </a:prstGeom>
                  </pic:spPr>
                </pic:pic>
              </a:graphicData>
            </a:graphic>
          </wp:inline>
        </w:drawing>
      </w:r>
      <w:bookmarkEnd w:id="127"/>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73" w:rsidRDefault="003D7573" w:rsidP="00D86DB7">
      <w:r>
        <w:separator/>
      </w:r>
    </w:p>
    <w:p w:rsidR="003D7573" w:rsidRDefault="003D7573"/>
    <w:p w:rsidR="003D7573" w:rsidRDefault="003D7573"/>
  </w:endnote>
  <w:endnote w:type="continuationSeparator" w:id="0">
    <w:p w:rsidR="003D7573" w:rsidRDefault="003D7573" w:rsidP="00D86DB7">
      <w:r>
        <w:continuationSeparator/>
      </w:r>
    </w:p>
    <w:p w:rsidR="003D7573" w:rsidRDefault="003D7573"/>
    <w:p w:rsidR="003D7573" w:rsidRDefault="003D7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70" w:rsidRDefault="00A43770">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rsidP="00C94DF2">
    <w:pPr>
      <w:pStyle w:val="affff3"/>
    </w:pPr>
    <w:r>
      <w:fldChar w:fldCharType="begin"/>
    </w:r>
    <w:r>
      <w:instrText>PAGE   \* MERGEFORMAT</w:instrText>
    </w:r>
    <w:r>
      <w:fldChar w:fldCharType="separate"/>
    </w:r>
    <w:r w:rsidR="00183A8F" w:rsidRPr="00183A8F">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73" w:rsidRDefault="003D7573" w:rsidP="00D86DB7">
      <w:r>
        <w:separator/>
      </w:r>
    </w:p>
  </w:footnote>
  <w:footnote w:type="continuationSeparator" w:id="0">
    <w:p w:rsidR="003D7573" w:rsidRDefault="003D7573" w:rsidP="00D86DB7">
      <w:r>
        <w:continuationSeparator/>
      </w:r>
    </w:p>
    <w:p w:rsidR="003D7573" w:rsidRDefault="003D7573"/>
    <w:p w:rsidR="003D7573" w:rsidRDefault="003D75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70" w:rsidRDefault="00A43770">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E70388" w:rsidRDefault="00282B5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83A8F">
      <w:rPr>
        <w:noProof/>
      </w:rPr>
      <w:t>T/CS 258—2025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D84FA1" w:rsidRDefault="00282B5E" w:rsidP="00A2271D">
    <w:pPr>
      <w:pStyle w:val="affffb"/>
    </w:pPr>
    <w:r>
      <w:fldChar w:fldCharType="begin"/>
    </w:r>
    <w:r>
      <w:instrText xml:space="preserve"> STYLEREF  标准文件_文件编号  \* MERGEFORMAT </w:instrText>
    </w:r>
    <w:r>
      <w:fldChar w:fldCharType="separate"/>
    </w:r>
    <w:r w:rsidR="00183A8F">
      <w:t>T/CS 258</w:t>
    </w:r>
    <w:r w:rsidR="00183A8F">
      <w:t>—</w:t>
    </w:r>
    <w:r w:rsidR="00183A8F">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B456212"/>
    <w:multiLevelType w:val="multilevel"/>
    <w:tmpl w:val="13B2EC48"/>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2DBD659E"/>
    <w:multiLevelType w:val="multilevel"/>
    <w:tmpl w:val="389E5F84"/>
    <w:lvl w:ilvl="0">
      <w:start w:val="1"/>
      <w:numFmt w:val="lowerLetter"/>
      <w:lvlText w:val="%1)"/>
      <w:lvlJc w:val="left"/>
      <w:pPr>
        <w:tabs>
          <w:tab w:val="num" w:pos="851"/>
        </w:tabs>
        <w:ind w:left="851" w:hanging="426"/>
      </w:pPr>
      <w:rPr>
        <w:rFonts w:ascii="宋体" w:eastAsia="宋体" w:hAnsi="Times New Roman" w:hint="eastAsia"/>
        <w:sz w:val="21"/>
        <w:szCs w:val="21"/>
      </w:rPr>
    </w:lvl>
    <w:lvl w:ilvl="1">
      <w:start w:val="1"/>
      <w:numFmt w:val="decimal"/>
      <w:lvlText w:val="%2)"/>
      <w:lvlJc w:val="left"/>
      <w:pPr>
        <w:tabs>
          <w:tab w:val="num"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num" w:pos="2100"/>
        </w:tabs>
        <w:ind w:left="2099" w:hanging="419"/>
      </w:pPr>
      <w:rPr>
        <w:rFonts w:ascii="宋体" w:eastAsia="宋体" w:hAnsi="宋体" w:hint="eastAsia"/>
      </w:rPr>
    </w:lvl>
    <w:lvl w:ilvl="4">
      <w:start w:val="1"/>
      <w:numFmt w:val="lowerLetter"/>
      <w:lvlText w:val="%5)"/>
      <w:lvlJc w:val="left"/>
      <w:pPr>
        <w:tabs>
          <w:tab w:val="num" w:pos="2520"/>
        </w:tabs>
        <w:ind w:left="2519" w:hanging="419"/>
      </w:pPr>
      <w:rPr>
        <w:rFonts w:ascii="宋体" w:eastAsia="宋体" w:hAnsi="宋体" w:hint="eastAsia"/>
      </w:rPr>
    </w:lvl>
    <w:lvl w:ilvl="5">
      <w:start w:val="1"/>
      <w:numFmt w:val="lowerRoman"/>
      <w:lvlText w:val="%6."/>
      <w:lvlJc w:val="right"/>
      <w:pPr>
        <w:tabs>
          <w:tab w:val="num" w:pos="2940"/>
        </w:tabs>
        <w:ind w:left="2939" w:hanging="419"/>
      </w:pPr>
      <w:rPr>
        <w:rFonts w:ascii="宋体" w:eastAsia="宋体" w:hAnsi="宋体" w:hint="eastAsia"/>
      </w:rPr>
    </w:lvl>
    <w:lvl w:ilvl="6">
      <w:start w:val="1"/>
      <w:numFmt w:val="decimal"/>
      <w:lvlText w:val="%7."/>
      <w:lvlJc w:val="left"/>
      <w:pPr>
        <w:tabs>
          <w:tab w:val="num" w:pos="3360"/>
        </w:tabs>
        <w:ind w:left="3359" w:hanging="419"/>
      </w:pPr>
      <w:rPr>
        <w:rFonts w:ascii="宋体" w:eastAsia="宋体" w:hAnsi="宋体" w:hint="eastAsia"/>
      </w:rPr>
    </w:lvl>
    <w:lvl w:ilvl="7">
      <w:start w:val="1"/>
      <w:numFmt w:val="lowerLetter"/>
      <w:lvlText w:val="%8)"/>
      <w:lvlJc w:val="left"/>
      <w:pPr>
        <w:tabs>
          <w:tab w:val="num" w:pos="3780"/>
        </w:tabs>
        <w:ind w:left="3779" w:hanging="419"/>
      </w:pPr>
      <w:rPr>
        <w:rFonts w:ascii="宋体" w:eastAsia="宋体" w:hAnsi="宋体" w:hint="eastAsia"/>
      </w:rPr>
    </w:lvl>
    <w:lvl w:ilvl="8">
      <w:start w:val="1"/>
      <w:numFmt w:val="lowerRoman"/>
      <w:lvlText w:val="%9."/>
      <w:lvlJc w:val="right"/>
      <w:pPr>
        <w:tabs>
          <w:tab w:val="num" w:pos="4200"/>
        </w:tabs>
        <w:ind w:left="4199" w:hanging="419"/>
      </w:pPr>
      <w:rPr>
        <w:rFonts w:ascii="宋体" w:eastAsia="宋体" w:hAnsi="宋体" w:hint="eastAsia"/>
      </w:rPr>
    </w:lvl>
  </w:abstractNum>
  <w:abstractNum w:abstractNumId="13">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3AE235F4"/>
    <w:multiLevelType w:val="multilevel"/>
    <w:tmpl w:val="146CCF0C"/>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5">
    <w:nsid w:val="40A66D39"/>
    <w:multiLevelType w:val="multilevel"/>
    <w:tmpl w:val="05642D3A"/>
    <w:lvl w:ilvl="0">
      <w:start w:val="1"/>
      <w:numFmt w:val="decimal"/>
      <w:suff w:val="nothing"/>
      <w:lvlText w:val="图%1　"/>
      <w:lvlJc w:val="left"/>
      <w:pPr>
        <w:ind w:left="0" w:firstLine="0"/>
      </w:pPr>
      <w:rPr>
        <w:rFonts w:ascii="Times New Roman" w:hAnsi="Times New Roman" w:cs="Times New Roman" w:hint="default"/>
      </w:rPr>
    </w:lvl>
    <w:lvl w:ilvl="1">
      <w:start w:val="1"/>
      <w:numFmt w:val="decimal"/>
      <w:suff w:val="nothing"/>
      <w:lvlText w:val="%1%2　"/>
      <w:lvlJc w:val="left"/>
      <w:pPr>
        <w:ind w:left="0" w:firstLine="0"/>
      </w:pPr>
      <w:rPr>
        <w:rFonts w:ascii="Times New Roman" w:hAnsi="Times New Roman" w:cs="Times New Roman" w:hint="default"/>
      </w:rPr>
    </w:lvl>
    <w:lvl w:ilvl="2">
      <w:start w:val="1"/>
      <w:numFmt w:val="decimal"/>
      <w:suff w:val="nothing"/>
      <w:lvlText w:val="%1%2.%3　"/>
      <w:lvlJc w:val="left"/>
      <w:pPr>
        <w:ind w:left="0" w:firstLine="0"/>
      </w:pPr>
      <w:rPr>
        <w:rFonts w:ascii="Times New Roman" w:hAnsi="Times New Roman" w:cs="Times New Roman" w:hint="default"/>
      </w:rPr>
    </w:lvl>
    <w:lvl w:ilvl="3">
      <w:start w:val="1"/>
      <w:numFmt w:val="decimal"/>
      <w:suff w:val="nothing"/>
      <w:lvlText w:val="%1%2.%3.%4　"/>
      <w:lvlJc w:val="left"/>
      <w:pPr>
        <w:ind w:left="0" w:firstLine="0"/>
      </w:pPr>
      <w:rPr>
        <w:rFonts w:ascii="Times New Roman" w:hAnsi="Times New Roman" w:cs="Times New Roman" w:hint="default"/>
      </w:rPr>
    </w:lvl>
    <w:lvl w:ilvl="4">
      <w:start w:val="1"/>
      <w:numFmt w:val="decimal"/>
      <w:suff w:val="nothing"/>
      <w:lvlText w:val="%1%2.%3.%4.%5　"/>
      <w:lvlJc w:val="left"/>
      <w:pPr>
        <w:ind w:left="0" w:firstLine="0"/>
      </w:pPr>
      <w:rPr>
        <w:rFonts w:ascii="Times New Roman" w:hAnsi="Times New Roman" w:cs="Times New Roman" w:hint="default"/>
      </w:rPr>
    </w:lvl>
    <w:lvl w:ilvl="5">
      <w:start w:val="1"/>
      <w:numFmt w:val="decimal"/>
      <w:suff w:val="nothing"/>
      <w:lvlText w:val="%1%2.%3.%4.%5.%6　"/>
      <w:lvlJc w:val="left"/>
      <w:pPr>
        <w:ind w:left="0" w:firstLine="0"/>
      </w:pPr>
      <w:rPr>
        <w:rFonts w:ascii="Times New Roman" w:hAnsi="Times New Roman" w:cs="Times New Roman" w:hint="default"/>
      </w:rPr>
    </w:lvl>
    <w:lvl w:ilvl="6">
      <w:start w:val="1"/>
      <w:numFmt w:val="decimal"/>
      <w:suff w:val="nothing"/>
      <w:lvlText w:val="%1%2.%3.%4.%5.%6.%7　"/>
      <w:lvlJc w:val="left"/>
      <w:pPr>
        <w:ind w:left="0" w:firstLine="0"/>
      </w:pPr>
      <w:rPr>
        <w:rFonts w:ascii="Times New Roman" w:hAnsi="Times New Roman" w:cs="Times New Roman" w:hint="default"/>
      </w:rPr>
    </w:lvl>
    <w:lvl w:ilvl="7">
      <w:start w:val="1"/>
      <w:numFmt w:val="decimal"/>
      <w:lvlText w:val="%1.%2.%3.%4.%5.%6.%7.%8"/>
      <w:lvlJc w:val="left"/>
      <w:pPr>
        <w:tabs>
          <w:tab w:val="num" w:pos="4348"/>
        </w:tabs>
        <w:ind w:left="3969" w:hanging="1418"/>
      </w:pPr>
      <w:rPr>
        <w:rFonts w:ascii="Times New Roman" w:hAnsi="Times New Roman" w:cs="Times New Roman" w:hint="default"/>
      </w:rPr>
    </w:lvl>
    <w:lvl w:ilvl="8">
      <w:start w:val="1"/>
      <w:numFmt w:val="decimal"/>
      <w:lvlText w:val="%1.%2.%3.%4.%5.%6.%7.%8.%9"/>
      <w:lvlJc w:val="left"/>
      <w:pPr>
        <w:tabs>
          <w:tab w:val="num" w:pos="4774"/>
        </w:tabs>
        <w:ind w:left="4677" w:hanging="1701"/>
      </w:pPr>
      <w:rPr>
        <w:rFonts w:ascii="Times New Roman" w:hAnsi="Times New Roman" w:cs="Times New Roman" w:hint="default"/>
      </w:rPr>
    </w:lvl>
  </w:abstractNum>
  <w:abstractNum w:abstractNumId="16">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4D441A0"/>
    <w:multiLevelType w:val="multilevel"/>
    <w:tmpl w:val="D724F916"/>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8">
    <w:nsid w:val="46240461"/>
    <w:multiLevelType w:val="multilevel"/>
    <w:tmpl w:val="3AE831A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9">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3701900"/>
    <w:multiLevelType w:val="multilevel"/>
    <w:tmpl w:val="A7BA02D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7">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A2025"/>
    <w:multiLevelType w:val="multilevel"/>
    <w:tmpl w:val="36CCC2C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Ansi="黑体" w:hint="eastAsia"/>
        <w:b w:val="0"/>
        <w:i w:val="0"/>
        <w:sz w:val="21"/>
        <w:vertAlign w:val="baseline"/>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nsid w:val="71580EC7"/>
    <w:multiLevelType w:val="multilevel"/>
    <w:tmpl w:val="51FA7374"/>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8">
    <w:nsid w:val="723B1997"/>
    <w:multiLevelType w:val="multilevel"/>
    <w:tmpl w:val="CBAC1F6C"/>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9">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24"/>
  </w:num>
  <w:num w:numId="5">
    <w:abstractNumId w:val="19"/>
  </w:num>
  <w:num w:numId="6">
    <w:abstractNumId w:val="30"/>
  </w:num>
  <w:num w:numId="7">
    <w:abstractNumId w:val="8"/>
  </w:num>
  <w:num w:numId="8">
    <w:abstractNumId w:val="10"/>
  </w:num>
  <w:num w:numId="9">
    <w:abstractNumId w:val="22"/>
  </w:num>
  <w:num w:numId="10">
    <w:abstractNumId w:val="31"/>
  </w:num>
  <w:num w:numId="11">
    <w:abstractNumId w:val="4"/>
  </w:num>
  <w:num w:numId="12">
    <w:abstractNumId w:val="20"/>
  </w:num>
  <w:num w:numId="13">
    <w:abstractNumId w:val="32"/>
  </w:num>
  <w:num w:numId="14">
    <w:abstractNumId w:val="13"/>
  </w:num>
  <w:num w:numId="15">
    <w:abstractNumId w:val="6"/>
  </w:num>
  <w:num w:numId="16">
    <w:abstractNumId w:val="11"/>
  </w:num>
  <w:num w:numId="17">
    <w:abstractNumId w:val="29"/>
  </w:num>
  <w:num w:numId="18">
    <w:abstractNumId w:val="3"/>
  </w:num>
  <w:num w:numId="19">
    <w:abstractNumId w:val="7"/>
  </w:num>
  <w:num w:numId="20">
    <w:abstractNumId w:val="25"/>
  </w:num>
  <w:num w:numId="21">
    <w:abstractNumId w:val="28"/>
  </w:num>
  <w:num w:numId="22">
    <w:abstractNumId w:val="23"/>
  </w:num>
  <w:num w:numId="23">
    <w:abstractNumId w:val="36"/>
  </w:num>
  <w:num w:numId="24">
    <w:abstractNumId w:val="21"/>
  </w:num>
  <w:num w:numId="25">
    <w:abstractNumId w:val="35"/>
  </w:num>
  <w:num w:numId="26">
    <w:abstractNumId w:val="2"/>
  </w:num>
  <w:num w:numId="27">
    <w:abstractNumId w:val="16"/>
  </w:num>
  <w:num w:numId="28">
    <w:abstractNumId w:val="39"/>
  </w:num>
  <w:num w:numId="29">
    <w:abstractNumId w:val="34"/>
  </w:num>
  <w:num w:numId="30">
    <w:abstractNumId w:val="33"/>
  </w:num>
  <w:num w:numId="31">
    <w:abstractNumId w:val="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D09"/>
    <w:rsid w:val="00011FDE"/>
    <w:rsid w:val="00012959"/>
    <w:rsid w:val="00012FFD"/>
    <w:rsid w:val="00014162"/>
    <w:rsid w:val="00014340"/>
    <w:rsid w:val="00016A9C"/>
    <w:rsid w:val="000174BB"/>
    <w:rsid w:val="00022184"/>
    <w:rsid w:val="00022762"/>
    <w:rsid w:val="000236C1"/>
    <w:rsid w:val="000238E0"/>
    <w:rsid w:val="000249DB"/>
    <w:rsid w:val="00024A40"/>
    <w:rsid w:val="0002595E"/>
    <w:rsid w:val="00026420"/>
    <w:rsid w:val="000303C3"/>
    <w:rsid w:val="0003180F"/>
    <w:rsid w:val="00031B4B"/>
    <w:rsid w:val="000331D3"/>
    <w:rsid w:val="000346A5"/>
    <w:rsid w:val="000359C3"/>
    <w:rsid w:val="00035A7D"/>
    <w:rsid w:val="000365ED"/>
    <w:rsid w:val="000375D4"/>
    <w:rsid w:val="00040A10"/>
    <w:rsid w:val="0004249A"/>
    <w:rsid w:val="00043282"/>
    <w:rsid w:val="00044286"/>
    <w:rsid w:val="00047F28"/>
    <w:rsid w:val="000503AA"/>
    <w:rsid w:val="000506A1"/>
    <w:rsid w:val="00050967"/>
    <w:rsid w:val="000515DD"/>
    <w:rsid w:val="0005265A"/>
    <w:rsid w:val="000539DD"/>
    <w:rsid w:val="00053BD3"/>
    <w:rsid w:val="000556ED"/>
    <w:rsid w:val="00055C38"/>
    <w:rsid w:val="00055FE2"/>
    <w:rsid w:val="0005616F"/>
    <w:rsid w:val="00060C2E"/>
    <w:rsid w:val="00061033"/>
    <w:rsid w:val="000619E9"/>
    <w:rsid w:val="000622D4"/>
    <w:rsid w:val="00062CD0"/>
    <w:rsid w:val="0006357D"/>
    <w:rsid w:val="00066A7C"/>
    <w:rsid w:val="00067F1E"/>
    <w:rsid w:val="00071CC0"/>
    <w:rsid w:val="00071CFC"/>
    <w:rsid w:val="00073C8C"/>
    <w:rsid w:val="000742FB"/>
    <w:rsid w:val="00077B64"/>
    <w:rsid w:val="00080A1C"/>
    <w:rsid w:val="00082317"/>
    <w:rsid w:val="0008236F"/>
    <w:rsid w:val="00082FDE"/>
    <w:rsid w:val="00083D2C"/>
    <w:rsid w:val="000841C2"/>
    <w:rsid w:val="00085E90"/>
    <w:rsid w:val="00086AA1"/>
    <w:rsid w:val="00087A77"/>
    <w:rsid w:val="00090CA6"/>
    <w:rsid w:val="00092B8A"/>
    <w:rsid w:val="00092FB0"/>
    <w:rsid w:val="000934C5"/>
    <w:rsid w:val="00093D25"/>
    <w:rsid w:val="00093DAB"/>
    <w:rsid w:val="00094D73"/>
    <w:rsid w:val="00096C94"/>
    <w:rsid w:val="00096D57"/>
    <w:rsid w:val="00096D63"/>
    <w:rsid w:val="000A0B60"/>
    <w:rsid w:val="000A0EB8"/>
    <w:rsid w:val="000A19FC"/>
    <w:rsid w:val="000A296B"/>
    <w:rsid w:val="000A5C73"/>
    <w:rsid w:val="000A7311"/>
    <w:rsid w:val="000A7502"/>
    <w:rsid w:val="000A7EA2"/>
    <w:rsid w:val="000B060F"/>
    <w:rsid w:val="000B1592"/>
    <w:rsid w:val="000B1FF2"/>
    <w:rsid w:val="000B3CDA"/>
    <w:rsid w:val="000B6A0B"/>
    <w:rsid w:val="000C0606"/>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4B9C"/>
    <w:rsid w:val="000D4EB6"/>
    <w:rsid w:val="000D753B"/>
    <w:rsid w:val="000E057C"/>
    <w:rsid w:val="000E4047"/>
    <w:rsid w:val="000E4C9E"/>
    <w:rsid w:val="000E6FD7"/>
    <w:rsid w:val="000E7144"/>
    <w:rsid w:val="000E78E6"/>
    <w:rsid w:val="000F06E1"/>
    <w:rsid w:val="000F0E3C"/>
    <w:rsid w:val="000F19D5"/>
    <w:rsid w:val="000F2826"/>
    <w:rsid w:val="000F4050"/>
    <w:rsid w:val="000F4AEA"/>
    <w:rsid w:val="000F67E9"/>
    <w:rsid w:val="00104926"/>
    <w:rsid w:val="00113B1E"/>
    <w:rsid w:val="0011711C"/>
    <w:rsid w:val="00120F25"/>
    <w:rsid w:val="00124E4F"/>
    <w:rsid w:val="00125358"/>
    <w:rsid w:val="001260B7"/>
    <w:rsid w:val="001265CB"/>
    <w:rsid w:val="001321C6"/>
    <w:rsid w:val="001325C4"/>
    <w:rsid w:val="001327D7"/>
    <w:rsid w:val="00132D0E"/>
    <w:rsid w:val="00133010"/>
    <w:rsid w:val="001338EE"/>
    <w:rsid w:val="00133AAE"/>
    <w:rsid w:val="00134E13"/>
    <w:rsid w:val="00135323"/>
    <w:rsid w:val="001356C4"/>
    <w:rsid w:val="00137565"/>
    <w:rsid w:val="00140C8B"/>
    <w:rsid w:val="00141114"/>
    <w:rsid w:val="0014193E"/>
    <w:rsid w:val="00142969"/>
    <w:rsid w:val="00143CBA"/>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1E3E"/>
    <w:rsid w:val="0017340B"/>
    <w:rsid w:val="00173FB1"/>
    <w:rsid w:val="00175913"/>
    <w:rsid w:val="00176DFD"/>
    <w:rsid w:val="00183A8F"/>
    <w:rsid w:val="001852C9"/>
    <w:rsid w:val="00187A0B"/>
    <w:rsid w:val="00190087"/>
    <w:rsid w:val="001913C4"/>
    <w:rsid w:val="0019348F"/>
    <w:rsid w:val="00193A07"/>
    <w:rsid w:val="00194C95"/>
    <w:rsid w:val="00195C34"/>
    <w:rsid w:val="00196027"/>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FEA"/>
    <w:rsid w:val="001D0499"/>
    <w:rsid w:val="001D0BBE"/>
    <w:rsid w:val="001D0ED4"/>
    <w:rsid w:val="001D212F"/>
    <w:rsid w:val="001D22BA"/>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766"/>
    <w:rsid w:val="0020107D"/>
    <w:rsid w:val="00202AA4"/>
    <w:rsid w:val="002031F7"/>
    <w:rsid w:val="002040E6"/>
    <w:rsid w:val="00204406"/>
    <w:rsid w:val="0020527B"/>
    <w:rsid w:val="00205F2C"/>
    <w:rsid w:val="00210A44"/>
    <w:rsid w:val="00210B15"/>
    <w:rsid w:val="002142EA"/>
    <w:rsid w:val="00215ADD"/>
    <w:rsid w:val="00216E84"/>
    <w:rsid w:val="002204BB"/>
    <w:rsid w:val="002217B4"/>
    <w:rsid w:val="00221B79"/>
    <w:rsid w:val="00221C6B"/>
    <w:rsid w:val="002253A1"/>
    <w:rsid w:val="00225CF8"/>
    <w:rsid w:val="00225FA2"/>
    <w:rsid w:val="0022794E"/>
    <w:rsid w:val="00233306"/>
    <w:rsid w:val="00233D64"/>
    <w:rsid w:val="0023482A"/>
    <w:rsid w:val="002359CB"/>
    <w:rsid w:val="00240933"/>
    <w:rsid w:val="00243540"/>
    <w:rsid w:val="0024497B"/>
    <w:rsid w:val="0024515B"/>
    <w:rsid w:val="00246021"/>
    <w:rsid w:val="00246589"/>
    <w:rsid w:val="0024666E"/>
    <w:rsid w:val="00247F52"/>
    <w:rsid w:val="00250B25"/>
    <w:rsid w:val="00250BBE"/>
    <w:rsid w:val="002515C2"/>
    <w:rsid w:val="0025194F"/>
    <w:rsid w:val="0025411C"/>
    <w:rsid w:val="00254A8A"/>
    <w:rsid w:val="00256FE8"/>
    <w:rsid w:val="0026148A"/>
    <w:rsid w:val="00262696"/>
    <w:rsid w:val="00263D25"/>
    <w:rsid w:val="002643C3"/>
    <w:rsid w:val="00264A0C"/>
    <w:rsid w:val="002664C5"/>
    <w:rsid w:val="00266EEB"/>
    <w:rsid w:val="00267EF4"/>
    <w:rsid w:val="00270CB8"/>
    <w:rsid w:val="0027169F"/>
    <w:rsid w:val="00272B08"/>
    <w:rsid w:val="00273F12"/>
    <w:rsid w:val="00276CDF"/>
    <w:rsid w:val="00281BB8"/>
    <w:rsid w:val="00281E9E"/>
    <w:rsid w:val="00282405"/>
    <w:rsid w:val="00282B5E"/>
    <w:rsid w:val="00285170"/>
    <w:rsid w:val="00285361"/>
    <w:rsid w:val="00287D23"/>
    <w:rsid w:val="00292788"/>
    <w:rsid w:val="00292D60"/>
    <w:rsid w:val="00293B30"/>
    <w:rsid w:val="00294230"/>
    <w:rsid w:val="00294D34"/>
    <w:rsid w:val="00294E3B"/>
    <w:rsid w:val="00296193"/>
    <w:rsid w:val="00296C66"/>
    <w:rsid w:val="00296EBE"/>
    <w:rsid w:val="002974E3"/>
    <w:rsid w:val="002A084B"/>
    <w:rsid w:val="002A119F"/>
    <w:rsid w:val="002A1260"/>
    <w:rsid w:val="002A1589"/>
    <w:rsid w:val="002A1608"/>
    <w:rsid w:val="002A25DC"/>
    <w:rsid w:val="002A3AAB"/>
    <w:rsid w:val="002A4CEA"/>
    <w:rsid w:val="002A5977"/>
    <w:rsid w:val="002A5A13"/>
    <w:rsid w:val="002A757F"/>
    <w:rsid w:val="002A7962"/>
    <w:rsid w:val="002A7F44"/>
    <w:rsid w:val="002B0C40"/>
    <w:rsid w:val="002B1966"/>
    <w:rsid w:val="002B4508"/>
    <w:rsid w:val="002B4F1C"/>
    <w:rsid w:val="002B5779"/>
    <w:rsid w:val="002B7332"/>
    <w:rsid w:val="002B7F51"/>
    <w:rsid w:val="002C09E7"/>
    <w:rsid w:val="002C1E06"/>
    <w:rsid w:val="002C3F07"/>
    <w:rsid w:val="002C4E6E"/>
    <w:rsid w:val="002C5278"/>
    <w:rsid w:val="002C7EBB"/>
    <w:rsid w:val="002D06C1"/>
    <w:rsid w:val="002D42B5"/>
    <w:rsid w:val="002D4F1A"/>
    <w:rsid w:val="002D55F6"/>
    <w:rsid w:val="002D6EC6"/>
    <w:rsid w:val="002D79AC"/>
    <w:rsid w:val="002E039D"/>
    <w:rsid w:val="002E4D5A"/>
    <w:rsid w:val="002E6326"/>
    <w:rsid w:val="002E6B80"/>
    <w:rsid w:val="002E74F2"/>
    <w:rsid w:val="002F30E0"/>
    <w:rsid w:val="002F35E4"/>
    <w:rsid w:val="002F3730"/>
    <w:rsid w:val="002F38E1"/>
    <w:rsid w:val="002F7AF6"/>
    <w:rsid w:val="00300422"/>
    <w:rsid w:val="00300E63"/>
    <w:rsid w:val="00302398"/>
    <w:rsid w:val="00302F5F"/>
    <w:rsid w:val="0030441D"/>
    <w:rsid w:val="0030513B"/>
    <w:rsid w:val="00305199"/>
    <w:rsid w:val="00306063"/>
    <w:rsid w:val="00311139"/>
    <w:rsid w:val="003113B1"/>
    <w:rsid w:val="0031184B"/>
    <w:rsid w:val="00313B85"/>
    <w:rsid w:val="00317988"/>
    <w:rsid w:val="003221B4"/>
    <w:rsid w:val="0032258D"/>
    <w:rsid w:val="00322E62"/>
    <w:rsid w:val="00324D13"/>
    <w:rsid w:val="00324EDD"/>
    <w:rsid w:val="003309D4"/>
    <w:rsid w:val="003331E4"/>
    <w:rsid w:val="003343EE"/>
    <w:rsid w:val="00336C64"/>
    <w:rsid w:val="00337162"/>
    <w:rsid w:val="0034031D"/>
    <w:rsid w:val="003405F8"/>
    <w:rsid w:val="00341944"/>
    <w:rsid w:val="0034194F"/>
    <w:rsid w:val="00344605"/>
    <w:rsid w:val="00346F12"/>
    <w:rsid w:val="003474AA"/>
    <w:rsid w:val="003479D7"/>
    <w:rsid w:val="00347F1B"/>
    <w:rsid w:val="00350D1D"/>
    <w:rsid w:val="00352C83"/>
    <w:rsid w:val="00352F1A"/>
    <w:rsid w:val="00355722"/>
    <w:rsid w:val="0036107C"/>
    <w:rsid w:val="003615D2"/>
    <w:rsid w:val="00361F69"/>
    <w:rsid w:val="0036429C"/>
    <w:rsid w:val="00364A53"/>
    <w:rsid w:val="003654CB"/>
    <w:rsid w:val="00365AA9"/>
    <w:rsid w:val="00365F86"/>
    <w:rsid w:val="00365F87"/>
    <w:rsid w:val="00366E89"/>
    <w:rsid w:val="003705F4"/>
    <w:rsid w:val="00370773"/>
    <w:rsid w:val="00370D58"/>
    <w:rsid w:val="00370EC0"/>
    <w:rsid w:val="00371316"/>
    <w:rsid w:val="0037591E"/>
    <w:rsid w:val="00376713"/>
    <w:rsid w:val="0038083A"/>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5F8"/>
    <w:rsid w:val="00397CC5"/>
    <w:rsid w:val="003A11D1"/>
    <w:rsid w:val="003A1582"/>
    <w:rsid w:val="003A1622"/>
    <w:rsid w:val="003A3D9C"/>
    <w:rsid w:val="003A4077"/>
    <w:rsid w:val="003A4AA7"/>
    <w:rsid w:val="003A5513"/>
    <w:rsid w:val="003B09AD"/>
    <w:rsid w:val="003B0D56"/>
    <w:rsid w:val="003B1065"/>
    <w:rsid w:val="003B1F18"/>
    <w:rsid w:val="003B1F6D"/>
    <w:rsid w:val="003B5BF0"/>
    <w:rsid w:val="003B60BF"/>
    <w:rsid w:val="003B6BE3"/>
    <w:rsid w:val="003C010C"/>
    <w:rsid w:val="003C0A6C"/>
    <w:rsid w:val="003C14F8"/>
    <w:rsid w:val="003C2C53"/>
    <w:rsid w:val="003C40D4"/>
    <w:rsid w:val="003C5A43"/>
    <w:rsid w:val="003C6227"/>
    <w:rsid w:val="003D0519"/>
    <w:rsid w:val="003D0AB3"/>
    <w:rsid w:val="003D0FF6"/>
    <w:rsid w:val="003D262C"/>
    <w:rsid w:val="003D6D61"/>
    <w:rsid w:val="003D7573"/>
    <w:rsid w:val="003E019F"/>
    <w:rsid w:val="003E091D"/>
    <w:rsid w:val="003E1C53"/>
    <w:rsid w:val="003E2A69"/>
    <w:rsid w:val="003E2D49"/>
    <w:rsid w:val="003E2FD4"/>
    <w:rsid w:val="003E49F6"/>
    <w:rsid w:val="003E4A52"/>
    <w:rsid w:val="003E5FBE"/>
    <w:rsid w:val="003E660F"/>
    <w:rsid w:val="003F0070"/>
    <w:rsid w:val="003F0841"/>
    <w:rsid w:val="003F23D3"/>
    <w:rsid w:val="003F3F08"/>
    <w:rsid w:val="003F49F1"/>
    <w:rsid w:val="003F6272"/>
    <w:rsid w:val="00400AC9"/>
    <w:rsid w:val="00400E72"/>
    <w:rsid w:val="00401400"/>
    <w:rsid w:val="00404869"/>
    <w:rsid w:val="00405884"/>
    <w:rsid w:val="00407D39"/>
    <w:rsid w:val="00411295"/>
    <w:rsid w:val="00414104"/>
    <w:rsid w:val="0041477A"/>
    <w:rsid w:val="004167A3"/>
    <w:rsid w:val="0041774D"/>
    <w:rsid w:val="00421C69"/>
    <w:rsid w:val="004303EC"/>
    <w:rsid w:val="00432DAA"/>
    <w:rsid w:val="00434305"/>
    <w:rsid w:val="00435BB6"/>
    <w:rsid w:val="00435DF7"/>
    <w:rsid w:val="0043741A"/>
    <w:rsid w:val="00437F34"/>
    <w:rsid w:val="0044083F"/>
    <w:rsid w:val="004419F5"/>
    <w:rsid w:val="00441AE7"/>
    <w:rsid w:val="00445574"/>
    <w:rsid w:val="004467FB"/>
    <w:rsid w:val="00446B93"/>
    <w:rsid w:val="004523D2"/>
    <w:rsid w:val="00452D6B"/>
    <w:rsid w:val="00454484"/>
    <w:rsid w:val="0045517B"/>
    <w:rsid w:val="00455D53"/>
    <w:rsid w:val="00457083"/>
    <w:rsid w:val="00463B77"/>
    <w:rsid w:val="00463C7B"/>
    <w:rsid w:val="004644A6"/>
    <w:rsid w:val="004659BD"/>
    <w:rsid w:val="00470775"/>
    <w:rsid w:val="004746B1"/>
    <w:rsid w:val="0047583F"/>
    <w:rsid w:val="00475DE8"/>
    <w:rsid w:val="00481C44"/>
    <w:rsid w:val="0048212D"/>
    <w:rsid w:val="004832DA"/>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1FD7"/>
    <w:rsid w:val="004C25A2"/>
    <w:rsid w:val="004C3F1D"/>
    <w:rsid w:val="004C458D"/>
    <w:rsid w:val="004C7556"/>
    <w:rsid w:val="004C7E8B"/>
    <w:rsid w:val="004C7E9D"/>
    <w:rsid w:val="004C7F67"/>
    <w:rsid w:val="004D076D"/>
    <w:rsid w:val="004D0EF1"/>
    <w:rsid w:val="004D2016"/>
    <w:rsid w:val="004D2253"/>
    <w:rsid w:val="004D4406"/>
    <w:rsid w:val="004D5F87"/>
    <w:rsid w:val="004D7C42"/>
    <w:rsid w:val="004E0465"/>
    <w:rsid w:val="004E127B"/>
    <w:rsid w:val="004E1C0A"/>
    <w:rsid w:val="004E30C5"/>
    <w:rsid w:val="004E4AA5"/>
    <w:rsid w:val="004E4AEE"/>
    <w:rsid w:val="004E59E3"/>
    <w:rsid w:val="004E67C0"/>
    <w:rsid w:val="004F32B1"/>
    <w:rsid w:val="004F391A"/>
    <w:rsid w:val="004F3CFB"/>
    <w:rsid w:val="004F6456"/>
    <w:rsid w:val="004F696E"/>
    <w:rsid w:val="004F6C71"/>
    <w:rsid w:val="00501139"/>
    <w:rsid w:val="0050363E"/>
    <w:rsid w:val="005039BC"/>
    <w:rsid w:val="005043BB"/>
    <w:rsid w:val="00504A3D"/>
    <w:rsid w:val="00505767"/>
    <w:rsid w:val="00507224"/>
    <w:rsid w:val="005073F0"/>
    <w:rsid w:val="00510A7B"/>
    <w:rsid w:val="0051119E"/>
    <w:rsid w:val="00512F6E"/>
    <w:rsid w:val="00513038"/>
    <w:rsid w:val="00514174"/>
    <w:rsid w:val="005155EF"/>
    <w:rsid w:val="00516088"/>
    <w:rsid w:val="00516B0B"/>
    <w:rsid w:val="00520184"/>
    <w:rsid w:val="005220EC"/>
    <w:rsid w:val="00523F95"/>
    <w:rsid w:val="00524D65"/>
    <w:rsid w:val="00525B16"/>
    <w:rsid w:val="00533D04"/>
    <w:rsid w:val="00534804"/>
    <w:rsid w:val="00534BDF"/>
    <w:rsid w:val="00534D69"/>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04F"/>
    <w:rsid w:val="00567632"/>
    <w:rsid w:val="00573D9E"/>
    <w:rsid w:val="00576794"/>
    <w:rsid w:val="00576EF1"/>
    <w:rsid w:val="005801E3"/>
    <w:rsid w:val="00581802"/>
    <w:rsid w:val="00583217"/>
    <w:rsid w:val="005836A8"/>
    <w:rsid w:val="0058409C"/>
    <w:rsid w:val="00584262"/>
    <w:rsid w:val="00586025"/>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BAD"/>
    <w:rsid w:val="005B5CD7"/>
    <w:rsid w:val="005B6CF6"/>
    <w:rsid w:val="005B7422"/>
    <w:rsid w:val="005C29B8"/>
    <w:rsid w:val="005C5F21"/>
    <w:rsid w:val="005C7156"/>
    <w:rsid w:val="005C7F0B"/>
    <w:rsid w:val="005D050B"/>
    <w:rsid w:val="005D0C75"/>
    <w:rsid w:val="005D4171"/>
    <w:rsid w:val="005D5683"/>
    <w:rsid w:val="005D6A95"/>
    <w:rsid w:val="005D6B2C"/>
    <w:rsid w:val="005D6D9C"/>
    <w:rsid w:val="005E2335"/>
    <w:rsid w:val="005E34CA"/>
    <w:rsid w:val="005E3C18"/>
    <w:rsid w:val="005E4250"/>
    <w:rsid w:val="005E4288"/>
    <w:rsid w:val="005E6812"/>
    <w:rsid w:val="005E7881"/>
    <w:rsid w:val="005E78E0"/>
    <w:rsid w:val="005F0D9C"/>
    <w:rsid w:val="005F284E"/>
    <w:rsid w:val="006015CE"/>
    <w:rsid w:val="00604784"/>
    <w:rsid w:val="00606419"/>
    <w:rsid w:val="00607D29"/>
    <w:rsid w:val="00610680"/>
    <w:rsid w:val="00612952"/>
    <w:rsid w:val="0061313A"/>
    <w:rsid w:val="00614CC1"/>
    <w:rsid w:val="00615A9D"/>
    <w:rsid w:val="00617387"/>
    <w:rsid w:val="006205D6"/>
    <w:rsid w:val="006214F0"/>
    <w:rsid w:val="006252D8"/>
    <w:rsid w:val="006259BC"/>
    <w:rsid w:val="0062636B"/>
    <w:rsid w:val="00627334"/>
    <w:rsid w:val="00632182"/>
    <w:rsid w:val="00632AE0"/>
    <w:rsid w:val="00633C17"/>
    <w:rsid w:val="00634D9E"/>
    <w:rsid w:val="00636C68"/>
    <w:rsid w:val="00636E3E"/>
    <w:rsid w:val="006379F7"/>
    <w:rsid w:val="00637E4D"/>
    <w:rsid w:val="00640620"/>
    <w:rsid w:val="00641A1F"/>
    <w:rsid w:val="00644EE1"/>
    <w:rsid w:val="00644EEF"/>
    <w:rsid w:val="00645904"/>
    <w:rsid w:val="0064680C"/>
    <w:rsid w:val="0064687A"/>
    <w:rsid w:val="0064785F"/>
    <w:rsid w:val="00651ACB"/>
    <w:rsid w:val="00651C47"/>
    <w:rsid w:val="00652AB2"/>
    <w:rsid w:val="00653FED"/>
    <w:rsid w:val="00654EC0"/>
    <w:rsid w:val="0065525B"/>
    <w:rsid w:val="00655D4F"/>
    <w:rsid w:val="00656AB7"/>
    <w:rsid w:val="00656D29"/>
    <w:rsid w:val="00660FD3"/>
    <w:rsid w:val="006640E5"/>
    <w:rsid w:val="006646F1"/>
    <w:rsid w:val="00664929"/>
    <w:rsid w:val="00664F62"/>
    <w:rsid w:val="006655E1"/>
    <w:rsid w:val="00666261"/>
    <w:rsid w:val="00667F64"/>
    <w:rsid w:val="00672060"/>
    <w:rsid w:val="00672BFD"/>
    <w:rsid w:val="006770F4"/>
    <w:rsid w:val="00677A84"/>
    <w:rsid w:val="0068026D"/>
    <w:rsid w:val="00680A27"/>
    <w:rsid w:val="006816A4"/>
    <w:rsid w:val="00681899"/>
    <w:rsid w:val="006819B8"/>
    <w:rsid w:val="006840A6"/>
    <w:rsid w:val="00684EA0"/>
    <w:rsid w:val="006850CD"/>
    <w:rsid w:val="00685AAB"/>
    <w:rsid w:val="00693962"/>
    <w:rsid w:val="006943EE"/>
    <w:rsid w:val="006A07AA"/>
    <w:rsid w:val="006A0804"/>
    <w:rsid w:val="006A25E5"/>
    <w:rsid w:val="006A2B46"/>
    <w:rsid w:val="006A336D"/>
    <w:rsid w:val="006A37B9"/>
    <w:rsid w:val="006B2672"/>
    <w:rsid w:val="006B54BF"/>
    <w:rsid w:val="006B5F44"/>
    <w:rsid w:val="006B5F90"/>
    <w:rsid w:val="006B62E4"/>
    <w:rsid w:val="006C1BBA"/>
    <w:rsid w:val="006C2079"/>
    <w:rsid w:val="006C24C6"/>
    <w:rsid w:val="006C5A62"/>
    <w:rsid w:val="006C5D68"/>
    <w:rsid w:val="006C6976"/>
    <w:rsid w:val="006C6DD0"/>
    <w:rsid w:val="006D04EA"/>
    <w:rsid w:val="006D16C4"/>
    <w:rsid w:val="006D2B99"/>
    <w:rsid w:val="006D3E96"/>
    <w:rsid w:val="006D3EAF"/>
    <w:rsid w:val="006D3F4B"/>
    <w:rsid w:val="006D4515"/>
    <w:rsid w:val="006D4BB1"/>
    <w:rsid w:val="006D6593"/>
    <w:rsid w:val="006E2407"/>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6CB"/>
    <w:rsid w:val="00727FA2"/>
    <w:rsid w:val="00731345"/>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392"/>
    <w:rsid w:val="00746800"/>
    <w:rsid w:val="00750082"/>
    <w:rsid w:val="007501A8"/>
    <w:rsid w:val="007504F2"/>
    <w:rsid w:val="00750D61"/>
    <w:rsid w:val="00750EE1"/>
    <w:rsid w:val="007512E1"/>
    <w:rsid w:val="00752B4D"/>
    <w:rsid w:val="00755402"/>
    <w:rsid w:val="00756B26"/>
    <w:rsid w:val="00756EDF"/>
    <w:rsid w:val="007600E3"/>
    <w:rsid w:val="00765C43"/>
    <w:rsid w:val="00765EFB"/>
    <w:rsid w:val="007660A2"/>
    <w:rsid w:val="007671CA"/>
    <w:rsid w:val="00767C61"/>
    <w:rsid w:val="0077008A"/>
    <w:rsid w:val="007737A0"/>
    <w:rsid w:val="00773C1F"/>
    <w:rsid w:val="00774DA4"/>
    <w:rsid w:val="00776599"/>
    <w:rsid w:val="0078114B"/>
    <w:rsid w:val="00781DD2"/>
    <w:rsid w:val="00783ECF"/>
    <w:rsid w:val="0078413A"/>
    <w:rsid w:val="00793DC2"/>
    <w:rsid w:val="00795257"/>
    <w:rsid w:val="007959E8"/>
    <w:rsid w:val="00795E9C"/>
    <w:rsid w:val="00796E75"/>
    <w:rsid w:val="007A0521"/>
    <w:rsid w:val="007A2E12"/>
    <w:rsid w:val="007A3475"/>
    <w:rsid w:val="007A41C8"/>
    <w:rsid w:val="007A46E3"/>
    <w:rsid w:val="007A54CE"/>
    <w:rsid w:val="007A5D3A"/>
    <w:rsid w:val="007A6FD9"/>
    <w:rsid w:val="007A7FFA"/>
    <w:rsid w:val="007B04EB"/>
    <w:rsid w:val="007B0D4F"/>
    <w:rsid w:val="007B2D5C"/>
    <w:rsid w:val="007B5845"/>
    <w:rsid w:val="007B5A3D"/>
    <w:rsid w:val="007B5B95"/>
    <w:rsid w:val="007B6032"/>
    <w:rsid w:val="007B68EA"/>
    <w:rsid w:val="007B71D1"/>
    <w:rsid w:val="007B7453"/>
    <w:rsid w:val="007C2D89"/>
    <w:rsid w:val="007C4593"/>
    <w:rsid w:val="007C4ED3"/>
    <w:rsid w:val="007C5309"/>
    <w:rsid w:val="007C6069"/>
    <w:rsid w:val="007C6E35"/>
    <w:rsid w:val="007D06C4"/>
    <w:rsid w:val="007D1352"/>
    <w:rsid w:val="007D2508"/>
    <w:rsid w:val="007D346A"/>
    <w:rsid w:val="007D6518"/>
    <w:rsid w:val="007D76BD"/>
    <w:rsid w:val="007E0BF1"/>
    <w:rsid w:val="007E21EA"/>
    <w:rsid w:val="007F0ED8"/>
    <w:rsid w:val="007F0F63"/>
    <w:rsid w:val="007F75CE"/>
    <w:rsid w:val="007F7D4C"/>
    <w:rsid w:val="008013A4"/>
    <w:rsid w:val="00801C63"/>
    <w:rsid w:val="008027CE"/>
    <w:rsid w:val="00802B83"/>
    <w:rsid w:val="00802F42"/>
    <w:rsid w:val="00803034"/>
    <w:rsid w:val="00804383"/>
    <w:rsid w:val="00804BB7"/>
    <w:rsid w:val="00804D41"/>
    <w:rsid w:val="00810126"/>
    <w:rsid w:val="00810257"/>
    <w:rsid w:val="008104F5"/>
    <w:rsid w:val="00811072"/>
    <w:rsid w:val="00811369"/>
    <w:rsid w:val="0081188B"/>
    <w:rsid w:val="00811E26"/>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48C"/>
    <w:rsid w:val="00835B4A"/>
    <w:rsid w:val="00836EC7"/>
    <w:rsid w:val="008373D3"/>
    <w:rsid w:val="00840617"/>
    <w:rsid w:val="00840756"/>
    <w:rsid w:val="00840F84"/>
    <w:rsid w:val="00842A47"/>
    <w:rsid w:val="008431CB"/>
    <w:rsid w:val="00843C13"/>
    <w:rsid w:val="00843DEF"/>
    <w:rsid w:val="008454F8"/>
    <w:rsid w:val="0085173A"/>
    <w:rsid w:val="008603CE"/>
    <w:rsid w:val="008620FC"/>
    <w:rsid w:val="008627A5"/>
    <w:rsid w:val="00862923"/>
    <w:rsid w:val="00863E05"/>
    <w:rsid w:val="00865ACA"/>
    <w:rsid w:val="00865D28"/>
    <w:rsid w:val="00865F85"/>
    <w:rsid w:val="00867C10"/>
    <w:rsid w:val="00870439"/>
    <w:rsid w:val="00870DA1"/>
    <w:rsid w:val="00876758"/>
    <w:rsid w:val="00881656"/>
    <w:rsid w:val="0088306F"/>
    <w:rsid w:val="00883F93"/>
    <w:rsid w:val="00884D30"/>
    <w:rsid w:val="00884DB3"/>
    <w:rsid w:val="00885A9D"/>
    <w:rsid w:val="00885AEF"/>
    <w:rsid w:val="008864F6"/>
    <w:rsid w:val="00886F15"/>
    <w:rsid w:val="0089049D"/>
    <w:rsid w:val="008917FC"/>
    <w:rsid w:val="0089243D"/>
    <w:rsid w:val="008928C9"/>
    <w:rsid w:val="00892CA6"/>
    <w:rsid w:val="008930CB"/>
    <w:rsid w:val="008938DC"/>
    <w:rsid w:val="00893FD1"/>
    <w:rsid w:val="00894242"/>
    <w:rsid w:val="00894836"/>
    <w:rsid w:val="00895172"/>
    <w:rsid w:val="00895472"/>
    <w:rsid w:val="00895680"/>
    <w:rsid w:val="00896DFF"/>
    <w:rsid w:val="0089762C"/>
    <w:rsid w:val="008A173B"/>
    <w:rsid w:val="008A1893"/>
    <w:rsid w:val="008A57E6"/>
    <w:rsid w:val="008A6F81"/>
    <w:rsid w:val="008A769A"/>
    <w:rsid w:val="008B001E"/>
    <w:rsid w:val="008B0C9C"/>
    <w:rsid w:val="008B166D"/>
    <w:rsid w:val="008B17F4"/>
    <w:rsid w:val="008B3615"/>
    <w:rsid w:val="008B49FA"/>
    <w:rsid w:val="008B4AC4"/>
    <w:rsid w:val="008B50C8"/>
    <w:rsid w:val="008B5281"/>
    <w:rsid w:val="008B5F06"/>
    <w:rsid w:val="008B7E05"/>
    <w:rsid w:val="008C1797"/>
    <w:rsid w:val="008C219C"/>
    <w:rsid w:val="008C3AAD"/>
    <w:rsid w:val="008C475E"/>
    <w:rsid w:val="008C619A"/>
    <w:rsid w:val="008C68ED"/>
    <w:rsid w:val="008D0CE8"/>
    <w:rsid w:val="008D2D1D"/>
    <w:rsid w:val="008D3C79"/>
    <w:rsid w:val="008D453D"/>
    <w:rsid w:val="008D53AD"/>
    <w:rsid w:val="008D562B"/>
    <w:rsid w:val="008D5733"/>
    <w:rsid w:val="008D622B"/>
    <w:rsid w:val="008D666C"/>
    <w:rsid w:val="008D7B54"/>
    <w:rsid w:val="008E0C9D"/>
    <w:rsid w:val="008E1648"/>
    <w:rsid w:val="008E1B3E"/>
    <w:rsid w:val="008E1E83"/>
    <w:rsid w:val="008E2319"/>
    <w:rsid w:val="008E3865"/>
    <w:rsid w:val="008E4BB6"/>
    <w:rsid w:val="008E5518"/>
    <w:rsid w:val="008E6A84"/>
    <w:rsid w:val="008E7C40"/>
    <w:rsid w:val="008F0CDC"/>
    <w:rsid w:val="008F17A3"/>
    <w:rsid w:val="008F1ED3"/>
    <w:rsid w:val="008F4667"/>
    <w:rsid w:val="008F4C29"/>
    <w:rsid w:val="008F70BD"/>
    <w:rsid w:val="008F788F"/>
    <w:rsid w:val="008F7EA2"/>
    <w:rsid w:val="00902722"/>
    <w:rsid w:val="009027BC"/>
    <w:rsid w:val="009046E6"/>
    <w:rsid w:val="009062E6"/>
    <w:rsid w:val="00911BE5"/>
    <w:rsid w:val="00913CA9"/>
    <w:rsid w:val="009145AE"/>
    <w:rsid w:val="009146CE"/>
    <w:rsid w:val="00914CA7"/>
    <w:rsid w:val="00915821"/>
    <w:rsid w:val="00915C3E"/>
    <w:rsid w:val="009161A8"/>
    <w:rsid w:val="009176FA"/>
    <w:rsid w:val="009245AE"/>
    <w:rsid w:val="009245F5"/>
    <w:rsid w:val="009249EC"/>
    <w:rsid w:val="00925255"/>
    <w:rsid w:val="009273B3"/>
    <w:rsid w:val="009305B5"/>
    <w:rsid w:val="009378DD"/>
    <w:rsid w:val="009404C0"/>
    <w:rsid w:val="009429D5"/>
    <w:rsid w:val="00942BF1"/>
    <w:rsid w:val="00945180"/>
    <w:rsid w:val="00945428"/>
    <w:rsid w:val="0094607B"/>
    <w:rsid w:val="00953604"/>
    <w:rsid w:val="0095496B"/>
    <w:rsid w:val="009567E2"/>
    <w:rsid w:val="00960F1E"/>
    <w:rsid w:val="009610DC"/>
    <w:rsid w:val="00961490"/>
    <w:rsid w:val="009618DD"/>
    <w:rsid w:val="0096381A"/>
    <w:rsid w:val="00963E35"/>
    <w:rsid w:val="00965E04"/>
    <w:rsid w:val="009674AD"/>
    <w:rsid w:val="00970CDC"/>
    <w:rsid w:val="00970DD9"/>
    <w:rsid w:val="009722A7"/>
    <w:rsid w:val="00975727"/>
    <w:rsid w:val="0097647E"/>
    <w:rsid w:val="0097670F"/>
    <w:rsid w:val="00977010"/>
    <w:rsid w:val="00977D02"/>
    <w:rsid w:val="00977FF9"/>
    <w:rsid w:val="00980376"/>
    <w:rsid w:val="009809BB"/>
    <w:rsid w:val="0098364B"/>
    <w:rsid w:val="00983FCD"/>
    <w:rsid w:val="00986419"/>
    <w:rsid w:val="009869D3"/>
    <w:rsid w:val="00986BE0"/>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432"/>
    <w:rsid w:val="009C27F1"/>
    <w:rsid w:val="009C3152"/>
    <w:rsid w:val="009C3257"/>
    <w:rsid w:val="009C4CFA"/>
    <w:rsid w:val="009C5070"/>
    <w:rsid w:val="009C6C0B"/>
    <w:rsid w:val="009D112C"/>
    <w:rsid w:val="009D1385"/>
    <w:rsid w:val="009D47FA"/>
    <w:rsid w:val="009D4C5B"/>
    <w:rsid w:val="009D50D2"/>
    <w:rsid w:val="009D6BCA"/>
    <w:rsid w:val="009D7A5A"/>
    <w:rsid w:val="009E0F62"/>
    <w:rsid w:val="009E4A58"/>
    <w:rsid w:val="009E5A2D"/>
    <w:rsid w:val="009E5AB2"/>
    <w:rsid w:val="009E5B91"/>
    <w:rsid w:val="009E6219"/>
    <w:rsid w:val="009F03B3"/>
    <w:rsid w:val="00A0096C"/>
    <w:rsid w:val="00A01757"/>
    <w:rsid w:val="00A028C0"/>
    <w:rsid w:val="00A02BAE"/>
    <w:rsid w:val="00A0460B"/>
    <w:rsid w:val="00A06A6B"/>
    <w:rsid w:val="00A07E47"/>
    <w:rsid w:val="00A129D0"/>
    <w:rsid w:val="00A12C33"/>
    <w:rsid w:val="00A138BA"/>
    <w:rsid w:val="00A13B2E"/>
    <w:rsid w:val="00A14C8E"/>
    <w:rsid w:val="00A153D9"/>
    <w:rsid w:val="00A15F09"/>
    <w:rsid w:val="00A169B6"/>
    <w:rsid w:val="00A2271D"/>
    <w:rsid w:val="00A237D5"/>
    <w:rsid w:val="00A30EFC"/>
    <w:rsid w:val="00A31984"/>
    <w:rsid w:val="00A32D73"/>
    <w:rsid w:val="00A32DF9"/>
    <w:rsid w:val="00A3367B"/>
    <w:rsid w:val="00A33C67"/>
    <w:rsid w:val="00A3597D"/>
    <w:rsid w:val="00A36DD1"/>
    <w:rsid w:val="00A37FD3"/>
    <w:rsid w:val="00A4006C"/>
    <w:rsid w:val="00A40091"/>
    <w:rsid w:val="00A400C6"/>
    <w:rsid w:val="00A4030F"/>
    <w:rsid w:val="00A41AF9"/>
    <w:rsid w:val="00A41C79"/>
    <w:rsid w:val="00A41CB5"/>
    <w:rsid w:val="00A42CDF"/>
    <w:rsid w:val="00A43770"/>
    <w:rsid w:val="00A4452E"/>
    <w:rsid w:val="00A4472C"/>
    <w:rsid w:val="00A44E69"/>
    <w:rsid w:val="00A4661E"/>
    <w:rsid w:val="00A46E4D"/>
    <w:rsid w:val="00A471E2"/>
    <w:rsid w:val="00A50048"/>
    <w:rsid w:val="00A535A8"/>
    <w:rsid w:val="00A55BD6"/>
    <w:rsid w:val="00A55D50"/>
    <w:rsid w:val="00A57142"/>
    <w:rsid w:val="00A648CD"/>
    <w:rsid w:val="00A6537A"/>
    <w:rsid w:val="00A67866"/>
    <w:rsid w:val="00A70B07"/>
    <w:rsid w:val="00A723F8"/>
    <w:rsid w:val="00A73728"/>
    <w:rsid w:val="00A73DCA"/>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11F2"/>
    <w:rsid w:val="00AB6309"/>
    <w:rsid w:val="00AB6C5F"/>
    <w:rsid w:val="00AB7129"/>
    <w:rsid w:val="00AC0361"/>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8E0"/>
    <w:rsid w:val="00AE2A69"/>
    <w:rsid w:val="00AE37E5"/>
    <w:rsid w:val="00AE3D34"/>
    <w:rsid w:val="00AE5EB4"/>
    <w:rsid w:val="00AF0C18"/>
    <w:rsid w:val="00AF47C5"/>
    <w:rsid w:val="00AF5398"/>
    <w:rsid w:val="00AF7811"/>
    <w:rsid w:val="00B01BA6"/>
    <w:rsid w:val="00B049AF"/>
    <w:rsid w:val="00B07242"/>
    <w:rsid w:val="00B10534"/>
    <w:rsid w:val="00B113DB"/>
    <w:rsid w:val="00B11D8A"/>
    <w:rsid w:val="00B12981"/>
    <w:rsid w:val="00B147DD"/>
    <w:rsid w:val="00B14BAD"/>
    <w:rsid w:val="00B156FD"/>
    <w:rsid w:val="00B21F61"/>
    <w:rsid w:val="00B24D35"/>
    <w:rsid w:val="00B25323"/>
    <w:rsid w:val="00B261F1"/>
    <w:rsid w:val="00B265BC"/>
    <w:rsid w:val="00B31FB1"/>
    <w:rsid w:val="00B33952"/>
    <w:rsid w:val="00B33C5E"/>
    <w:rsid w:val="00B342F4"/>
    <w:rsid w:val="00B34369"/>
    <w:rsid w:val="00B3481A"/>
    <w:rsid w:val="00B34DC2"/>
    <w:rsid w:val="00B35064"/>
    <w:rsid w:val="00B35836"/>
    <w:rsid w:val="00B378E5"/>
    <w:rsid w:val="00B43017"/>
    <w:rsid w:val="00B4346D"/>
    <w:rsid w:val="00B440F4"/>
    <w:rsid w:val="00B44463"/>
    <w:rsid w:val="00B447A5"/>
    <w:rsid w:val="00B4654C"/>
    <w:rsid w:val="00B47293"/>
    <w:rsid w:val="00B50E50"/>
    <w:rsid w:val="00B52120"/>
    <w:rsid w:val="00B54ABC"/>
    <w:rsid w:val="00B55628"/>
    <w:rsid w:val="00B56FBE"/>
    <w:rsid w:val="00B60ACF"/>
    <w:rsid w:val="00B62B58"/>
    <w:rsid w:val="00B62BE4"/>
    <w:rsid w:val="00B65149"/>
    <w:rsid w:val="00B66567"/>
    <w:rsid w:val="00B66F52"/>
    <w:rsid w:val="00B66FE5"/>
    <w:rsid w:val="00B72880"/>
    <w:rsid w:val="00B72AA9"/>
    <w:rsid w:val="00B758BF"/>
    <w:rsid w:val="00B77EC8"/>
    <w:rsid w:val="00B8144B"/>
    <w:rsid w:val="00B81B38"/>
    <w:rsid w:val="00B827A6"/>
    <w:rsid w:val="00B831CE"/>
    <w:rsid w:val="00B86677"/>
    <w:rsid w:val="00B87131"/>
    <w:rsid w:val="00B939B1"/>
    <w:rsid w:val="00B95813"/>
    <w:rsid w:val="00B96D40"/>
    <w:rsid w:val="00B96FBB"/>
    <w:rsid w:val="00B97386"/>
    <w:rsid w:val="00BA1547"/>
    <w:rsid w:val="00BA263B"/>
    <w:rsid w:val="00BA42B2"/>
    <w:rsid w:val="00BA58D4"/>
    <w:rsid w:val="00BA5B9E"/>
    <w:rsid w:val="00BA7C9A"/>
    <w:rsid w:val="00BB586B"/>
    <w:rsid w:val="00BB5F8F"/>
    <w:rsid w:val="00BB657A"/>
    <w:rsid w:val="00BC1A4E"/>
    <w:rsid w:val="00BC5428"/>
    <w:rsid w:val="00BC5DC7"/>
    <w:rsid w:val="00BC6B8B"/>
    <w:rsid w:val="00BC7279"/>
    <w:rsid w:val="00BC73D8"/>
    <w:rsid w:val="00BD14DB"/>
    <w:rsid w:val="00BD28F0"/>
    <w:rsid w:val="00BD381B"/>
    <w:rsid w:val="00BD52D7"/>
    <w:rsid w:val="00BD5AD2"/>
    <w:rsid w:val="00BE001E"/>
    <w:rsid w:val="00BE22F3"/>
    <w:rsid w:val="00BE4000"/>
    <w:rsid w:val="00BE5B52"/>
    <w:rsid w:val="00BE7B8D"/>
    <w:rsid w:val="00BF0993"/>
    <w:rsid w:val="00BF10A9"/>
    <w:rsid w:val="00BF110F"/>
    <w:rsid w:val="00BF111C"/>
    <w:rsid w:val="00BF1703"/>
    <w:rsid w:val="00BF1F4E"/>
    <w:rsid w:val="00BF231C"/>
    <w:rsid w:val="00BF2E99"/>
    <w:rsid w:val="00BF30C6"/>
    <w:rsid w:val="00BF51E5"/>
    <w:rsid w:val="00BF74A6"/>
    <w:rsid w:val="00C013AD"/>
    <w:rsid w:val="00C04904"/>
    <w:rsid w:val="00C056B3"/>
    <w:rsid w:val="00C07DE2"/>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2F48"/>
    <w:rsid w:val="00C42FDF"/>
    <w:rsid w:val="00C44BF5"/>
    <w:rsid w:val="00C44C64"/>
    <w:rsid w:val="00C45A00"/>
    <w:rsid w:val="00C45F6D"/>
    <w:rsid w:val="00C4703E"/>
    <w:rsid w:val="00C5172E"/>
    <w:rsid w:val="00C51C17"/>
    <w:rsid w:val="00C521D6"/>
    <w:rsid w:val="00C55232"/>
    <w:rsid w:val="00C553A4"/>
    <w:rsid w:val="00C55A06"/>
    <w:rsid w:val="00C55D03"/>
    <w:rsid w:val="00C601BC"/>
    <w:rsid w:val="00C6165F"/>
    <w:rsid w:val="00C6329F"/>
    <w:rsid w:val="00C63340"/>
    <w:rsid w:val="00C643F9"/>
    <w:rsid w:val="00C649AC"/>
    <w:rsid w:val="00C64E95"/>
    <w:rsid w:val="00C70E8F"/>
    <w:rsid w:val="00C712F0"/>
    <w:rsid w:val="00C71372"/>
    <w:rsid w:val="00C72410"/>
    <w:rsid w:val="00C7287F"/>
    <w:rsid w:val="00C80CB8"/>
    <w:rsid w:val="00C819F8"/>
    <w:rsid w:val="00C8248C"/>
    <w:rsid w:val="00C84E33"/>
    <w:rsid w:val="00C85567"/>
    <w:rsid w:val="00C86D6F"/>
    <w:rsid w:val="00C905FC"/>
    <w:rsid w:val="00C9092B"/>
    <w:rsid w:val="00C92957"/>
    <w:rsid w:val="00C92973"/>
    <w:rsid w:val="00C92D03"/>
    <w:rsid w:val="00C9319C"/>
    <w:rsid w:val="00C9435D"/>
    <w:rsid w:val="00C94C34"/>
    <w:rsid w:val="00C94DF2"/>
    <w:rsid w:val="00C96741"/>
    <w:rsid w:val="00CA13DA"/>
    <w:rsid w:val="00CA2D1B"/>
    <w:rsid w:val="00CA375D"/>
    <w:rsid w:val="00CA5B6F"/>
    <w:rsid w:val="00CA662A"/>
    <w:rsid w:val="00CA7AFD"/>
    <w:rsid w:val="00CA7C3C"/>
    <w:rsid w:val="00CB0189"/>
    <w:rsid w:val="00CB0BA2"/>
    <w:rsid w:val="00CB195C"/>
    <w:rsid w:val="00CB1A42"/>
    <w:rsid w:val="00CB1B0C"/>
    <w:rsid w:val="00CB2C0B"/>
    <w:rsid w:val="00CB517D"/>
    <w:rsid w:val="00CC038D"/>
    <w:rsid w:val="00CC08DB"/>
    <w:rsid w:val="00CC1FF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EE5"/>
    <w:rsid w:val="00CE211D"/>
    <w:rsid w:val="00CE30EA"/>
    <w:rsid w:val="00CE3C51"/>
    <w:rsid w:val="00CF048A"/>
    <w:rsid w:val="00CF05BC"/>
    <w:rsid w:val="00CF155A"/>
    <w:rsid w:val="00CF2947"/>
    <w:rsid w:val="00CF524C"/>
    <w:rsid w:val="00CF686F"/>
    <w:rsid w:val="00CF6C28"/>
    <w:rsid w:val="00CF6E60"/>
    <w:rsid w:val="00CF7698"/>
    <w:rsid w:val="00CF7BCA"/>
    <w:rsid w:val="00D008FD"/>
    <w:rsid w:val="00D0321C"/>
    <w:rsid w:val="00D035EC"/>
    <w:rsid w:val="00D05E4E"/>
    <w:rsid w:val="00D06AB1"/>
    <w:rsid w:val="00D06FC1"/>
    <w:rsid w:val="00D072ED"/>
    <w:rsid w:val="00D07A16"/>
    <w:rsid w:val="00D07C71"/>
    <w:rsid w:val="00D1067E"/>
    <w:rsid w:val="00D10F50"/>
    <w:rsid w:val="00D11272"/>
    <w:rsid w:val="00D126F5"/>
    <w:rsid w:val="00D1489E"/>
    <w:rsid w:val="00D151BF"/>
    <w:rsid w:val="00D20737"/>
    <w:rsid w:val="00D21E81"/>
    <w:rsid w:val="00D223DE"/>
    <w:rsid w:val="00D236B2"/>
    <w:rsid w:val="00D24059"/>
    <w:rsid w:val="00D25E37"/>
    <w:rsid w:val="00D2661A"/>
    <w:rsid w:val="00D26C49"/>
    <w:rsid w:val="00D27582"/>
    <w:rsid w:val="00D27EC4"/>
    <w:rsid w:val="00D30BAB"/>
    <w:rsid w:val="00D32719"/>
    <w:rsid w:val="00D33333"/>
    <w:rsid w:val="00D34AB2"/>
    <w:rsid w:val="00D352A2"/>
    <w:rsid w:val="00D4162B"/>
    <w:rsid w:val="00D4514F"/>
    <w:rsid w:val="00D451E2"/>
    <w:rsid w:val="00D45E89"/>
    <w:rsid w:val="00D45E8D"/>
    <w:rsid w:val="00D46409"/>
    <w:rsid w:val="00D466AE"/>
    <w:rsid w:val="00D46873"/>
    <w:rsid w:val="00D4734F"/>
    <w:rsid w:val="00D47656"/>
    <w:rsid w:val="00D51BF3"/>
    <w:rsid w:val="00D623B0"/>
    <w:rsid w:val="00D66846"/>
    <w:rsid w:val="00D66B86"/>
    <w:rsid w:val="00D675FB"/>
    <w:rsid w:val="00D71F25"/>
    <w:rsid w:val="00D72A9C"/>
    <w:rsid w:val="00D77031"/>
    <w:rsid w:val="00D77337"/>
    <w:rsid w:val="00D84941"/>
    <w:rsid w:val="00D84FA1"/>
    <w:rsid w:val="00D851F0"/>
    <w:rsid w:val="00D86DB7"/>
    <w:rsid w:val="00D87BF5"/>
    <w:rsid w:val="00D90721"/>
    <w:rsid w:val="00D926D0"/>
    <w:rsid w:val="00D93030"/>
    <w:rsid w:val="00D94E08"/>
    <w:rsid w:val="00D950E1"/>
    <w:rsid w:val="00D952A6"/>
    <w:rsid w:val="00D96BA5"/>
    <w:rsid w:val="00D97F99"/>
    <w:rsid w:val="00DA0D24"/>
    <w:rsid w:val="00DA1E08"/>
    <w:rsid w:val="00DA24F8"/>
    <w:rsid w:val="00DA28E8"/>
    <w:rsid w:val="00DA38D3"/>
    <w:rsid w:val="00DA3932"/>
    <w:rsid w:val="00DA3AFC"/>
    <w:rsid w:val="00DA3D75"/>
    <w:rsid w:val="00DA64F8"/>
    <w:rsid w:val="00DA6C15"/>
    <w:rsid w:val="00DB0258"/>
    <w:rsid w:val="00DB38EE"/>
    <w:rsid w:val="00DB498B"/>
    <w:rsid w:val="00DB66CA"/>
    <w:rsid w:val="00DB6BCA"/>
    <w:rsid w:val="00DB6F54"/>
    <w:rsid w:val="00DB73F7"/>
    <w:rsid w:val="00DC0321"/>
    <w:rsid w:val="00DC3067"/>
    <w:rsid w:val="00DC370B"/>
    <w:rsid w:val="00DC573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3DFB"/>
    <w:rsid w:val="00DF44DE"/>
    <w:rsid w:val="00E01138"/>
    <w:rsid w:val="00E0123C"/>
    <w:rsid w:val="00E02DFB"/>
    <w:rsid w:val="00E030F9"/>
    <w:rsid w:val="00E0311A"/>
    <w:rsid w:val="00E03138"/>
    <w:rsid w:val="00E0589A"/>
    <w:rsid w:val="00E06404"/>
    <w:rsid w:val="00E11A85"/>
    <w:rsid w:val="00E12495"/>
    <w:rsid w:val="00E134E0"/>
    <w:rsid w:val="00E15CCD"/>
    <w:rsid w:val="00E202EF"/>
    <w:rsid w:val="00E210B5"/>
    <w:rsid w:val="00E2552F"/>
    <w:rsid w:val="00E26438"/>
    <w:rsid w:val="00E27533"/>
    <w:rsid w:val="00E3137A"/>
    <w:rsid w:val="00E32CCF"/>
    <w:rsid w:val="00E34A98"/>
    <w:rsid w:val="00E34F25"/>
    <w:rsid w:val="00E35D1E"/>
    <w:rsid w:val="00E364F9"/>
    <w:rsid w:val="00E365FA"/>
    <w:rsid w:val="00E36789"/>
    <w:rsid w:val="00E37317"/>
    <w:rsid w:val="00E41F2A"/>
    <w:rsid w:val="00E44A83"/>
    <w:rsid w:val="00E46C63"/>
    <w:rsid w:val="00E502C1"/>
    <w:rsid w:val="00E502DD"/>
    <w:rsid w:val="00E50D3A"/>
    <w:rsid w:val="00E51387"/>
    <w:rsid w:val="00E51821"/>
    <w:rsid w:val="00E51972"/>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77D4C"/>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28B"/>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D48C9"/>
    <w:rsid w:val="00EE02A1"/>
    <w:rsid w:val="00EE0350"/>
    <w:rsid w:val="00EE0719"/>
    <w:rsid w:val="00EE0E80"/>
    <w:rsid w:val="00EE1760"/>
    <w:rsid w:val="00EE4C55"/>
    <w:rsid w:val="00EE613F"/>
    <w:rsid w:val="00EE7295"/>
    <w:rsid w:val="00EE7869"/>
    <w:rsid w:val="00EF054A"/>
    <w:rsid w:val="00EF1FDA"/>
    <w:rsid w:val="00EF3235"/>
    <w:rsid w:val="00EF337C"/>
    <w:rsid w:val="00EF380C"/>
    <w:rsid w:val="00EF70DB"/>
    <w:rsid w:val="00EF7E72"/>
    <w:rsid w:val="00F0071C"/>
    <w:rsid w:val="00F02513"/>
    <w:rsid w:val="00F02789"/>
    <w:rsid w:val="00F04E58"/>
    <w:rsid w:val="00F05417"/>
    <w:rsid w:val="00F06D37"/>
    <w:rsid w:val="00F07B9D"/>
    <w:rsid w:val="00F11586"/>
    <w:rsid w:val="00F1183B"/>
    <w:rsid w:val="00F11C9F"/>
    <w:rsid w:val="00F12263"/>
    <w:rsid w:val="00F138EF"/>
    <w:rsid w:val="00F1409D"/>
    <w:rsid w:val="00F14214"/>
    <w:rsid w:val="00F157A9"/>
    <w:rsid w:val="00F15C72"/>
    <w:rsid w:val="00F16525"/>
    <w:rsid w:val="00F16F00"/>
    <w:rsid w:val="00F25BB6"/>
    <w:rsid w:val="00F26B7E"/>
    <w:rsid w:val="00F27A3B"/>
    <w:rsid w:val="00F31F1B"/>
    <w:rsid w:val="00F32780"/>
    <w:rsid w:val="00F33817"/>
    <w:rsid w:val="00F360D4"/>
    <w:rsid w:val="00F420D5"/>
    <w:rsid w:val="00F431A9"/>
    <w:rsid w:val="00F451EA"/>
    <w:rsid w:val="00F45447"/>
    <w:rsid w:val="00F456C6"/>
    <w:rsid w:val="00F4577B"/>
    <w:rsid w:val="00F46496"/>
    <w:rsid w:val="00F474D0"/>
    <w:rsid w:val="00F50179"/>
    <w:rsid w:val="00F515EE"/>
    <w:rsid w:val="00F5210F"/>
    <w:rsid w:val="00F56511"/>
    <w:rsid w:val="00F60347"/>
    <w:rsid w:val="00F6194E"/>
    <w:rsid w:val="00F623AC"/>
    <w:rsid w:val="00F6412A"/>
    <w:rsid w:val="00F65893"/>
    <w:rsid w:val="00F664B5"/>
    <w:rsid w:val="00F66A4A"/>
    <w:rsid w:val="00F71E22"/>
    <w:rsid w:val="00F72142"/>
    <w:rsid w:val="00F72AE7"/>
    <w:rsid w:val="00F756D1"/>
    <w:rsid w:val="00F77514"/>
    <w:rsid w:val="00F80209"/>
    <w:rsid w:val="00F82FFC"/>
    <w:rsid w:val="00F833BA"/>
    <w:rsid w:val="00F84FD0"/>
    <w:rsid w:val="00F859A8"/>
    <w:rsid w:val="00F86D87"/>
    <w:rsid w:val="00F87518"/>
    <w:rsid w:val="00F90115"/>
    <w:rsid w:val="00F9108B"/>
    <w:rsid w:val="00F91349"/>
    <w:rsid w:val="00F93A8A"/>
    <w:rsid w:val="00F95248"/>
    <w:rsid w:val="00F956A9"/>
    <w:rsid w:val="00F963ED"/>
    <w:rsid w:val="00F966CF"/>
    <w:rsid w:val="00F96CAE"/>
    <w:rsid w:val="00F97C99"/>
    <w:rsid w:val="00FA1E4A"/>
    <w:rsid w:val="00FA662D"/>
    <w:rsid w:val="00FA67CD"/>
    <w:rsid w:val="00FA73B1"/>
    <w:rsid w:val="00FB0CB9"/>
    <w:rsid w:val="00FB231D"/>
    <w:rsid w:val="00FB45F1"/>
    <w:rsid w:val="00FB4A72"/>
    <w:rsid w:val="00FB54E8"/>
    <w:rsid w:val="00FB6A4F"/>
    <w:rsid w:val="00FB7054"/>
    <w:rsid w:val="00FB757F"/>
    <w:rsid w:val="00FB7699"/>
    <w:rsid w:val="00FC17B7"/>
    <w:rsid w:val="00FC2CB7"/>
    <w:rsid w:val="00FC4090"/>
    <w:rsid w:val="00FC55B4"/>
    <w:rsid w:val="00FD00E6"/>
    <w:rsid w:val="00FD09A1"/>
    <w:rsid w:val="00FD2A7C"/>
    <w:rsid w:val="00FD2CB7"/>
    <w:rsid w:val="00FD45F7"/>
    <w:rsid w:val="00FD59EB"/>
    <w:rsid w:val="00FD7299"/>
    <w:rsid w:val="00FE1FBE"/>
    <w:rsid w:val="00FE3901"/>
    <w:rsid w:val="00FE39D3"/>
    <w:rsid w:val="00FE4BCE"/>
    <w:rsid w:val="00FE54AE"/>
    <w:rsid w:val="00FE576A"/>
    <w:rsid w:val="00FE7E79"/>
    <w:rsid w:val="00FF1374"/>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 w:type="paragraph" w:customStyle="1" w:styleId="72">
    <w:name w:val="正文7"/>
    <w:rsid w:val="00FA67CD"/>
    <w:pPr>
      <w:jc w:val="both"/>
    </w:pPr>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 w:type="paragraph" w:customStyle="1" w:styleId="72">
    <w:name w:val="正文7"/>
    <w:rsid w:val="00FA67CD"/>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5348052">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225804077">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514079088">
      <w:bodyDiv w:val="1"/>
      <w:marLeft w:val="0"/>
      <w:marRight w:val="0"/>
      <w:marTop w:val="0"/>
      <w:marBottom w:val="0"/>
      <w:divBdr>
        <w:top w:val="none" w:sz="0" w:space="0" w:color="auto"/>
        <w:left w:val="none" w:sz="0" w:space="0" w:color="auto"/>
        <w:bottom w:val="none" w:sz="0" w:space="0" w:color="auto"/>
        <w:right w:val="none" w:sz="0" w:space="0" w:color="auto"/>
      </w:divBdr>
    </w:div>
    <w:div w:id="617643500">
      <w:bodyDiv w:val="1"/>
      <w:marLeft w:val="0"/>
      <w:marRight w:val="0"/>
      <w:marTop w:val="0"/>
      <w:marBottom w:val="0"/>
      <w:divBdr>
        <w:top w:val="none" w:sz="0" w:space="0" w:color="auto"/>
        <w:left w:val="none" w:sz="0" w:space="0" w:color="auto"/>
        <w:bottom w:val="none" w:sz="0" w:space="0" w:color="auto"/>
        <w:right w:val="none" w:sz="0" w:space="0" w:color="auto"/>
      </w:divBdr>
    </w:div>
    <w:div w:id="627049823">
      <w:bodyDiv w:val="1"/>
      <w:marLeft w:val="0"/>
      <w:marRight w:val="0"/>
      <w:marTop w:val="0"/>
      <w:marBottom w:val="0"/>
      <w:divBdr>
        <w:top w:val="none" w:sz="0" w:space="0" w:color="auto"/>
        <w:left w:val="none" w:sz="0" w:space="0" w:color="auto"/>
        <w:bottom w:val="none" w:sz="0" w:space="0" w:color="auto"/>
        <w:right w:val="none" w:sz="0" w:space="0" w:color="auto"/>
      </w:divBdr>
    </w:div>
    <w:div w:id="752316558">
      <w:bodyDiv w:val="1"/>
      <w:marLeft w:val="0"/>
      <w:marRight w:val="0"/>
      <w:marTop w:val="0"/>
      <w:marBottom w:val="0"/>
      <w:divBdr>
        <w:top w:val="none" w:sz="0" w:space="0" w:color="auto"/>
        <w:left w:val="none" w:sz="0" w:space="0" w:color="auto"/>
        <w:bottom w:val="none" w:sz="0" w:space="0" w:color="auto"/>
        <w:right w:val="none" w:sz="0" w:space="0" w:color="auto"/>
      </w:divBdr>
      <w:divsChild>
        <w:div w:id="679046613">
          <w:marLeft w:val="0"/>
          <w:marRight w:val="0"/>
          <w:marTop w:val="0"/>
          <w:marBottom w:val="0"/>
          <w:divBdr>
            <w:top w:val="none" w:sz="0" w:space="0" w:color="auto"/>
            <w:left w:val="none" w:sz="0" w:space="0" w:color="auto"/>
            <w:bottom w:val="none" w:sz="0" w:space="0" w:color="auto"/>
            <w:right w:val="none" w:sz="0" w:space="0" w:color="auto"/>
          </w:divBdr>
        </w:div>
        <w:div w:id="1072891384">
          <w:marLeft w:val="0"/>
          <w:marRight w:val="0"/>
          <w:marTop w:val="0"/>
          <w:marBottom w:val="0"/>
          <w:divBdr>
            <w:top w:val="none" w:sz="0" w:space="0" w:color="auto"/>
            <w:left w:val="none" w:sz="0" w:space="0" w:color="auto"/>
            <w:bottom w:val="none" w:sz="0" w:space="0" w:color="auto"/>
            <w:right w:val="none" w:sz="0" w:space="0" w:color="auto"/>
          </w:divBdr>
        </w:div>
        <w:div w:id="957183044">
          <w:marLeft w:val="0"/>
          <w:marRight w:val="0"/>
          <w:marTop w:val="0"/>
          <w:marBottom w:val="0"/>
          <w:divBdr>
            <w:top w:val="none" w:sz="0" w:space="0" w:color="auto"/>
            <w:left w:val="none" w:sz="0" w:space="0" w:color="auto"/>
            <w:bottom w:val="none" w:sz="0" w:space="0" w:color="auto"/>
            <w:right w:val="none" w:sz="0" w:space="0" w:color="auto"/>
          </w:divBdr>
        </w:div>
        <w:div w:id="166723698">
          <w:marLeft w:val="0"/>
          <w:marRight w:val="0"/>
          <w:marTop w:val="0"/>
          <w:marBottom w:val="0"/>
          <w:divBdr>
            <w:top w:val="none" w:sz="0" w:space="0" w:color="auto"/>
            <w:left w:val="none" w:sz="0" w:space="0" w:color="auto"/>
            <w:bottom w:val="none" w:sz="0" w:space="0" w:color="auto"/>
            <w:right w:val="none" w:sz="0" w:space="0" w:color="auto"/>
          </w:divBdr>
        </w:div>
      </w:divsChild>
    </w:div>
    <w:div w:id="810288791">
      <w:bodyDiv w:val="1"/>
      <w:marLeft w:val="0"/>
      <w:marRight w:val="0"/>
      <w:marTop w:val="0"/>
      <w:marBottom w:val="0"/>
      <w:divBdr>
        <w:top w:val="none" w:sz="0" w:space="0" w:color="auto"/>
        <w:left w:val="none" w:sz="0" w:space="0" w:color="auto"/>
        <w:bottom w:val="none" w:sz="0" w:space="0" w:color="auto"/>
        <w:right w:val="none" w:sz="0" w:space="0" w:color="auto"/>
      </w:divBdr>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964509945">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318068876">
      <w:bodyDiv w:val="1"/>
      <w:marLeft w:val="0"/>
      <w:marRight w:val="0"/>
      <w:marTop w:val="0"/>
      <w:marBottom w:val="0"/>
      <w:divBdr>
        <w:top w:val="none" w:sz="0" w:space="0" w:color="auto"/>
        <w:left w:val="none" w:sz="0" w:space="0" w:color="auto"/>
        <w:bottom w:val="none" w:sz="0" w:space="0" w:color="auto"/>
        <w:right w:val="none" w:sz="0" w:space="0" w:color="auto"/>
      </w:divBdr>
    </w:div>
    <w:div w:id="1350985359">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398631002">
      <w:bodyDiv w:val="1"/>
      <w:marLeft w:val="0"/>
      <w:marRight w:val="0"/>
      <w:marTop w:val="0"/>
      <w:marBottom w:val="0"/>
      <w:divBdr>
        <w:top w:val="none" w:sz="0" w:space="0" w:color="auto"/>
        <w:left w:val="none" w:sz="0" w:space="0" w:color="auto"/>
        <w:bottom w:val="none" w:sz="0" w:space="0" w:color="auto"/>
        <w:right w:val="none" w:sz="0" w:space="0" w:color="auto"/>
      </w:divBdr>
    </w:div>
    <w:div w:id="1521776033">
      <w:bodyDiv w:val="1"/>
      <w:marLeft w:val="0"/>
      <w:marRight w:val="0"/>
      <w:marTop w:val="0"/>
      <w:marBottom w:val="0"/>
      <w:divBdr>
        <w:top w:val="none" w:sz="0" w:space="0" w:color="auto"/>
        <w:left w:val="none" w:sz="0" w:space="0" w:color="auto"/>
        <w:bottom w:val="none" w:sz="0" w:space="0" w:color="auto"/>
        <w:right w:val="none" w:sz="0" w:space="0" w:color="auto"/>
      </w:divBdr>
    </w:div>
    <w:div w:id="1699350959">
      <w:bodyDiv w:val="1"/>
      <w:marLeft w:val="0"/>
      <w:marRight w:val="0"/>
      <w:marTop w:val="0"/>
      <w:marBottom w:val="0"/>
      <w:divBdr>
        <w:top w:val="none" w:sz="0" w:space="0" w:color="auto"/>
        <w:left w:val="none" w:sz="0" w:space="0" w:color="auto"/>
        <w:bottom w:val="none" w:sz="0" w:space="0" w:color="auto"/>
        <w:right w:val="none" w:sz="0" w:space="0" w:color="auto"/>
      </w:divBdr>
    </w:div>
    <w:div w:id="1795715491">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19684381">
      <w:bodyDiv w:val="1"/>
      <w:marLeft w:val="0"/>
      <w:marRight w:val="0"/>
      <w:marTop w:val="0"/>
      <w:marBottom w:val="0"/>
      <w:divBdr>
        <w:top w:val="none" w:sz="0" w:space="0" w:color="auto"/>
        <w:left w:val="none" w:sz="0" w:space="0" w:color="auto"/>
        <w:bottom w:val="none" w:sz="0" w:space="0" w:color="auto"/>
        <w:right w:val="none" w:sz="0" w:space="0" w:color="auto"/>
      </w:divBdr>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80970750">
      <w:bodyDiv w:val="1"/>
      <w:marLeft w:val="0"/>
      <w:marRight w:val="0"/>
      <w:marTop w:val="0"/>
      <w:marBottom w:val="0"/>
      <w:divBdr>
        <w:top w:val="none" w:sz="0" w:space="0" w:color="auto"/>
        <w:left w:val="none" w:sz="0" w:space="0" w:color="auto"/>
        <w:bottom w:val="none" w:sz="0" w:space="0" w:color="auto"/>
        <w:right w:val="none" w:sz="0" w:space="0" w:color="auto"/>
      </w:divBdr>
      <w:divsChild>
        <w:div w:id="1168246743">
          <w:marLeft w:val="0"/>
          <w:marRight w:val="0"/>
          <w:marTop w:val="0"/>
          <w:marBottom w:val="0"/>
          <w:divBdr>
            <w:top w:val="none" w:sz="0" w:space="0" w:color="auto"/>
            <w:left w:val="none" w:sz="0" w:space="0" w:color="auto"/>
            <w:bottom w:val="none" w:sz="0" w:space="0" w:color="auto"/>
            <w:right w:val="none" w:sz="0" w:space="0" w:color="auto"/>
          </w:divBdr>
        </w:div>
      </w:divsChild>
    </w:div>
    <w:div w:id="1881554151">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1933929665">
      <w:bodyDiv w:val="1"/>
      <w:marLeft w:val="0"/>
      <w:marRight w:val="0"/>
      <w:marTop w:val="0"/>
      <w:marBottom w:val="0"/>
      <w:divBdr>
        <w:top w:val="none" w:sz="0" w:space="0" w:color="auto"/>
        <w:left w:val="none" w:sz="0" w:space="0" w:color="auto"/>
        <w:bottom w:val="none" w:sz="0" w:space="0" w:color="auto"/>
        <w:right w:val="none" w:sz="0" w:space="0" w:color="auto"/>
      </w:divBdr>
    </w:div>
    <w:div w:id="1951814581">
      <w:bodyDiv w:val="1"/>
      <w:marLeft w:val="0"/>
      <w:marRight w:val="0"/>
      <w:marTop w:val="0"/>
      <w:marBottom w:val="0"/>
      <w:divBdr>
        <w:top w:val="none" w:sz="0" w:space="0" w:color="auto"/>
        <w:left w:val="none" w:sz="0" w:space="0" w:color="auto"/>
        <w:bottom w:val="none" w:sz="0" w:space="0" w:color="auto"/>
        <w:right w:val="none" w:sz="0" w:space="0" w:color="auto"/>
      </w:divBdr>
    </w:div>
    <w:div w:id="1951814937">
      <w:bodyDiv w:val="1"/>
      <w:marLeft w:val="0"/>
      <w:marRight w:val="0"/>
      <w:marTop w:val="0"/>
      <w:marBottom w:val="0"/>
      <w:divBdr>
        <w:top w:val="none" w:sz="0" w:space="0" w:color="auto"/>
        <w:left w:val="none" w:sz="0" w:space="0" w:color="auto"/>
        <w:bottom w:val="none" w:sz="0" w:space="0" w:color="auto"/>
        <w:right w:val="none" w:sz="0" w:space="0" w:color="auto"/>
      </w:divBdr>
    </w:div>
    <w:div w:id="2038000794">
      <w:bodyDiv w:val="1"/>
      <w:marLeft w:val="0"/>
      <w:marRight w:val="0"/>
      <w:marTop w:val="0"/>
      <w:marBottom w:val="0"/>
      <w:divBdr>
        <w:top w:val="none" w:sz="0" w:space="0" w:color="auto"/>
        <w:left w:val="none" w:sz="0" w:space="0" w:color="auto"/>
        <w:bottom w:val="none" w:sz="0" w:space="0" w:color="auto"/>
        <w:right w:val="none" w:sz="0" w:space="0" w:color="auto"/>
      </w:divBdr>
    </w:div>
    <w:div w:id="2045326844">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 w:id="2064058956">
      <w:bodyDiv w:val="1"/>
      <w:marLeft w:val="0"/>
      <w:marRight w:val="0"/>
      <w:marTop w:val="0"/>
      <w:marBottom w:val="0"/>
      <w:divBdr>
        <w:top w:val="none" w:sz="0" w:space="0" w:color="auto"/>
        <w:left w:val="none" w:sz="0" w:space="0" w:color="auto"/>
        <w:bottom w:val="none" w:sz="0" w:space="0" w:color="auto"/>
        <w:right w:val="none" w:sz="0" w:space="0" w:color="auto"/>
      </w:divBdr>
      <w:divsChild>
        <w:div w:id="1401711087">
          <w:marLeft w:val="0"/>
          <w:marRight w:val="0"/>
          <w:marTop w:val="0"/>
          <w:marBottom w:val="0"/>
          <w:divBdr>
            <w:top w:val="none" w:sz="0" w:space="0" w:color="auto"/>
            <w:left w:val="none" w:sz="0" w:space="0" w:color="auto"/>
            <w:bottom w:val="none" w:sz="0" w:space="0" w:color="auto"/>
            <w:right w:val="none" w:sz="0" w:space="0" w:color="auto"/>
          </w:divBdr>
        </w:div>
        <w:div w:id="66836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tandard.sist.org.cn/StdSearch/stdDetail.aspx?AppID=GB/T%205226.1-2019&amp;v=GB%205226.1%24"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tandard.sist.org.cn/StdSearch/stdDetail.aspx?AppID=GB/T%20191-2008&amp;v=GB/T%20191%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tandard.sist.org.cn/StdSearch/stdDetail.aspx?AppID=GB/T%2013306-2011&amp;v=GB/T%2013306%24" TargetMode="Externa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tandard.sist.org.cn/StdSearch/stdDetail.aspx?AppID=GB/T%206388-1986&amp;v=GB/T%206388%24"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81249"/>
    <w:rsid w:val="00094F9B"/>
    <w:rsid w:val="000D1023"/>
    <w:rsid w:val="00136B0B"/>
    <w:rsid w:val="00183127"/>
    <w:rsid w:val="001E49D0"/>
    <w:rsid w:val="00210078"/>
    <w:rsid w:val="00252CBB"/>
    <w:rsid w:val="0029084C"/>
    <w:rsid w:val="002F58F9"/>
    <w:rsid w:val="003212FB"/>
    <w:rsid w:val="003745EC"/>
    <w:rsid w:val="003D6B58"/>
    <w:rsid w:val="004071D4"/>
    <w:rsid w:val="004D3625"/>
    <w:rsid w:val="004E4AB8"/>
    <w:rsid w:val="00570A70"/>
    <w:rsid w:val="005C1DCE"/>
    <w:rsid w:val="005D62B9"/>
    <w:rsid w:val="005E163C"/>
    <w:rsid w:val="00646BB6"/>
    <w:rsid w:val="00655B78"/>
    <w:rsid w:val="006708C0"/>
    <w:rsid w:val="006F13C6"/>
    <w:rsid w:val="006F5279"/>
    <w:rsid w:val="006F5B1C"/>
    <w:rsid w:val="007C6139"/>
    <w:rsid w:val="008703FE"/>
    <w:rsid w:val="008718E7"/>
    <w:rsid w:val="008B4C2A"/>
    <w:rsid w:val="0094476D"/>
    <w:rsid w:val="00995244"/>
    <w:rsid w:val="00A75C62"/>
    <w:rsid w:val="00B048FA"/>
    <w:rsid w:val="00B56580"/>
    <w:rsid w:val="00B952A2"/>
    <w:rsid w:val="00C32696"/>
    <w:rsid w:val="00C43C8D"/>
    <w:rsid w:val="00DA7717"/>
    <w:rsid w:val="00E21175"/>
    <w:rsid w:val="00E31F62"/>
    <w:rsid w:val="00EA7F0E"/>
    <w:rsid w:val="00EB2D08"/>
    <w:rsid w:val="00EC2C4F"/>
    <w:rsid w:val="00F13A4E"/>
    <w:rsid w:val="00F5564B"/>
    <w:rsid w:val="00F76958"/>
    <w:rsid w:val="00FA001C"/>
    <w:rsid w:val="00FA08F0"/>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A6722-F916-400D-AC81-202F842F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6724</TotalTime>
  <Pages>7</Pages>
  <Words>630</Words>
  <Characters>3592</Characters>
  <Application>Microsoft Office Word</Application>
  <DocSecurity>0</DocSecurity>
  <Lines>29</Lines>
  <Paragraphs>8</Paragraphs>
  <ScaleCrop>false</ScaleCrop>
  <Company>PCMI</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cp:lastModifiedBy>1</cp:lastModifiedBy>
  <cp:revision>58</cp:revision>
  <cp:lastPrinted>2025-09-04T06:52:00Z</cp:lastPrinted>
  <dcterms:created xsi:type="dcterms:W3CDTF">2024-12-23T01:40:00Z</dcterms:created>
  <dcterms:modified xsi:type="dcterms:W3CDTF">2025-09-04T06:52:00Z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