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5F3296">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F3296">
              <w:rPr>
                <w:rFonts w:ascii="黑体" w:eastAsia="黑体" w:hAnsi="黑体" w:hint="eastAsia"/>
                <w:sz w:val="21"/>
                <w:szCs w:val="21"/>
              </w:rPr>
              <w:t>83.140.99</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5012B9">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B404AF">
                    <w:rPr>
                      <w:rFonts w:hint="eastAsia"/>
                    </w:rPr>
                    <w:t>CS</w:t>
                  </w:r>
                  <w:r w:rsidR="009C3257">
                    <w:fldChar w:fldCharType="end"/>
                  </w:r>
                  <w:bookmarkEnd w:id="1"/>
                </w:p>
              </w:tc>
            </w:tr>
          </w:tbl>
          <w:p w:rsidR="00FB231D" w:rsidRPr="00672BFD" w:rsidRDefault="00672BFD" w:rsidP="005F3296">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F3296">
              <w:rPr>
                <w:rFonts w:ascii="黑体" w:eastAsia="黑体" w:hAnsi="黑体" w:hint="eastAsia"/>
                <w:sz w:val="21"/>
                <w:szCs w:val="21"/>
              </w:rPr>
              <w:t>G 33</w:t>
            </w:r>
            <w:r w:rsidRPr="00672BFD">
              <w:rPr>
                <w:rFonts w:ascii="黑体" w:eastAsia="黑体" w:hAnsi="黑体"/>
                <w:sz w:val="21"/>
                <w:szCs w:val="21"/>
              </w:rPr>
              <w:fldChar w:fldCharType="end"/>
            </w:r>
            <w:bookmarkEnd w:id="2"/>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B404AF">
        <w:rPr>
          <w:rFonts w:hint="eastAsia"/>
        </w:rPr>
        <w:t>CS</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C2463D">
        <w:rPr>
          <w:rFonts w:hint="eastAsia"/>
        </w:rPr>
        <w:t>汽车顶棚</w:t>
      </w:r>
      <w:r w:rsidR="00C2463D">
        <w:t>顶灯框</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0313E0">
        <w:rPr>
          <w:rFonts w:eastAsia="黑体" w:hint="eastAsia"/>
          <w:noProof/>
          <w:szCs w:val="28"/>
        </w:rPr>
        <w:t>Car roof light frame</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bookmarkStart w:id="10" w:name="_GoBack"/>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5012B9">
        <w:rPr>
          <w:noProof/>
          <w:sz w:val="24"/>
          <w:szCs w:val="28"/>
        </w:rPr>
      </w:r>
      <w:r>
        <w:rPr>
          <w:noProof/>
          <w:sz w:val="24"/>
          <w:szCs w:val="28"/>
        </w:rPr>
        <w:fldChar w:fldCharType="end"/>
      </w:r>
      <w:bookmarkEnd w:id="11"/>
      <w:bookmarkEnd w:id="10"/>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B404AF" w:rsidRPr="00B404AF">
        <w:rPr>
          <w:rFonts w:hAnsi="黑体" w:hint="eastAsia"/>
          <w:w w:val="100"/>
          <w:sz w:val="28"/>
        </w:rPr>
        <w:t>中国商品学会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2CADCF7" wp14:editId="2B8BB77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AF37BE" w:rsidRDefault="00AF37BE" w:rsidP="00AF37BE">
      <w:pPr>
        <w:pStyle w:val="afffffc"/>
        <w:spacing w:after="360"/>
      </w:pPr>
      <w:bookmarkStart w:id="21" w:name="BookMark1"/>
      <w:r w:rsidRPr="00AF37BE">
        <w:rPr>
          <w:rFonts w:hint="eastAsia"/>
          <w:spacing w:val="320"/>
        </w:rPr>
        <w:lastRenderedPageBreak/>
        <w:t>目</w:t>
      </w:r>
      <w:r>
        <w:rPr>
          <w:rFonts w:hint="eastAsia"/>
        </w:rPr>
        <w:t>次</w:t>
      </w:r>
    </w:p>
    <w:p w:rsidR="00AF37BE" w:rsidRPr="00AF37BE" w:rsidRDefault="00AF37BE">
      <w:pPr>
        <w:pStyle w:val="10"/>
        <w:tabs>
          <w:tab w:val="right" w:leader="dot" w:pos="9344"/>
        </w:tabs>
        <w:rPr>
          <w:rFonts w:asciiTheme="minorHAnsi" w:eastAsiaTheme="minorEastAsia" w:hAnsiTheme="minorHAnsi" w:cstheme="minorBidi"/>
          <w:noProof/>
          <w:szCs w:val="22"/>
        </w:rPr>
      </w:pPr>
      <w:r w:rsidRPr="00AF37BE">
        <w:fldChar w:fldCharType="begin"/>
      </w:r>
      <w:r w:rsidRPr="00AF37BE">
        <w:instrText xml:space="preserve"> TOC \o "1-1" \h </w:instrText>
      </w:r>
      <w:r w:rsidRPr="00AF37BE">
        <w:fldChar w:fldCharType="separate"/>
      </w:r>
      <w:hyperlink w:anchor="_Toc207726867" w:history="1">
        <w:r w:rsidRPr="00AF37BE">
          <w:rPr>
            <w:rStyle w:val="affffff7"/>
            <w:rFonts w:hint="eastAsia"/>
            <w:noProof/>
          </w:rPr>
          <w:t>前言</w:t>
        </w:r>
        <w:r w:rsidRPr="00AF37BE">
          <w:rPr>
            <w:noProof/>
          </w:rPr>
          <w:tab/>
        </w:r>
        <w:r w:rsidRPr="00AF37BE">
          <w:rPr>
            <w:noProof/>
          </w:rPr>
          <w:fldChar w:fldCharType="begin"/>
        </w:r>
        <w:r w:rsidRPr="00AF37BE">
          <w:rPr>
            <w:noProof/>
          </w:rPr>
          <w:instrText xml:space="preserve"> PAGEREF _Toc207726867 \h </w:instrText>
        </w:r>
        <w:r w:rsidRPr="00AF37BE">
          <w:rPr>
            <w:noProof/>
          </w:rPr>
        </w:r>
        <w:r w:rsidRPr="00AF37BE">
          <w:rPr>
            <w:noProof/>
          </w:rPr>
          <w:fldChar w:fldCharType="separate"/>
        </w:r>
        <w:r w:rsidR="00451BE1">
          <w:rPr>
            <w:noProof/>
          </w:rPr>
          <w:t>II</w:t>
        </w:r>
        <w:r w:rsidRPr="00AF37BE">
          <w:rPr>
            <w:noProof/>
          </w:rPr>
          <w:fldChar w:fldCharType="end"/>
        </w:r>
      </w:hyperlink>
    </w:p>
    <w:p w:rsidR="00AF37BE" w:rsidRPr="00AF37BE" w:rsidRDefault="002B164B">
      <w:pPr>
        <w:pStyle w:val="10"/>
        <w:tabs>
          <w:tab w:val="right" w:leader="dot" w:pos="9344"/>
        </w:tabs>
        <w:rPr>
          <w:rFonts w:asciiTheme="minorHAnsi" w:eastAsiaTheme="minorEastAsia" w:hAnsiTheme="minorHAnsi" w:cstheme="minorBidi"/>
          <w:noProof/>
          <w:szCs w:val="22"/>
        </w:rPr>
      </w:pPr>
      <w:hyperlink w:anchor="_Toc207726868" w:history="1">
        <w:r w:rsidR="00AF37BE" w:rsidRPr="00AF37BE">
          <w:rPr>
            <w:rStyle w:val="affffff7"/>
            <w:noProof/>
          </w:rPr>
          <w:t>1</w:t>
        </w:r>
        <w:r w:rsidR="00AF37BE">
          <w:rPr>
            <w:rStyle w:val="affffff7"/>
            <w:noProof/>
          </w:rPr>
          <w:t xml:space="preserve"> </w:t>
        </w:r>
        <w:r w:rsidR="00AF37BE" w:rsidRPr="00AF37BE">
          <w:rPr>
            <w:rStyle w:val="affffff7"/>
            <w:rFonts w:hint="eastAsia"/>
            <w:noProof/>
          </w:rPr>
          <w:t xml:space="preserve"> 范围</w:t>
        </w:r>
        <w:r w:rsidR="00AF37BE" w:rsidRPr="00AF37BE">
          <w:rPr>
            <w:noProof/>
          </w:rPr>
          <w:tab/>
        </w:r>
        <w:r w:rsidR="00AF37BE" w:rsidRPr="00AF37BE">
          <w:rPr>
            <w:noProof/>
          </w:rPr>
          <w:fldChar w:fldCharType="begin"/>
        </w:r>
        <w:r w:rsidR="00AF37BE" w:rsidRPr="00AF37BE">
          <w:rPr>
            <w:noProof/>
          </w:rPr>
          <w:instrText xml:space="preserve"> PAGEREF _Toc207726868 \h </w:instrText>
        </w:r>
        <w:r w:rsidR="00AF37BE" w:rsidRPr="00AF37BE">
          <w:rPr>
            <w:noProof/>
          </w:rPr>
        </w:r>
        <w:r w:rsidR="00AF37BE" w:rsidRPr="00AF37BE">
          <w:rPr>
            <w:noProof/>
          </w:rPr>
          <w:fldChar w:fldCharType="separate"/>
        </w:r>
        <w:r w:rsidR="00451BE1">
          <w:rPr>
            <w:noProof/>
          </w:rPr>
          <w:t>1</w:t>
        </w:r>
        <w:r w:rsidR="00AF37BE" w:rsidRPr="00AF37BE">
          <w:rPr>
            <w:noProof/>
          </w:rPr>
          <w:fldChar w:fldCharType="end"/>
        </w:r>
      </w:hyperlink>
    </w:p>
    <w:p w:rsidR="00AF37BE" w:rsidRPr="00AF37BE" w:rsidRDefault="002B164B">
      <w:pPr>
        <w:pStyle w:val="10"/>
        <w:tabs>
          <w:tab w:val="right" w:leader="dot" w:pos="9344"/>
        </w:tabs>
        <w:rPr>
          <w:rFonts w:asciiTheme="minorHAnsi" w:eastAsiaTheme="minorEastAsia" w:hAnsiTheme="minorHAnsi" w:cstheme="minorBidi"/>
          <w:noProof/>
          <w:szCs w:val="22"/>
        </w:rPr>
      </w:pPr>
      <w:hyperlink w:anchor="_Toc207726869" w:history="1">
        <w:r w:rsidR="00AF37BE" w:rsidRPr="00AF37BE">
          <w:rPr>
            <w:rStyle w:val="affffff7"/>
            <w:noProof/>
          </w:rPr>
          <w:t>2</w:t>
        </w:r>
        <w:r w:rsidR="00AF37BE">
          <w:rPr>
            <w:rStyle w:val="affffff7"/>
            <w:noProof/>
          </w:rPr>
          <w:t xml:space="preserve"> </w:t>
        </w:r>
        <w:r w:rsidR="00AF37BE" w:rsidRPr="00AF37BE">
          <w:rPr>
            <w:rStyle w:val="affffff7"/>
            <w:rFonts w:hint="eastAsia"/>
            <w:noProof/>
          </w:rPr>
          <w:t xml:space="preserve"> 规范性引用文件</w:t>
        </w:r>
        <w:r w:rsidR="00AF37BE" w:rsidRPr="00AF37BE">
          <w:rPr>
            <w:noProof/>
          </w:rPr>
          <w:tab/>
        </w:r>
        <w:r w:rsidR="00AF37BE" w:rsidRPr="00AF37BE">
          <w:rPr>
            <w:noProof/>
          </w:rPr>
          <w:fldChar w:fldCharType="begin"/>
        </w:r>
        <w:r w:rsidR="00AF37BE" w:rsidRPr="00AF37BE">
          <w:rPr>
            <w:noProof/>
          </w:rPr>
          <w:instrText xml:space="preserve"> PAGEREF _Toc207726869 \h </w:instrText>
        </w:r>
        <w:r w:rsidR="00AF37BE" w:rsidRPr="00AF37BE">
          <w:rPr>
            <w:noProof/>
          </w:rPr>
        </w:r>
        <w:r w:rsidR="00AF37BE" w:rsidRPr="00AF37BE">
          <w:rPr>
            <w:noProof/>
          </w:rPr>
          <w:fldChar w:fldCharType="separate"/>
        </w:r>
        <w:r w:rsidR="00451BE1">
          <w:rPr>
            <w:noProof/>
          </w:rPr>
          <w:t>1</w:t>
        </w:r>
        <w:r w:rsidR="00AF37BE" w:rsidRPr="00AF37BE">
          <w:rPr>
            <w:noProof/>
          </w:rPr>
          <w:fldChar w:fldCharType="end"/>
        </w:r>
      </w:hyperlink>
    </w:p>
    <w:p w:rsidR="00AF37BE" w:rsidRPr="00AF37BE" w:rsidRDefault="002B164B">
      <w:pPr>
        <w:pStyle w:val="10"/>
        <w:tabs>
          <w:tab w:val="right" w:leader="dot" w:pos="9344"/>
        </w:tabs>
        <w:rPr>
          <w:rFonts w:asciiTheme="minorHAnsi" w:eastAsiaTheme="minorEastAsia" w:hAnsiTheme="minorHAnsi" w:cstheme="minorBidi"/>
          <w:noProof/>
          <w:szCs w:val="22"/>
        </w:rPr>
      </w:pPr>
      <w:hyperlink w:anchor="_Toc207726870" w:history="1">
        <w:r w:rsidR="00AF37BE" w:rsidRPr="00AF37BE">
          <w:rPr>
            <w:rStyle w:val="affffff7"/>
            <w:noProof/>
          </w:rPr>
          <w:t>3</w:t>
        </w:r>
        <w:r w:rsidR="00AF37BE">
          <w:rPr>
            <w:rStyle w:val="affffff7"/>
            <w:noProof/>
          </w:rPr>
          <w:t xml:space="preserve"> </w:t>
        </w:r>
        <w:r w:rsidR="00AF37BE" w:rsidRPr="00AF37BE">
          <w:rPr>
            <w:rStyle w:val="affffff7"/>
            <w:rFonts w:hint="eastAsia"/>
            <w:noProof/>
          </w:rPr>
          <w:t xml:space="preserve"> 术语和定义</w:t>
        </w:r>
        <w:r w:rsidR="00AF37BE" w:rsidRPr="00AF37BE">
          <w:rPr>
            <w:noProof/>
          </w:rPr>
          <w:tab/>
        </w:r>
        <w:r w:rsidR="00AF37BE" w:rsidRPr="00AF37BE">
          <w:rPr>
            <w:noProof/>
          </w:rPr>
          <w:fldChar w:fldCharType="begin"/>
        </w:r>
        <w:r w:rsidR="00AF37BE" w:rsidRPr="00AF37BE">
          <w:rPr>
            <w:noProof/>
          </w:rPr>
          <w:instrText xml:space="preserve"> PAGEREF _Toc207726870 \h </w:instrText>
        </w:r>
        <w:r w:rsidR="00AF37BE" w:rsidRPr="00AF37BE">
          <w:rPr>
            <w:noProof/>
          </w:rPr>
        </w:r>
        <w:r w:rsidR="00AF37BE" w:rsidRPr="00AF37BE">
          <w:rPr>
            <w:noProof/>
          </w:rPr>
          <w:fldChar w:fldCharType="separate"/>
        </w:r>
        <w:r w:rsidR="00451BE1">
          <w:rPr>
            <w:noProof/>
          </w:rPr>
          <w:t>1</w:t>
        </w:r>
        <w:r w:rsidR="00AF37BE" w:rsidRPr="00AF37BE">
          <w:rPr>
            <w:noProof/>
          </w:rPr>
          <w:fldChar w:fldCharType="end"/>
        </w:r>
      </w:hyperlink>
    </w:p>
    <w:p w:rsidR="00AF37BE" w:rsidRPr="00AF37BE" w:rsidRDefault="002B164B">
      <w:pPr>
        <w:pStyle w:val="10"/>
        <w:tabs>
          <w:tab w:val="right" w:leader="dot" w:pos="9344"/>
        </w:tabs>
        <w:rPr>
          <w:rFonts w:asciiTheme="minorHAnsi" w:eastAsiaTheme="minorEastAsia" w:hAnsiTheme="minorHAnsi" w:cstheme="minorBidi"/>
          <w:noProof/>
          <w:szCs w:val="22"/>
        </w:rPr>
      </w:pPr>
      <w:hyperlink w:anchor="_Toc207726871" w:history="1">
        <w:r w:rsidR="00AF37BE" w:rsidRPr="00AF37BE">
          <w:rPr>
            <w:rStyle w:val="affffff7"/>
            <w:noProof/>
          </w:rPr>
          <w:t>4</w:t>
        </w:r>
        <w:r w:rsidR="00AF37BE">
          <w:rPr>
            <w:rStyle w:val="affffff7"/>
            <w:noProof/>
          </w:rPr>
          <w:t xml:space="preserve"> </w:t>
        </w:r>
        <w:r w:rsidR="00AF37BE" w:rsidRPr="00AF37BE">
          <w:rPr>
            <w:rStyle w:val="affffff7"/>
            <w:rFonts w:hint="eastAsia"/>
            <w:noProof/>
          </w:rPr>
          <w:t xml:space="preserve"> 原材料要求</w:t>
        </w:r>
        <w:r w:rsidR="00AF37BE" w:rsidRPr="00AF37BE">
          <w:rPr>
            <w:noProof/>
          </w:rPr>
          <w:tab/>
        </w:r>
        <w:r w:rsidR="00AF37BE" w:rsidRPr="00AF37BE">
          <w:rPr>
            <w:noProof/>
          </w:rPr>
          <w:fldChar w:fldCharType="begin"/>
        </w:r>
        <w:r w:rsidR="00AF37BE" w:rsidRPr="00AF37BE">
          <w:rPr>
            <w:noProof/>
          </w:rPr>
          <w:instrText xml:space="preserve"> PAGEREF _Toc207726871 \h </w:instrText>
        </w:r>
        <w:r w:rsidR="00AF37BE" w:rsidRPr="00AF37BE">
          <w:rPr>
            <w:noProof/>
          </w:rPr>
        </w:r>
        <w:r w:rsidR="00AF37BE" w:rsidRPr="00AF37BE">
          <w:rPr>
            <w:noProof/>
          </w:rPr>
          <w:fldChar w:fldCharType="separate"/>
        </w:r>
        <w:r w:rsidR="00451BE1">
          <w:rPr>
            <w:noProof/>
          </w:rPr>
          <w:t>1</w:t>
        </w:r>
        <w:r w:rsidR="00AF37BE" w:rsidRPr="00AF37BE">
          <w:rPr>
            <w:noProof/>
          </w:rPr>
          <w:fldChar w:fldCharType="end"/>
        </w:r>
      </w:hyperlink>
    </w:p>
    <w:p w:rsidR="00AF37BE" w:rsidRPr="00AF37BE" w:rsidRDefault="002B164B">
      <w:pPr>
        <w:pStyle w:val="10"/>
        <w:tabs>
          <w:tab w:val="right" w:leader="dot" w:pos="9344"/>
        </w:tabs>
        <w:rPr>
          <w:rFonts w:asciiTheme="minorHAnsi" w:eastAsiaTheme="minorEastAsia" w:hAnsiTheme="minorHAnsi" w:cstheme="minorBidi"/>
          <w:noProof/>
          <w:szCs w:val="22"/>
        </w:rPr>
      </w:pPr>
      <w:hyperlink w:anchor="_Toc207726872" w:history="1">
        <w:r w:rsidR="00AF37BE" w:rsidRPr="00AF37BE">
          <w:rPr>
            <w:rStyle w:val="affffff7"/>
            <w:noProof/>
          </w:rPr>
          <w:t>5</w:t>
        </w:r>
        <w:r w:rsidR="00AF37BE">
          <w:rPr>
            <w:rStyle w:val="affffff7"/>
            <w:noProof/>
          </w:rPr>
          <w:t xml:space="preserve"> </w:t>
        </w:r>
        <w:r w:rsidR="00AF37BE" w:rsidRPr="00AF37BE">
          <w:rPr>
            <w:rStyle w:val="affffff7"/>
            <w:rFonts w:hint="eastAsia"/>
            <w:noProof/>
          </w:rPr>
          <w:t xml:space="preserve"> 技术要求</w:t>
        </w:r>
        <w:r w:rsidR="00AF37BE" w:rsidRPr="00AF37BE">
          <w:rPr>
            <w:noProof/>
          </w:rPr>
          <w:tab/>
        </w:r>
        <w:r w:rsidR="00AF37BE" w:rsidRPr="00AF37BE">
          <w:rPr>
            <w:noProof/>
          </w:rPr>
          <w:fldChar w:fldCharType="begin"/>
        </w:r>
        <w:r w:rsidR="00AF37BE" w:rsidRPr="00AF37BE">
          <w:rPr>
            <w:noProof/>
          </w:rPr>
          <w:instrText xml:space="preserve"> PAGEREF _Toc207726872 \h </w:instrText>
        </w:r>
        <w:r w:rsidR="00AF37BE" w:rsidRPr="00AF37BE">
          <w:rPr>
            <w:noProof/>
          </w:rPr>
        </w:r>
        <w:r w:rsidR="00AF37BE" w:rsidRPr="00AF37BE">
          <w:rPr>
            <w:noProof/>
          </w:rPr>
          <w:fldChar w:fldCharType="separate"/>
        </w:r>
        <w:r w:rsidR="00451BE1">
          <w:rPr>
            <w:noProof/>
          </w:rPr>
          <w:t>2</w:t>
        </w:r>
        <w:r w:rsidR="00AF37BE" w:rsidRPr="00AF37BE">
          <w:rPr>
            <w:noProof/>
          </w:rPr>
          <w:fldChar w:fldCharType="end"/>
        </w:r>
      </w:hyperlink>
    </w:p>
    <w:p w:rsidR="00AF37BE" w:rsidRPr="00AF37BE" w:rsidRDefault="002B164B">
      <w:pPr>
        <w:pStyle w:val="10"/>
        <w:tabs>
          <w:tab w:val="right" w:leader="dot" w:pos="9344"/>
        </w:tabs>
        <w:rPr>
          <w:rFonts w:asciiTheme="minorHAnsi" w:eastAsiaTheme="minorEastAsia" w:hAnsiTheme="minorHAnsi" w:cstheme="minorBidi"/>
          <w:noProof/>
          <w:szCs w:val="22"/>
        </w:rPr>
      </w:pPr>
      <w:hyperlink w:anchor="_Toc207726873" w:history="1">
        <w:r w:rsidR="00AF37BE" w:rsidRPr="00AF37BE">
          <w:rPr>
            <w:rStyle w:val="affffff7"/>
            <w:noProof/>
          </w:rPr>
          <w:t>6</w:t>
        </w:r>
        <w:r w:rsidR="00AF37BE">
          <w:rPr>
            <w:rStyle w:val="affffff7"/>
            <w:noProof/>
          </w:rPr>
          <w:t xml:space="preserve"> </w:t>
        </w:r>
        <w:r w:rsidR="00AF37BE" w:rsidRPr="00AF37BE">
          <w:rPr>
            <w:rStyle w:val="affffff7"/>
            <w:rFonts w:hint="eastAsia"/>
            <w:noProof/>
          </w:rPr>
          <w:t xml:space="preserve"> 试验方法</w:t>
        </w:r>
        <w:r w:rsidR="00AF37BE" w:rsidRPr="00AF37BE">
          <w:rPr>
            <w:noProof/>
          </w:rPr>
          <w:tab/>
        </w:r>
        <w:r w:rsidR="00AF37BE" w:rsidRPr="00AF37BE">
          <w:rPr>
            <w:noProof/>
          </w:rPr>
          <w:fldChar w:fldCharType="begin"/>
        </w:r>
        <w:r w:rsidR="00AF37BE" w:rsidRPr="00AF37BE">
          <w:rPr>
            <w:noProof/>
          </w:rPr>
          <w:instrText xml:space="preserve"> PAGEREF _Toc207726873 \h </w:instrText>
        </w:r>
        <w:r w:rsidR="00AF37BE" w:rsidRPr="00AF37BE">
          <w:rPr>
            <w:noProof/>
          </w:rPr>
        </w:r>
        <w:r w:rsidR="00AF37BE" w:rsidRPr="00AF37BE">
          <w:rPr>
            <w:noProof/>
          </w:rPr>
          <w:fldChar w:fldCharType="separate"/>
        </w:r>
        <w:r w:rsidR="00451BE1">
          <w:rPr>
            <w:noProof/>
          </w:rPr>
          <w:t>3</w:t>
        </w:r>
        <w:r w:rsidR="00AF37BE" w:rsidRPr="00AF37BE">
          <w:rPr>
            <w:noProof/>
          </w:rPr>
          <w:fldChar w:fldCharType="end"/>
        </w:r>
      </w:hyperlink>
    </w:p>
    <w:p w:rsidR="00AF37BE" w:rsidRPr="00AF37BE" w:rsidRDefault="002B164B">
      <w:pPr>
        <w:pStyle w:val="10"/>
        <w:tabs>
          <w:tab w:val="right" w:leader="dot" w:pos="9344"/>
        </w:tabs>
        <w:rPr>
          <w:rFonts w:asciiTheme="minorHAnsi" w:eastAsiaTheme="minorEastAsia" w:hAnsiTheme="minorHAnsi" w:cstheme="minorBidi"/>
          <w:noProof/>
          <w:szCs w:val="22"/>
        </w:rPr>
      </w:pPr>
      <w:hyperlink w:anchor="_Toc207726874" w:history="1">
        <w:r w:rsidR="00AF37BE" w:rsidRPr="00AF37BE">
          <w:rPr>
            <w:rStyle w:val="affffff7"/>
            <w:noProof/>
          </w:rPr>
          <w:t>7</w:t>
        </w:r>
        <w:r w:rsidR="00AF37BE">
          <w:rPr>
            <w:rStyle w:val="affffff7"/>
            <w:noProof/>
          </w:rPr>
          <w:t xml:space="preserve"> </w:t>
        </w:r>
        <w:r w:rsidR="00AF37BE" w:rsidRPr="00AF37BE">
          <w:rPr>
            <w:rStyle w:val="affffff7"/>
            <w:rFonts w:hint="eastAsia"/>
            <w:noProof/>
          </w:rPr>
          <w:t xml:space="preserve"> 检验规则</w:t>
        </w:r>
        <w:r w:rsidR="00AF37BE" w:rsidRPr="00AF37BE">
          <w:rPr>
            <w:noProof/>
          </w:rPr>
          <w:tab/>
        </w:r>
        <w:r w:rsidR="00AF37BE" w:rsidRPr="00AF37BE">
          <w:rPr>
            <w:noProof/>
          </w:rPr>
          <w:fldChar w:fldCharType="begin"/>
        </w:r>
        <w:r w:rsidR="00AF37BE" w:rsidRPr="00AF37BE">
          <w:rPr>
            <w:noProof/>
          </w:rPr>
          <w:instrText xml:space="preserve"> PAGEREF _Toc207726874 \h </w:instrText>
        </w:r>
        <w:r w:rsidR="00AF37BE" w:rsidRPr="00AF37BE">
          <w:rPr>
            <w:noProof/>
          </w:rPr>
        </w:r>
        <w:r w:rsidR="00AF37BE" w:rsidRPr="00AF37BE">
          <w:rPr>
            <w:noProof/>
          </w:rPr>
          <w:fldChar w:fldCharType="separate"/>
        </w:r>
        <w:r w:rsidR="00451BE1">
          <w:rPr>
            <w:noProof/>
          </w:rPr>
          <w:t>4</w:t>
        </w:r>
        <w:r w:rsidR="00AF37BE" w:rsidRPr="00AF37BE">
          <w:rPr>
            <w:noProof/>
          </w:rPr>
          <w:fldChar w:fldCharType="end"/>
        </w:r>
      </w:hyperlink>
    </w:p>
    <w:p w:rsidR="00AF37BE" w:rsidRPr="00AF37BE" w:rsidRDefault="002B164B">
      <w:pPr>
        <w:pStyle w:val="10"/>
        <w:tabs>
          <w:tab w:val="right" w:leader="dot" w:pos="9344"/>
        </w:tabs>
        <w:rPr>
          <w:rFonts w:asciiTheme="minorHAnsi" w:eastAsiaTheme="minorEastAsia" w:hAnsiTheme="minorHAnsi" w:cstheme="minorBidi"/>
          <w:noProof/>
          <w:szCs w:val="22"/>
        </w:rPr>
      </w:pPr>
      <w:hyperlink w:anchor="_Toc207726875" w:history="1">
        <w:r w:rsidR="00AF37BE" w:rsidRPr="00AF37BE">
          <w:rPr>
            <w:rStyle w:val="affffff7"/>
            <w:noProof/>
          </w:rPr>
          <w:t>8</w:t>
        </w:r>
        <w:r w:rsidR="00AF37BE">
          <w:rPr>
            <w:rStyle w:val="affffff7"/>
            <w:noProof/>
          </w:rPr>
          <w:t xml:space="preserve"> </w:t>
        </w:r>
        <w:r w:rsidR="00AF37BE" w:rsidRPr="00AF37BE">
          <w:rPr>
            <w:rStyle w:val="affffff7"/>
            <w:rFonts w:hint="eastAsia"/>
            <w:noProof/>
          </w:rPr>
          <w:t xml:space="preserve"> 标志、包装、运输和贮存</w:t>
        </w:r>
        <w:r w:rsidR="00AF37BE" w:rsidRPr="00AF37BE">
          <w:rPr>
            <w:noProof/>
          </w:rPr>
          <w:tab/>
        </w:r>
        <w:r w:rsidR="00AF37BE" w:rsidRPr="00AF37BE">
          <w:rPr>
            <w:noProof/>
          </w:rPr>
          <w:fldChar w:fldCharType="begin"/>
        </w:r>
        <w:r w:rsidR="00AF37BE" w:rsidRPr="00AF37BE">
          <w:rPr>
            <w:noProof/>
          </w:rPr>
          <w:instrText xml:space="preserve"> PAGEREF _Toc207726875 \h </w:instrText>
        </w:r>
        <w:r w:rsidR="00AF37BE" w:rsidRPr="00AF37BE">
          <w:rPr>
            <w:noProof/>
          </w:rPr>
        </w:r>
        <w:r w:rsidR="00AF37BE" w:rsidRPr="00AF37BE">
          <w:rPr>
            <w:noProof/>
          </w:rPr>
          <w:fldChar w:fldCharType="separate"/>
        </w:r>
        <w:r w:rsidR="00451BE1">
          <w:rPr>
            <w:noProof/>
          </w:rPr>
          <w:t>5</w:t>
        </w:r>
        <w:r w:rsidR="00AF37BE" w:rsidRPr="00AF37BE">
          <w:rPr>
            <w:noProof/>
          </w:rPr>
          <w:fldChar w:fldCharType="end"/>
        </w:r>
      </w:hyperlink>
    </w:p>
    <w:p w:rsidR="00AF37BE" w:rsidRPr="00AF37BE" w:rsidRDefault="00AF37BE" w:rsidP="00AF37BE">
      <w:pPr>
        <w:pStyle w:val="afffffc"/>
        <w:spacing w:after="360"/>
        <w:sectPr w:rsidR="00AF37BE" w:rsidRPr="00AF37BE" w:rsidSect="00AF37BE">
          <w:headerReference w:type="even" r:id="rId17"/>
          <w:headerReference w:type="default" r:id="rId18"/>
          <w:footerReference w:type="default" r:id="rId19"/>
          <w:pgSz w:w="11906" w:h="16838" w:code="9"/>
          <w:pgMar w:top="1928" w:right="1134" w:bottom="1134" w:left="1134" w:header="1418" w:footer="1134" w:gutter="284"/>
          <w:pgNumType w:fmt="upperRoman" w:start="1"/>
          <w:cols w:space="425"/>
          <w:formProt w:val="0"/>
          <w:docGrid w:linePitch="312"/>
        </w:sectPr>
      </w:pPr>
      <w:r w:rsidRPr="00AF37BE">
        <w:fldChar w:fldCharType="end"/>
      </w:r>
    </w:p>
    <w:p w:rsidR="00B404AF" w:rsidRDefault="00B404AF" w:rsidP="00B404AF">
      <w:pPr>
        <w:pStyle w:val="a6"/>
        <w:spacing w:before="900" w:after="360"/>
      </w:pPr>
      <w:bookmarkStart w:id="22" w:name="_Toc207726867"/>
      <w:bookmarkStart w:id="23" w:name="BookMark2"/>
      <w:bookmarkEnd w:id="21"/>
      <w:r w:rsidRPr="00B404AF">
        <w:rPr>
          <w:spacing w:val="320"/>
        </w:rPr>
        <w:lastRenderedPageBreak/>
        <w:t>前</w:t>
      </w:r>
      <w:r>
        <w:t>言</w:t>
      </w:r>
      <w:bookmarkEnd w:id="22"/>
    </w:p>
    <w:p w:rsidR="00B404AF" w:rsidRDefault="00B404AF" w:rsidP="00B404AF">
      <w:pPr>
        <w:pStyle w:val="affff6"/>
        <w:spacing w:line="288" w:lineRule="auto"/>
        <w:ind w:firstLine="420"/>
      </w:pPr>
      <w:r>
        <w:rPr>
          <w:rFonts w:hint="eastAsia"/>
        </w:rPr>
        <w:t>本文件按照GB/T 1.1—2020《标准化工作导则  第1部分：标准化文件的结构和起草规则》的规定起草。</w:t>
      </w:r>
    </w:p>
    <w:p w:rsidR="00B404AF" w:rsidRDefault="00B404AF" w:rsidP="00B404AF">
      <w:pPr>
        <w:pStyle w:val="affff6"/>
        <w:spacing w:line="288" w:lineRule="auto"/>
        <w:ind w:firstLine="420"/>
      </w:pPr>
      <w:r>
        <w:t>请注意本文件的某些内容可能涉及专利。本文件的发布机构不承担识别专利的责任。</w:t>
      </w:r>
    </w:p>
    <w:p w:rsidR="00B404AF" w:rsidRDefault="00B404AF" w:rsidP="00B404AF">
      <w:pPr>
        <w:pStyle w:val="affff6"/>
        <w:spacing w:line="288" w:lineRule="auto"/>
        <w:ind w:firstLine="420"/>
      </w:pPr>
      <w:r>
        <w:rPr>
          <w:rFonts w:hint="eastAsia"/>
        </w:rPr>
        <w:t>本文件由</w:t>
      </w:r>
      <w:r w:rsidR="00C2463D" w:rsidRPr="00C2463D">
        <w:rPr>
          <w:rFonts w:hint="eastAsia"/>
        </w:rPr>
        <w:t>苏州巴士麦普科技有限公司</w:t>
      </w:r>
      <w:r>
        <w:rPr>
          <w:rFonts w:hint="eastAsia"/>
        </w:rPr>
        <w:t>提出。</w:t>
      </w:r>
    </w:p>
    <w:p w:rsidR="00B404AF" w:rsidRDefault="00B404AF" w:rsidP="00B404AF">
      <w:pPr>
        <w:pStyle w:val="affff6"/>
        <w:spacing w:line="288" w:lineRule="auto"/>
        <w:ind w:firstLine="420"/>
      </w:pPr>
      <w:r>
        <w:rPr>
          <w:rFonts w:hint="eastAsia"/>
        </w:rPr>
        <w:t>本文件由中国商品学会归口。</w:t>
      </w:r>
    </w:p>
    <w:p w:rsidR="00B404AF" w:rsidRDefault="00B404AF" w:rsidP="00B404AF">
      <w:pPr>
        <w:pStyle w:val="affff6"/>
        <w:spacing w:line="288" w:lineRule="auto"/>
        <w:ind w:firstLine="420"/>
      </w:pPr>
      <w:r>
        <w:rPr>
          <w:rFonts w:hint="eastAsia"/>
        </w:rPr>
        <w:t>本文件起草单位：</w:t>
      </w:r>
      <w:r w:rsidR="00C2463D" w:rsidRPr="00C2463D">
        <w:rPr>
          <w:rFonts w:hint="eastAsia"/>
        </w:rPr>
        <w:t>苏州巴士麦普科技有限公司</w:t>
      </w:r>
      <w:r>
        <w:rPr>
          <w:rFonts w:hint="eastAsia"/>
        </w:rPr>
        <w:t>、</w:t>
      </w:r>
      <w:r w:rsidRPr="00B404AF">
        <w:rPr>
          <w:rFonts w:hint="eastAsia"/>
        </w:rPr>
        <w:t>××××</w:t>
      </w:r>
      <w:r>
        <w:rPr>
          <w:rFonts w:hint="eastAsia"/>
        </w:rPr>
        <w:t>、</w:t>
      </w:r>
      <w:r w:rsidRPr="00B404AF">
        <w:rPr>
          <w:rFonts w:hint="eastAsia"/>
        </w:rPr>
        <w:t>××××</w:t>
      </w:r>
    </w:p>
    <w:p w:rsidR="00B404AF" w:rsidRDefault="00B404AF" w:rsidP="00B404AF">
      <w:pPr>
        <w:pStyle w:val="affff6"/>
        <w:spacing w:line="288" w:lineRule="auto"/>
        <w:ind w:firstLine="420"/>
      </w:pPr>
      <w:r>
        <w:rPr>
          <w:rFonts w:hint="eastAsia"/>
        </w:rPr>
        <w:t>本文件主要起草人：</w:t>
      </w:r>
      <w:r w:rsidRPr="00B404AF">
        <w:rPr>
          <w:rFonts w:hint="eastAsia"/>
        </w:rPr>
        <w:t>×××</w:t>
      </w:r>
      <w:r>
        <w:rPr>
          <w:rFonts w:hint="eastAsia"/>
        </w:rPr>
        <w:t>、</w:t>
      </w:r>
      <w:r w:rsidRPr="00B404AF">
        <w:rPr>
          <w:rFonts w:hint="eastAsia"/>
        </w:rPr>
        <w:t>×××</w:t>
      </w:r>
      <w:r>
        <w:rPr>
          <w:rFonts w:hint="eastAsia"/>
        </w:rPr>
        <w:t>、</w:t>
      </w:r>
      <w:r w:rsidRPr="00B404AF">
        <w:rPr>
          <w:rFonts w:hint="eastAsia"/>
        </w:rPr>
        <w:t>×××</w:t>
      </w:r>
    </w:p>
    <w:p w:rsidR="00B404AF" w:rsidRDefault="00B404AF" w:rsidP="00B404AF">
      <w:pPr>
        <w:pStyle w:val="affff6"/>
        <w:ind w:firstLine="420"/>
      </w:pPr>
    </w:p>
    <w:p w:rsidR="00B404AF" w:rsidRPr="00B404AF" w:rsidRDefault="00B404AF" w:rsidP="00B404AF">
      <w:pPr>
        <w:pStyle w:val="affff6"/>
        <w:ind w:firstLine="420"/>
        <w:sectPr w:rsidR="00B404AF" w:rsidRPr="00B404AF" w:rsidSect="00B404AF">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6A7672F4FD5C420B878BA9111AC6A963"/>
        </w:placeholder>
      </w:sdtPr>
      <w:sdtEndPr/>
      <w:sdtContent>
        <w:bookmarkStart w:id="25" w:name="NEW_STAND_NAME" w:displacedByCustomXml="prev"/>
        <w:p w:rsidR="00F26B7E" w:rsidRPr="00F26B7E" w:rsidRDefault="000313E0" w:rsidP="000313E0">
          <w:pPr>
            <w:pStyle w:val="afffffffff1"/>
            <w:spacing w:beforeLines="100" w:before="240" w:afterLines="220" w:after="528"/>
          </w:pPr>
          <w:r>
            <w:rPr>
              <w:rFonts w:hint="eastAsia"/>
            </w:rPr>
            <w:t>汽车顶棚顶灯框</w:t>
          </w:r>
        </w:p>
      </w:sdtContent>
    </w:sdt>
    <w:bookmarkEnd w:id="25" w:displacedByCustomXml="prev"/>
    <w:p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187999600"/>
      <w:bookmarkStart w:id="36" w:name="_Toc207726868"/>
      <w:r>
        <w:rPr>
          <w:rFonts w:hint="eastAsia"/>
        </w:rPr>
        <w:t>范围</w:t>
      </w:r>
      <w:bookmarkEnd w:id="26"/>
      <w:bookmarkEnd w:id="27"/>
      <w:bookmarkEnd w:id="28"/>
      <w:bookmarkEnd w:id="29"/>
      <w:bookmarkEnd w:id="30"/>
      <w:bookmarkEnd w:id="31"/>
      <w:bookmarkEnd w:id="32"/>
      <w:bookmarkEnd w:id="33"/>
      <w:bookmarkEnd w:id="34"/>
      <w:bookmarkEnd w:id="35"/>
      <w:bookmarkEnd w:id="36"/>
    </w:p>
    <w:p w:rsidR="008B0C9C" w:rsidRDefault="00C2463D" w:rsidP="000313E0">
      <w:pPr>
        <w:pStyle w:val="affff6"/>
        <w:spacing w:line="288" w:lineRule="auto"/>
        <w:ind w:firstLine="420"/>
      </w:pPr>
      <w:bookmarkStart w:id="37" w:name="_Toc17233326"/>
      <w:bookmarkStart w:id="38" w:name="_Toc17233334"/>
      <w:bookmarkStart w:id="39" w:name="_Toc24884212"/>
      <w:bookmarkStart w:id="40" w:name="_Toc24884219"/>
      <w:bookmarkStart w:id="41" w:name="_Toc26648466"/>
      <w:r>
        <w:t>本文件规定了</w:t>
      </w:r>
      <w:r w:rsidRPr="00C2463D">
        <w:rPr>
          <w:rFonts w:hint="eastAsia"/>
        </w:rPr>
        <w:t>汽车顶棚顶灯框</w:t>
      </w:r>
      <w:r>
        <w:rPr>
          <w:rFonts w:hint="eastAsia"/>
        </w:rPr>
        <w:t>的</w:t>
      </w:r>
      <w:r w:rsidR="00AF37BE">
        <w:rPr>
          <w:rFonts w:hint="eastAsia"/>
        </w:rPr>
        <w:t>原材料要求、技术要求、试验方法、检验规则、标志、包装、运输和贮存。</w:t>
      </w:r>
    </w:p>
    <w:p w:rsidR="00C2463D" w:rsidRPr="00C2463D" w:rsidRDefault="00C2463D" w:rsidP="000313E0">
      <w:pPr>
        <w:pStyle w:val="affff6"/>
        <w:spacing w:line="288" w:lineRule="auto"/>
        <w:ind w:firstLine="420"/>
      </w:pPr>
      <w:r>
        <w:rPr>
          <w:rFonts w:hint="eastAsia"/>
        </w:rPr>
        <w:t>本文件适用于</w:t>
      </w:r>
      <w:r w:rsidRPr="00C2463D">
        <w:rPr>
          <w:rFonts w:hint="eastAsia"/>
        </w:rPr>
        <w:t>汽车顶棚顶灯框</w:t>
      </w:r>
      <w:r>
        <w:rPr>
          <w:rFonts w:hint="eastAsia"/>
        </w:rPr>
        <w:t>的生产和检验。</w:t>
      </w:r>
    </w:p>
    <w:p w:rsidR="00E2552F" w:rsidRDefault="00E2552F" w:rsidP="00A77CCB">
      <w:pPr>
        <w:pStyle w:val="affc"/>
        <w:spacing w:before="240" w:after="240"/>
      </w:pPr>
      <w:bookmarkStart w:id="42" w:name="_Toc26718931"/>
      <w:bookmarkStart w:id="43" w:name="_Toc26986531"/>
      <w:bookmarkStart w:id="44" w:name="_Toc26986772"/>
      <w:bookmarkStart w:id="45" w:name="_Toc97192965"/>
      <w:bookmarkStart w:id="46" w:name="_Toc187999601"/>
      <w:bookmarkStart w:id="47" w:name="_Toc207726869"/>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F1C546B2AB429FA66A6ED16353B4E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DE5BCF">
          <w:pPr>
            <w:pStyle w:val="affff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F37BE" w:rsidRPr="00AF37BE" w:rsidRDefault="00AF37BE" w:rsidP="00AF37BE">
      <w:pPr>
        <w:pStyle w:val="affff6"/>
        <w:spacing w:line="288" w:lineRule="auto"/>
        <w:ind w:firstLine="420"/>
      </w:pPr>
      <w:r w:rsidRPr="00AF37BE">
        <w:rPr>
          <w:rFonts w:hint="eastAsia"/>
        </w:rPr>
        <w:t>GB/T 191  包装储运图示标志</w:t>
      </w:r>
    </w:p>
    <w:p w:rsidR="00AF37BE" w:rsidRPr="00AF37BE" w:rsidRDefault="00AF37BE" w:rsidP="00AF37BE">
      <w:pPr>
        <w:pStyle w:val="affff6"/>
        <w:spacing w:line="288" w:lineRule="auto"/>
        <w:ind w:firstLine="420"/>
      </w:pPr>
      <w:r w:rsidRPr="00AF37BE">
        <w:rPr>
          <w:rFonts w:hint="eastAsia"/>
        </w:rPr>
        <w:t>GB/T 2828.1  计数抽样检验程序  第 1 部分：按接收质量限(AQL)检索的逐批检验抽样计划</w:t>
      </w:r>
    </w:p>
    <w:p w:rsidR="00AF37BE" w:rsidRDefault="00AF37BE" w:rsidP="00DE5BCF">
      <w:pPr>
        <w:pStyle w:val="affff6"/>
        <w:spacing w:line="288" w:lineRule="auto"/>
        <w:ind w:firstLine="420"/>
      </w:pPr>
      <w:r>
        <w:rPr>
          <w:rFonts w:hint="eastAsia"/>
        </w:rPr>
        <w:t xml:space="preserve">GB/T 1033.1—2008  </w:t>
      </w:r>
      <w:r w:rsidRPr="00AF37BE">
        <w:rPr>
          <w:rFonts w:hint="eastAsia"/>
        </w:rPr>
        <w:t xml:space="preserve">塑料 </w:t>
      </w:r>
      <w:r>
        <w:rPr>
          <w:rFonts w:hint="eastAsia"/>
        </w:rPr>
        <w:t xml:space="preserve"> </w:t>
      </w:r>
      <w:r w:rsidRPr="00AF37BE">
        <w:rPr>
          <w:rFonts w:hint="eastAsia"/>
        </w:rPr>
        <w:t xml:space="preserve">非泡沫塑料密度的测定 </w:t>
      </w:r>
      <w:r>
        <w:rPr>
          <w:rFonts w:hint="eastAsia"/>
        </w:rPr>
        <w:t xml:space="preserve"> </w:t>
      </w:r>
      <w:r w:rsidRPr="00AF37BE">
        <w:rPr>
          <w:rFonts w:hint="eastAsia"/>
        </w:rPr>
        <w:t>第</w:t>
      </w:r>
      <w:r>
        <w:rPr>
          <w:rFonts w:hint="eastAsia"/>
        </w:rPr>
        <w:t xml:space="preserve"> </w:t>
      </w:r>
      <w:r w:rsidRPr="00AF37BE">
        <w:rPr>
          <w:rFonts w:hint="eastAsia"/>
        </w:rPr>
        <w:t>1</w:t>
      </w:r>
      <w:r>
        <w:rPr>
          <w:rFonts w:hint="eastAsia"/>
        </w:rPr>
        <w:t xml:space="preserve"> </w:t>
      </w:r>
      <w:r w:rsidRPr="00AF37BE">
        <w:rPr>
          <w:rFonts w:hint="eastAsia"/>
        </w:rPr>
        <w:t>部分</w:t>
      </w:r>
      <w:r>
        <w:rPr>
          <w:rFonts w:hint="eastAsia"/>
        </w:rPr>
        <w:t>：</w:t>
      </w:r>
      <w:r w:rsidRPr="00AF37BE">
        <w:rPr>
          <w:rFonts w:hint="eastAsia"/>
        </w:rPr>
        <w:t>浸渍法、液体比重瓶法和滴定法</w:t>
      </w:r>
    </w:p>
    <w:p w:rsidR="00AF37BE" w:rsidRDefault="00AF37BE" w:rsidP="00DE5BCF">
      <w:pPr>
        <w:pStyle w:val="affff6"/>
        <w:spacing w:line="288" w:lineRule="auto"/>
        <w:ind w:firstLine="420"/>
      </w:pPr>
      <w:r>
        <w:t>GB/T 1040.</w:t>
      </w:r>
      <w:r>
        <w:rPr>
          <w:rFonts w:hint="eastAsia"/>
        </w:rPr>
        <w:t xml:space="preserve">2  </w:t>
      </w:r>
      <w:r w:rsidRPr="00AF37BE">
        <w:rPr>
          <w:rFonts w:hint="eastAsia"/>
        </w:rPr>
        <w:t xml:space="preserve">塑料 </w:t>
      </w:r>
      <w:r>
        <w:rPr>
          <w:rFonts w:hint="eastAsia"/>
        </w:rPr>
        <w:t xml:space="preserve"> </w:t>
      </w:r>
      <w:r w:rsidRPr="00AF37BE">
        <w:rPr>
          <w:rFonts w:hint="eastAsia"/>
        </w:rPr>
        <w:t xml:space="preserve">拉伸性能的测定 </w:t>
      </w:r>
      <w:r>
        <w:rPr>
          <w:rFonts w:hint="eastAsia"/>
        </w:rPr>
        <w:t xml:space="preserve"> </w:t>
      </w:r>
      <w:r w:rsidRPr="00AF37BE">
        <w:rPr>
          <w:rFonts w:hint="eastAsia"/>
        </w:rPr>
        <w:t>第</w:t>
      </w:r>
      <w:r>
        <w:rPr>
          <w:rFonts w:hint="eastAsia"/>
        </w:rPr>
        <w:t xml:space="preserve"> </w:t>
      </w:r>
      <w:r w:rsidRPr="00AF37BE">
        <w:rPr>
          <w:rFonts w:hint="eastAsia"/>
        </w:rPr>
        <w:t>2</w:t>
      </w:r>
      <w:r>
        <w:rPr>
          <w:rFonts w:hint="eastAsia"/>
        </w:rPr>
        <w:t xml:space="preserve"> </w:t>
      </w:r>
      <w:r w:rsidRPr="00AF37BE">
        <w:rPr>
          <w:rFonts w:hint="eastAsia"/>
        </w:rPr>
        <w:t>部分</w:t>
      </w:r>
      <w:r>
        <w:rPr>
          <w:rFonts w:hint="eastAsia"/>
        </w:rPr>
        <w:t>：</w:t>
      </w:r>
      <w:r w:rsidRPr="00AF37BE">
        <w:rPr>
          <w:rFonts w:hint="eastAsia"/>
        </w:rPr>
        <w:t>模塑和挤塑塑料的试验条件</w:t>
      </w:r>
    </w:p>
    <w:p w:rsidR="00DE5BCF" w:rsidRDefault="00DE5BCF" w:rsidP="00DE5BCF">
      <w:pPr>
        <w:pStyle w:val="affff6"/>
        <w:spacing w:line="288" w:lineRule="auto"/>
        <w:ind w:firstLine="420"/>
      </w:pPr>
      <w:r w:rsidRPr="00507F6E">
        <w:t>GB/T 1184</w:t>
      </w:r>
      <w:r>
        <w:rPr>
          <w:rFonts w:hint="eastAsia"/>
        </w:rPr>
        <w:t>—</w:t>
      </w:r>
      <w:r w:rsidRPr="00507F6E">
        <w:t>1996</w:t>
      </w:r>
      <w:r>
        <w:rPr>
          <w:rFonts w:hint="eastAsia"/>
        </w:rPr>
        <w:t xml:space="preserve">  </w:t>
      </w:r>
      <w:r w:rsidR="00AF37BE" w:rsidRPr="00AF37BE">
        <w:rPr>
          <w:rFonts w:hint="eastAsia"/>
        </w:rPr>
        <w:t>形状和位置公差</w:t>
      </w:r>
      <w:r w:rsidR="00AF37BE">
        <w:rPr>
          <w:rFonts w:hint="eastAsia"/>
        </w:rPr>
        <w:t xml:space="preserve"> </w:t>
      </w:r>
      <w:r w:rsidR="00AF37BE" w:rsidRPr="00AF37BE">
        <w:rPr>
          <w:rFonts w:hint="eastAsia"/>
        </w:rPr>
        <w:t xml:space="preserve"> 未注公差值</w:t>
      </w:r>
    </w:p>
    <w:p w:rsidR="00AF37BE" w:rsidRDefault="00AF37BE" w:rsidP="00DE5BCF">
      <w:pPr>
        <w:pStyle w:val="affff6"/>
        <w:spacing w:line="288" w:lineRule="auto"/>
        <w:ind w:firstLine="420"/>
      </w:pPr>
      <w:r w:rsidRPr="00C32895">
        <w:rPr>
          <w:rFonts w:hint="eastAsia"/>
        </w:rPr>
        <w:t>GB/T 1634.2</w:t>
      </w:r>
      <w:r>
        <w:rPr>
          <w:rFonts w:hint="eastAsia"/>
        </w:rPr>
        <w:t xml:space="preserve">  </w:t>
      </w:r>
      <w:r w:rsidRPr="00AF37BE">
        <w:rPr>
          <w:rFonts w:hint="eastAsia"/>
        </w:rPr>
        <w:t xml:space="preserve">塑料 </w:t>
      </w:r>
      <w:r>
        <w:rPr>
          <w:rFonts w:hint="eastAsia"/>
        </w:rPr>
        <w:t xml:space="preserve"> </w:t>
      </w:r>
      <w:r w:rsidRPr="00AF37BE">
        <w:rPr>
          <w:rFonts w:hint="eastAsia"/>
        </w:rPr>
        <w:t xml:space="preserve">负荷变形温度的测定 </w:t>
      </w:r>
      <w:r>
        <w:rPr>
          <w:rFonts w:hint="eastAsia"/>
        </w:rPr>
        <w:t xml:space="preserve"> </w:t>
      </w:r>
      <w:r w:rsidRPr="00AF37BE">
        <w:rPr>
          <w:rFonts w:hint="eastAsia"/>
        </w:rPr>
        <w:t>第</w:t>
      </w:r>
      <w:r>
        <w:rPr>
          <w:rFonts w:hint="eastAsia"/>
        </w:rPr>
        <w:t xml:space="preserve"> </w:t>
      </w:r>
      <w:r w:rsidRPr="00AF37BE">
        <w:rPr>
          <w:rFonts w:hint="eastAsia"/>
        </w:rPr>
        <w:t>2</w:t>
      </w:r>
      <w:r>
        <w:rPr>
          <w:rFonts w:hint="eastAsia"/>
        </w:rPr>
        <w:t xml:space="preserve"> </w:t>
      </w:r>
      <w:r w:rsidRPr="00AF37BE">
        <w:rPr>
          <w:rFonts w:hint="eastAsia"/>
        </w:rPr>
        <w:t>部分</w:t>
      </w:r>
      <w:r>
        <w:rPr>
          <w:rFonts w:hint="eastAsia"/>
        </w:rPr>
        <w:t>：</w:t>
      </w:r>
      <w:r w:rsidRPr="00AF37BE">
        <w:rPr>
          <w:rFonts w:hint="eastAsia"/>
        </w:rPr>
        <w:t>塑料和硬橡胶</w:t>
      </w:r>
    </w:p>
    <w:p w:rsidR="00DE5BCF" w:rsidRDefault="00DE5BCF" w:rsidP="00DE5BCF">
      <w:pPr>
        <w:pStyle w:val="affff6"/>
        <w:spacing w:line="288" w:lineRule="auto"/>
        <w:ind w:firstLine="420"/>
      </w:pPr>
      <w:r>
        <w:t>GB/T 1804</w:t>
      </w:r>
      <w:r>
        <w:rPr>
          <w:rFonts w:hint="eastAsia"/>
        </w:rPr>
        <w:t>—2000</w:t>
      </w:r>
      <w:r w:rsidR="00AF37BE">
        <w:rPr>
          <w:rFonts w:hint="eastAsia"/>
        </w:rPr>
        <w:t xml:space="preserve">  </w:t>
      </w:r>
      <w:r w:rsidR="00AF37BE" w:rsidRPr="00AF37BE">
        <w:rPr>
          <w:rFonts w:hint="eastAsia"/>
        </w:rPr>
        <w:t xml:space="preserve">一般公差 </w:t>
      </w:r>
      <w:r w:rsidR="00AF37BE">
        <w:rPr>
          <w:rFonts w:hint="eastAsia"/>
        </w:rPr>
        <w:t xml:space="preserve"> </w:t>
      </w:r>
      <w:r w:rsidR="00AF37BE" w:rsidRPr="00AF37BE">
        <w:rPr>
          <w:rFonts w:hint="eastAsia"/>
        </w:rPr>
        <w:t>未注公差的线性和角度尺寸的公差</w:t>
      </w:r>
    </w:p>
    <w:p w:rsidR="00AF37BE" w:rsidRDefault="00AF37BE" w:rsidP="00DE5BCF">
      <w:pPr>
        <w:pStyle w:val="affff6"/>
        <w:spacing w:line="288" w:lineRule="auto"/>
        <w:ind w:firstLine="420"/>
      </w:pPr>
      <w:r>
        <w:rPr>
          <w:rFonts w:hint="eastAsia"/>
        </w:rPr>
        <w:t xml:space="preserve">GB/T 1843  </w:t>
      </w:r>
      <w:r w:rsidRPr="00AF37BE">
        <w:rPr>
          <w:rFonts w:hint="eastAsia"/>
        </w:rPr>
        <w:t>塑料</w:t>
      </w:r>
      <w:r>
        <w:rPr>
          <w:rFonts w:hint="eastAsia"/>
        </w:rPr>
        <w:t xml:space="preserve"> </w:t>
      </w:r>
      <w:r w:rsidRPr="00AF37BE">
        <w:rPr>
          <w:rFonts w:hint="eastAsia"/>
        </w:rPr>
        <w:t xml:space="preserve"> 悬臂梁冲击强度的测定</w:t>
      </w:r>
    </w:p>
    <w:p w:rsidR="00AF37BE" w:rsidRDefault="00AF37BE" w:rsidP="00AF37BE">
      <w:pPr>
        <w:pStyle w:val="affff6"/>
        <w:spacing w:line="288" w:lineRule="auto"/>
        <w:ind w:firstLine="420"/>
      </w:pPr>
      <w:r>
        <w:rPr>
          <w:rFonts w:hint="eastAsia"/>
        </w:rPr>
        <w:t>GB/T 2408  塑料  燃烧性能的测定  水平法和垂直法</w:t>
      </w:r>
    </w:p>
    <w:p w:rsidR="00AF37BE" w:rsidRDefault="00AF37BE" w:rsidP="00DE5BCF">
      <w:pPr>
        <w:pStyle w:val="affff6"/>
        <w:spacing w:line="288" w:lineRule="auto"/>
        <w:ind w:firstLine="420"/>
      </w:pPr>
      <w:r w:rsidRPr="00E76ACE">
        <w:rPr>
          <w:rFonts w:hint="eastAsia"/>
        </w:rPr>
        <w:t>GB/T 3512</w:t>
      </w:r>
      <w:r>
        <w:rPr>
          <w:rFonts w:hint="eastAsia"/>
        </w:rPr>
        <w:t xml:space="preserve">  </w:t>
      </w:r>
      <w:r w:rsidRPr="00AF37BE">
        <w:rPr>
          <w:rFonts w:hint="eastAsia"/>
        </w:rPr>
        <w:t xml:space="preserve">硫化橡胶或热塑性橡胶 </w:t>
      </w:r>
      <w:r>
        <w:rPr>
          <w:rFonts w:hint="eastAsia"/>
        </w:rPr>
        <w:t xml:space="preserve"> </w:t>
      </w:r>
      <w:r w:rsidRPr="00AF37BE">
        <w:rPr>
          <w:rFonts w:hint="eastAsia"/>
        </w:rPr>
        <w:t>热空气加速老化和耐热试验</w:t>
      </w:r>
    </w:p>
    <w:p w:rsidR="00AF37BE" w:rsidRDefault="00AF37BE" w:rsidP="00DE5BCF">
      <w:pPr>
        <w:pStyle w:val="affff6"/>
        <w:spacing w:line="288" w:lineRule="auto"/>
        <w:ind w:firstLine="420"/>
      </w:pPr>
      <w:r w:rsidRPr="00183D55">
        <w:rPr>
          <w:rFonts w:hint="eastAsia"/>
        </w:rPr>
        <w:t>GB/T 9341</w:t>
      </w:r>
      <w:r>
        <w:rPr>
          <w:rFonts w:hint="eastAsia"/>
        </w:rPr>
        <w:t xml:space="preserve">  </w:t>
      </w:r>
      <w:r w:rsidRPr="00AF37BE">
        <w:rPr>
          <w:rFonts w:hint="eastAsia"/>
        </w:rPr>
        <w:t xml:space="preserve">塑料 </w:t>
      </w:r>
      <w:r>
        <w:rPr>
          <w:rFonts w:hint="eastAsia"/>
        </w:rPr>
        <w:t xml:space="preserve"> </w:t>
      </w:r>
      <w:r w:rsidRPr="00AF37BE">
        <w:rPr>
          <w:rFonts w:hint="eastAsia"/>
        </w:rPr>
        <w:t>弯曲性能的测定</w:t>
      </w:r>
    </w:p>
    <w:p w:rsidR="00AA6EC9" w:rsidRDefault="00DE5BCF" w:rsidP="00DE5BCF">
      <w:pPr>
        <w:pStyle w:val="affff6"/>
        <w:spacing w:line="288" w:lineRule="auto"/>
        <w:ind w:firstLine="420"/>
      </w:pPr>
      <w:r w:rsidRPr="00507F6E">
        <w:rPr>
          <w:rFonts w:hint="eastAsia"/>
        </w:rPr>
        <w:t>GB/T 27630</w:t>
      </w:r>
      <w:r>
        <w:rPr>
          <w:rFonts w:hint="eastAsia"/>
        </w:rPr>
        <w:t xml:space="preserve">  </w:t>
      </w:r>
      <w:r w:rsidR="00AF37BE" w:rsidRPr="00AF37BE">
        <w:rPr>
          <w:rFonts w:hint="eastAsia"/>
        </w:rPr>
        <w:t>乘用车内空气质量评价指南</w:t>
      </w:r>
    </w:p>
    <w:p w:rsidR="00AF37BE" w:rsidRDefault="00AF37BE" w:rsidP="00DE5BCF">
      <w:pPr>
        <w:pStyle w:val="affff6"/>
        <w:spacing w:line="288" w:lineRule="auto"/>
        <w:ind w:firstLine="420"/>
      </w:pPr>
      <w:r>
        <w:rPr>
          <w:rFonts w:hint="eastAsia"/>
        </w:rPr>
        <w:t xml:space="preserve">HJ/T 400—2007  </w:t>
      </w:r>
      <w:r w:rsidRPr="00AF37BE">
        <w:rPr>
          <w:rFonts w:hint="eastAsia"/>
        </w:rPr>
        <w:t>车内挥发性有机物和醛酮类物质采样测定方法</w:t>
      </w:r>
    </w:p>
    <w:p w:rsidR="00AF37BE" w:rsidRPr="008A57E6" w:rsidRDefault="00AF37BE" w:rsidP="00DE5BCF">
      <w:pPr>
        <w:pStyle w:val="affff6"/>
        <w:spacing w:line="288" w:lineRule="auto"/>
        <w:ind w:firstLine="420"/>
      </w:pPr>
      <w:r>
        <w:rPr>
          <w:rFonts w:hint="eastAsia"/>
        </w:rPr>
        <w:t xml:space="preserve">QC/T 900—1997  </w:t>
      </w:r>
      <w:r w:rsidRPr="00AF37BE">
        <w:rPr>
          <w:rFonts w:hint="eastAsia"/>
        </w:rPr>
        <w:t>汽车整车产品质量检验评定方法</w:t>
      </w:r>
    </w:p>
    <w:p w:rsidR="00B265BC" w:rsidRPr="00E030F9" w:rsidRDefault="00FD59EB" w:rsidP="00FD59EB">
      <w:pPr>
        <w:pStyle w:val="affc"/>
        <w:spacing w:before="240" w:after="240"/>
      </w:pPr>
      <w:bookmarkStart w:id="48" w:name="_Toc97192966"/>
      <w:bookmarkStart w:id="49" w:name="_Toc187999602"/>
      <w:bookmarkStart w:id="50" w:name="_Toc207726870"/>
      <w:r>
        <w:rPr>
          <w:rFonts w:hint="eastAsia"/>
          <w:szCs w:val="21"/>
        </w:rPr>
        <w:t>术语和定义</w:t>
      </w:r>
      <w:bookmarkEnd w:id="48"/>
      <w:bookmarkEnd w:id="49"/>
      <w:bookmarkEnd w:id="50"/>
    </w:p>
    <w:bookmarkStart w:id="51" w:name="_Toc26986532" w:displacedByCustomXml="next"/>
    <w:bookmarkEnd w:id="51" w:displacedByCustomXml="next"/>
    <w:sdt>
      <w:sdtPr>
        <w:id w:val="-1909835108"/>
        <w:placeholder>
          <w:docPart w:val="939ED64C5B2B42EB87B0F5CA64FCE99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216B40" w:rsidP="00216B40">
          <w:pPr>
            <w:pStyle w:val="affff6"/>
            <w:spacing w:line="288" w:lineRule="auto"/>
            <w:ind w:firstLine="420"/>
          </w:pPr>
          <w:r>
            <w:t>下列术语和定义适用于本文件。</w:t>
          </w:r>
        </w:p>
      </w:sdtContent>
    </w:sdt>
    <w:p w:rsidR="004B3E93" w:rsidRDefault="00216B40" w:rsidP="00216B40">
      <w:pPr>
        <w:pStyle w:val="affffffffffe"/>
        <w:spacing w:line="288" w:lineRule="auto"/>
        <w:ind w:left="420" w:hangingChars="200" w:hanging="420"/>
        <w:rPr>
          <w:rFonts w:ascii="黑体" w:eastAsia="黑体" w:hAnsi="黑体"/>
        </w:rPr>
      </w:pPr>
      <w:r w:rsidRPr="00216B40">
        <w:rPr>
          <w:rFonts w:ascii="黑体" w:eastAsia="黑体" w:hAnsi="黑体"/>
        </w:rPr>
        <w:br/>
      </w:r>
      <w:r>
        <w:rPr>
          <w:rFonts w:ascii="黑体" w:eastAsia="黑体" w:hAnsi="黑体"/>
        </w:rPr>
        <w:t>汽车顶棚顶灯框</w:t>
      </w:r>
      <w:r>
        <w:rPr>
          <w:rFonts w:ascii="黑体" w:eastAsia="黑体" w:hAnsi="黑体" w:hint="eastAsia"/>
        </w:rPr>
        <w:t xml:space="preserve">  </w:t>
      </w:r>
      <w:r w:rsidR="00AF37BE">
        <w:rPr>
          <w:rFonts w:ascii="黑体" w:eastAsia="黑体" w:hAnsi="黑体" w:hint="eastAsia"/>
        </w:rPr>
        <w:t>c</w:t>
      </w:r>
      <w:r w:rsidR="00AF37BE" w:rsidRPr="00AF37BE">
        <w:rPr>
          <w:rFonts w:ascii="黑体" w:eastAsia="黑体" w:hAnsi="黑体" w:hint="eastAsia"/>
        </w:rPr>
        <w:t>ar roof light frame</w:t>
      </w:r>
    </w:p>
    <w:p w:rsidR="00507F6E" w:rsidRPr="00507F6E" w:rsidRDefault="00216B40" w:rsidP="00216B40">
      <w:pPr>
        <w:pStyle w:val="affff6"/>
        <w:spacing w:line="288" w:lineRule="auto"/>
        <w:ind w:firstLine="420"/>
      </w:pPr>
      <w:r w:rsidRPr="00216B40">
        <w:rPr>
          <w:rFonts w:hint="eastAsia"/>
        </w:rPr>
        <w:t>安装于汽车顶棚，用于固定和保护顶棚顶灯，同时兼具装饰</w:t>
      </w:r>
      <w:r>
        <w:rPr>
          <w:rFonts w:hint="eastAsia"/>
        </w:rPr>
        <w:t>功能的不规则注塑件，其结构需与汽车顶棚造型和顶灯装配尺寸相匹配。</w:t>
      </w:r>
    </w:p>
    <w:p w:rsidR="00851A7F" w:rsidRDefault="00851A7F" w:rsidP="00EE5EE2">
      <w:pPr>
        <w:pStyle w:val="affc"/>
        <w:spacing w:before="240" w:after="240"/>
      </w:pPr>
      <w:bookmarkStart w:id="52" w:name="_Toc207726871"/>
      <w:r>
        <w:rPr>
          <w:rFonts w:hint="eastAsia"/>
        </w:rPr>
        <w:t>原材料要求</w:t>
      </w:r>
      <w:bookmarkEnd w:id="52"/>
    </w:p>
    <w:p w:rsidR="00851A7F" w:rsidRDefault="00851A7F" w:rsidP="00851A7F">
      <w:pPr>
        <w:pStyle w:val="affffffff7"/>
        <w:spacing w:line="288" w:lineRule="auto"/>
      </w:pPr>
      <w:r>
        <w:rPr>
          <w:rFonts w:hint="eastAsia"/>
        </w:rPr>
        <w:t>生产顶灯框所用的热塑性塑料原料应符合有关规定，原材料供应商应出具每批次检验报告和质量合格证明。</w:t>
      </w:r>
    </w:p>
    <w:p w:rsidR="00851A7F" w:rsidRPr="00851A7F" w:rsidRDefault="00851A7F" w:rsidP="00851A7F">
      <w:pPr>
        <w:pStyle w:val="affffffff7"/>
        <w:spacing w:line="288" w:lineRule="auto"/>
      </w:pPr>
      <w:r>
        <w:rPr>
          <w:rFonts w:hint="eastAsia"/>
        </w:rPr>
        <w:t>原料中有害物质含量应符合 GB/T 27630 的要求。</w:t>
      </w:r>
    </w:p>
    <w:p w:rsidR="00985C59" w:rsidRPr="00985C59" w:rsidRDefault="00EE5EE2" w:rsidP="00851A7F">
      <w:pPr>
        <w:pStyle w:val="affc"/>
        <w:spacing w:before="240" w:after="240"/>
      </w:pPr>
      <w:bookmarkStart w:id="53" w:name="_Toc207726872"/>
      <w:r>
        <w:rPr>
          <w:rFonts w:hint="eastAsia"/>
        </w:rPr>
        <w:lastRenderedPageBreak/>
        <w:t>技术要求</w:t>
      </w:r>
      <w:bookmarkEnd w:id="53"/>
    </w:p>
    <w:p w:rsidR="00EE5EE2" w:rsidRDefault="00EE5EE2" w:rsidP="00EE5EE2">
      <w:pPr>
        <w:pStyle w:val="affd"/>
        <w:spacing w:before="120" w:after="120"/>
      </w:pPr>
      <w:r>
        <w:t>外观质量</w:t>
      </w:r>
    </w:p>
    <w:p w:rsidR="008424B3" w:rsidRDefault="00EE5EE2" w:rsidP="00985C59">
      <w:pPr>
        <w:pStyle w:val="affffffffa"/>
        <w:spacing w:line="288" w:lineRule="auto"/>
      </w:pPr>
      <w:r>
        <w:rPr>
          <w:rFonts w:hint="eastAsia"/>
        </w:rPr>
        <w:t>顶灯框表面应</w:t>
      </w:r>
      <w:r w:rsidR="00985C59">
        <w:rPr>
          <w:rFonts w:hint="eastAsia"/>
        </w:rPr>
        <w:t>干净、整洁，无污迹、</w:t>
      </w:r>
      <w:r>
        <w:rPr>
          <w:rFonts w:hint="eastAsia"/>
        </w:rPr>
        <w:t>缩痕、气泡、划伤等影响外观和使用性能的缺陷。</w:t>
      </w:r>
      <w:r>
        <w:rPr>
          <w:rFonts w:ascii="MS Gothic" w:eastAsia="MS Gothic" w:hAnsi="MS Gothic" w:cs="MS Gothic" w:hint="eastAsia"/>
        </w:rPr>
        <w:t>​</w:t>
      </w:r>
    </w:p>
    <w:p w:rsidR="00985C59" w:rsidRDefault="00985C59" w:rsidP="00985C59">
      <w:pPr>
        <w:pStyle w:val="affe"/>
        <w:spacing w:beforeLines="0" w:before="0" w:afterLines="0" w:after="0" w:line="288" w:lineRule="auto"/>
        <w:rPr>
          <w:rFonts w:ascii="宋体" w:eastAsia="宋体"/>
        </w:rPr>
      </w:pPr>
      <w:r>
        <w:rPr>
          <w:rFonts w:ascii="宋体" w:eastAsia="宋体" w:hint="eastAsia"/>
        </w:rPr>
        <w:t>顶灯框</w:t>
      </w:r>
      <w:r w:rsidRPr="00985C59">
        <w:rPr>
          <w:rFonts w:ascii="宋体" w:eastAsia="宋体" w:hint="eastAsia"/>
        </w:rPr>
        <w:t>边缘</w:t>
      </w:r>
      <w:r>
        <w:rPr>
          <w:rFonts w:ascii="宋体" w:eastAsia="宋体" w:hint="eastAsia"/>
        </w:rPr>
        <w:t>应平滑、齐整、无缺料、缺口，无毛刺。</w:t>
      </w:r>
    </w:p>
    <w:p w:rsidR="00985C59" w:rsidRPr="00985C59" w:rsidRDefault="00985C59" w:rsidP="00985C59">
      <w:pPr>
        <w:pStyle w:val="affe"/>
        <w:spacing w:beforeLines="0" w:before="0" w:afterLines="0" w:after="0" w:line="288" w:lineRule="auto"/>
        <w:rPr>
          <w:rFonts w:ascii="宋体" w:eastAsia="宋体"/>
        </w:rPr>
      </w:pPr>
      <w:r>
        <w:rPr>
          <w:rFonts w:ascii="宋体" w:eastAsia="宋体" w:hint="eastAsia"/>
        </w:rPr>
        <w:t>顶灯框</w:t>
      </w:r>
      <w:r w:rsidRPr="00985C59">
        <w:rPr>
          <w:rFonts w:ascii="宋体" w:eastAsia="宋体" w:hint="eastAsia"/>
        </w:rPr>
        <w:t>颜色</w:t>
      </w:r>
      <w:r>
        <w:rPr>
          <w:rFonts w:ascii="宋体" w:eastAsia="宋体" w:hint="eastAsia"/>
        </w:rPr>
        <w:t>应</w:t>
      </w:r>
      <w:r w:rsidRPr="00985C59">
        <w:rPr>
          <w:rFonts w:ascii="宋体" w:eastAsia="宋体" w:hint="eastAsia"/>
        </w:rPr>
        <w:t>均匀</w:t>
      </w:r>
      <w:r>
        <w:rPr>
          <w:rFonts w:ascii="宋体" w:eastAsia="宋体" w:hint="eastAsia"/>
        </w:rPr>
        <w:t>一致</w:t>
      </w:r>
      <w:r w:rsidRPr="00985C59">
        <w:rPr>
          <w:rFonts w:ascii="宋体" w:eastAsia="宋体" w:hint="eastAsia"/>
        </w:rPr>
        <w:t>，无褪色、落色现象，同批产品应无明显色差</w:t>
      </w:r>
      <w:r w:rsidR="00507F6E" w:rsidRPr="00507F6E">
        <w:rPr>
          <w:rFonts w:ascii="宋体" w:eastAsia="宋体" w:hint="eastAsia"/>
        </w:rPr>
        <w:t>。</w:t>
      </w:r>
    </w:p>
    <w:p w:rsidR="00507F6E" w:rsidRPr="00507F6E" w:rsidRDefault="00507F6E" w:rsidP="00507F6E">
      <w:pPr>
        <w:pStyle w:val="affd"/>
        <w:spacing w:before="120" w:after="120"/>
      </w:pPr>
      <w:r>
        <w:t>尺寸偏差和形位公差</w:t>
      </w:r>
    </w:p>
    <w:p w:rsidR="00EE5EE2" w:rsidRPr="00EE5EE2" w:rsidRDefault="00EE5EE2" w:rsidP="00DE5BCF">
      <w:pPr>
        <w:pStyle w:val="affffffffa"/>
        <w:spacing w:line="288" w:lineRule="auto"/>
      </w:pPr>
      <w:r>
        <w:rPr>
          <w:rFonts w:hint="eastAsia"/>
        </w:rPr>
        <w:t>顶灯框的外形尺寸应符合产品设计图纸要求，尺寸公差应控制在图纸规定的公差范围内。未注公差尺寸的公差等级应符合</w:t>
      </w:r>
      <w:r>
        <w:t xml:space="preserve"> GB/T 1804</w:t>
      </w:r>
      <w:r w:rsidR="00DE5BCF">
        <w:rPr>
          <w:rFonts w:hint="eastAsia"/>
        </w:rPr>
        <w:t>—2000</w:t>
      </w:r>
      <w:r>
        <w:t xml:space="preserve"> </w:t>
      </w:r>
      <w:r>
        <w:rPr>
          <w:rFonts w:hint="eastAsia"/>
        </w:rPr>
        <w:t>中规定的</w:t>
      </w:r>
      <w:r>
        <w:t xml:space="preserve"> m </w:t>
      </w:r>
      <w:r>
        <w:rPr>
          <w:rFonts w:hint="eastAsia"/>
        </w:rPr>
        <w:t>级（中等级）。</w:t>
      </w:r>
      <w:r>
        <w:rPr>
          <w:rFonts w:ascii="MS Gothic" w:eastAsia="MS Gothic" w:hAnsi="MS Gothic" w:cs="MS Gothic" w:hint="eastAsia"/>
        </w:rPr>
        <w:t>​</w:t>
      </w:r>
    </w:p>
    <w:p w:rsidR="00EE5EE2" w:rsidRDefault="00EE5EE2" w:rsidP="00DE5BCF">
      <w:pPr>
        <w:pStyle w:val="affffffffa"/>
        <w:spacing w:line="288" w:lineRule="auto"/>
      </w:pPr>
      <w:r>
        <w:rPr>
          <w:rFonts w:hint="eastAsia"/>
        </w:rPr>
        <w:t>用于安装顶灯和与顶棚连接的关键尺寸，如安装孔的位置度、孔径尺寸公差等，应符合设计要求，位置度公差</w:t>
      </w:r>
      <w:r w:rsidR="00251EFA">
        <w:rPr>
          <w:rFonts w:hint="eastAsia"/>
        </w:rPr>
        <w:t>应</w:t>
      </w:r>
      <w:r>
        <w:rPr>
          <w:rFonts w:hint="eastAsia"/>
        </w:rPr>
        <w:t>不大于 ±0.5 mm，孔径尺寸公差</w:t>
      </w:r>
      <w:r w:rsidR="00251EFA">
        <w:rPr>
          <w:rFonts w:hint="eastAsia"/>
        </w:rPr>
        <w:t>应</w:t>
      </w:r>
      <w:r>
        <w:rPr>
          <w:rFonts w:hint="eastAsia"/>
        </w:rPr>
        <w:t>控制在 ±0.2 mm 以内。</w:t>
      </w:r>
    </w:p>
    <w:p w:rsidR="00507F6E" w:rsidRDefault="00507F6E" w:rsidP="00DE5BCF">
      <w:pPr>
        <w:pStyle w:val="affffffffa"/>
        <w:spacing w:line="288" w:lineRule="auto"/>
      </w:pPr>
      <w:r w:rsidRPr="00507F6E">
        <w:t>形位公差应符合 GB/T 1184</w:t>
      </w:r>
      <w:r>
        <w:rPr>
          <w:rFonts w:hint="eastAsia"/>
        </w:rPr>
        <w:t>—</w:t>
      </w:r>
      <w:r w:rsidRPr="00507F6E">
        <w:t>1996</w:t>
      </w:r>
      <w:r>
        <w:rPr>
          <w:rFonts w:hint="eastAsia"/>
        </w:rPr>
        <w:t xml:space="preserve"> </w:t>
      </w:r>
      <w:r w:rsidR="00251EFA">
        <w:t>中</w:t>
      </w:r>
      <w:r w:rsidRPr="00507F6E">
        <w:t xml:space="preserve"> IT12 级</w:t>
      </w:r>
      <w:r w:rsidR="00251EFA">
        <w:t>的</w:t>
      </w:r>
      <w:r w:rsidRPr="00507F6E">
        <w:t>要求。</w:t>
      </w:r>
    </w:p>
    <w:p w:rsidR="00EE5EE2" w:rsidRDefault="00507F6E" w:rsidP="00EE5EE2">
      <w:pPr>
        <w:pStyle w:val="affd"/>
        <w:spacing w:before="120" w:after="120"/>
      </w:pPr>
      <w:r>
        <w:t>物理性能</w:t>
      </w:r>
    </w:p>
    <w:p w:rsidR="00DE5BCF" w:rsidRDefault="00DE5BCF" w:rsidP="00DE5BCF">
      <w:pPr>
        <w:pStyle w:val="affff6"/>
        <w:ind w:firstLine="420"/>
      </w:pPr>
      <w:r>
        <w:rPr>
          <w:rFonts w:hint="eastAsia"/>
        </w:rPr>
        <w:t>应符合表 1 的规定。</w:t>
      </w:r>
    </w:p>
    <w:p w:rsidR="00DE5BCF" w:rsidRDefault="00DE5BCF" w:rsidP="00DE5BCF">
      <w:pPr>
        <w:pStyle w:val="aff2"/>
        <w:spacing w:before="120" w:after="120"/>
      </w:pPr>
      <w:r>
        <w:rPr>
          <w:rFonts w:hint="eastAsia"/>
        </w:rPr>
        <w:t>物理性能</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3"/>
        <w:gridCol w:w="2344"/>
        <w:gridCol w:w="4687"/>
      </w:tblGrid>
      <w:tr w:rsidR="00DE5BCF" w:rsidTr="00C32895">
        <w:trPr>
          <w:tblHeader/>
          <w:jc w:val="center"/>
        </w:trPr>
        <w:tc>
          <w:tcPr>
            <w:tcW w:w="4687" w:type="dxa"/>
            <w:gridSpan w:val="2"/>
            <w:tcBorders>
              <w:top w:val="single" w:sz="8" w:space="0" w:color="auto"/>
              <w:bottom w:val="single" w:sz="8" w:space="0" w:color="auto"/>
            </w:tcBorders>
            <w:shd w:val="clear" w:color="auto" w:fill="auto"/>
            <w:vAlign w:val="center"/>
          </w:tcPr>
          <w:p w:rsidR="00DE5BCF" w:rsidRDefault="0063090E" w:rsidP="00DE5BCF">
            <w:pPr>
              <w:pStyle w:val="afffffffff2"/>
            </w:pPr>
            <w:r>
              <w:rPr>
                <w:rFonts w:hint="eastAsia"/>
              </w:rPr>
              <w:t>项目</w:t>
            </w:r>
          </w:p>
        </w:tc>
        <w:tc>
          <w:tcPr>
            <w:tcW w:w="4687" w:type="dxa"/>
            <w:tcBorders>
              <w:top w:val="single" w:sz="8" w:space="0" w:color="auto"/>
              <w:bottom w:val="single" w:sz="8" w:space="0" w:color="auto"/>
            </w:tcBorders>
            <w:shd w:val="clear" w:color="auto" w:fill="auto"/>
            <w:vAlign w:val="center"/>
          </w:tcPr>
          <w:p w:rsidR="00DE5BCF" w:rsidRDefault="0063090E" w:rsidP="00DE5BCF">
            <w:pPr>
              <w:pStyle w:val="afffffffff2"/>
            </w:pPr>
            <w:r>
              <w:rPr>
                <w:rFonts w:hint="eastAsia"/>
              </w:rPr>
              <w:t>要求</w:t>
            </w:r>
          </w:p>
        </w:tc>
      </w:tr>
      <w:tr w:rsidR="00DE5BCF" w:rsidTr="00C32895">
        <w:trPr>
          <w:jc w:val="center"/>
        </w:trPr>
        <w:tc>
          <w:tcPr>
            <w:tcW w:w="4687" w:type="dxa"/>
            <w:gridSpan w:val="2"/>
            <w:tcBorders>
              <w:top w:val="single" w:sz="8" w:space="0" w:color="auto"/>
            </w:tcBorders>
            <w:shd w:val="clear" w:color="auto" w:fill="auto"/>
            <w:vAlign w:val="center"/>
          </w:tcPr>
          <w:p w:rsidR="00DE5BCF" w:rsidRDefault="0063090E" w:rsidP="0063090E">
            <w:pPr>
              <w:pStyle w:val="afffffffff2"/>
            </w:pPr>
            <w:r>
              <w:rPr>
                <w:rFonts w:hint="eastAsia"/>
              </w:rPr>
              <w:t>密度/（g/cm</w:t>
            </w:r>
            <w:r w:rsidRPr="0063090E">
              <w:rPr>
                <w:rFonts w:hint="eastAsia"/>
                <w:vertAlign w:val="superscript"/>
              </w:rPr>
              <w:t>3</w:t>
            </w:r>
            <w:r>
              <w:rPr>
                <w:rFonts w:hint="eastAsia"/>
              </w:rPr>
              <w:t>）</w:t>
            </w:r>
          </w:p>
        </w:tc>
        <w:tc>
          <w:tcPr>
            <w:tcW w:w="4687" w:type="dxa"/>
            <w:tcBorders>
              <w:top w:val="single" w:sz="8" w:space="0" w:color="auto"/>
            </w:tcBorders>
            <w:shd w:val="clear" w:color="auto" w:fill="auto"/>
            <w:vAlign w:val="center"/>
          </w:tcPr>
          <w:p w:rsidR="00DE5BCF" w:rsidRDefault="0063090E" w:rsidP="00DE5BCF">
            <w:pPr>
              <w:pStyle w:val="afffffffff2"/>
            </w:pPr>
            <w:r>
              <w:rPr>
                <w:rFonts w:hint="eastAsia"/>
              </w:rPr>
              <w:t>1.10±0.02</w:t>
            </w:r>
          </w:p>
        </w:tc>
      </w:tr>
      <w:tr w:rsidR="00DE5BCF" w:rsidTr="00C32895">
        <w:trPr>
          <w:jc w:val="center"/>
        </w:trPr>
        <w:tc>
          <w:tcPr>
            <w:tcW w:w="4687" w:type="dxa"/>
            <w:gridSpan w:val="2"/>
            <w:shd w:val="clear" w:color="auto" w:fill="auto"/>
            <w:vAlign w:val="center"/>
          </w:tcPr>
          <w:p w:rsidR="00DE5BCF" w:rsidRDefault="0063090E" w:rsidP="00DE5BCF">
            <w:pPr>
              <w:pStyle w:val="afffffffff2"/>
            </w:pPr>
            <w:r>
              <w:rPr>
                <w:rFonts w:hint="eastAsia"/>
              </w:rPr>
              <w:t>拉伸强度/MPa</w:t>
            </w:r>
          </w:p>
        </w:tc>
        <w:tc>
          <w:tcPr>
            <w:tcW w:w="4687" w:type="dxa"/>
            <w:shd w:val="clear" w:color="auto" w:fill="auto"/>
            <w:vAlign w:val="center"/>
          </w:tcPr>
          <w:p w:rsidR="00DE5BCF" w:rsidRDefault="0063090E" w:rsidP="00DE5BCF">
            <w:pPr>
              <w:pStyle w:val="afffffffff2"/>
            </w:pPr>
            <w:r w:rsidRPr="0063090E">
              <w:rPr>
                <w:rFonts w:hint="eastAsia"/>
              </w:rPr>
              <w:t>≥</w:t>
            </w:r>
            <w:r>
              <w:rPr>
                <w:rFonts w:hint="eastAsia"/>
              </w:rPr>
              <w:t>55</w:t>
            </w:r>
          </w:p>
        </w:tc>
      </w:tr>
      <w:tr w:rsidR="00DE5BCF" w:rsidTr="00C32895">
        <w:trPr>
          <w:jc w:val="center"/>
        </w:trPr>
        <w:tc>
          <w:tcPr>
            <w:tcW w:w="4687" w:type="dxa"/>
            <w:gridSpan w:val="2"/>
            <w:shd w:val="clear" w:color="auto" w:fill="auto"/>
            <w:vAlign w:val="center"/>
          </w:tcPr>
          <w:p w:rsidR="00DE5BCF" w:rsidRDefault="0063090E" w:rsidP="00DE5BCF">
            <w:pPr>
              <w:pStyle w:val="afffffffff2"/>
            </w:pPr>
            <w:r>
              <w:rPr>
                <w:rFonts w:hint="eastAsia"/>
              </w:rPr>
              <w:t>弯曲模量/MPa</w:t>
            </w:r>
          </w:p>
        </w:tc>
        <w:tc>
          <w:tcPr>
            <w:tcW w:w="4687" w:type="dxa"/>
            <w:shd w:val="clear" w:color="auto" w:fill="auto"/>
            <w:vAlign w:val="center"/>
          </w:tcPr>
          <w:p w:rsidR="00DE5BCF" w:rsidRDefault="0063090E" w:rsidP="00DE5BCF">
            <w:pPr>
              <w:pStyle w:val="afffffffff2"/>
            </w:pPr>
            <w:r w:rsidRPr="0063090E">
              <w:rPr>
                <w:rFonts w:hint="eastAsia"/>
              </w:rPr>
              <w:t>≥</w:t>
            </w:r>
            <w:r w:rsidR="00183D55">
              <w:rPr>
                <w:rFonts w:hint="eastAsia"/>
              </w:rPr>
              <w:t>1</w:t>
            </w:r>
            <w:r>
              <w:rPr>
                <w:rFonts w:hint="eastAsia"/>
              </w:rPr>
              <w:t xml:space="preserve"> </w:t>
            </w:r>
            <w:r w:rsidR="00183D55">
              <w:rPr>
                <w:rFonts w:hint="eastAsia"/>
              </w:rPr>
              <w:t>8</w:t>
            </w:r>
            <w:r>
              <w:rPr>
                <w:rFonts w:hint="eastAsia"/>
              </w:rPr>
              <w:t>00</w:t>
            </w:r>
          </w:p>
        </w:tc>
      </w:tr>
      <w:tr w:rsidR="00183D55" w:rsidTr="00C32895">
        <w:trPr>
          <w:jc w:val="center"/>
        </w:trPr>
        <w:tc>
          <w:tcPr>
            <w:tcW w:w="2343" w:type="dxa"/>
            <w:vMerge w:val="restart"/>
            <w:shd w:val="clear" w:color="auto" w:fill="auto"/>
            <w:vAlign w:val="center"/>
          </w:tcPr>
          <w:p w:rsidR="00183D55" w:rsidRDefault="00183D55" w:rsidP="00DE5BCF">
            <w:pPr>
              <w:pStyle w:val="afffffffff2"/>
            </w:pPr>
            <w:r w:rsidRPr="0063090E">
              <w:rPr>
                <w:rFonts w:hint="eastAsia"/>
              </w:rPr>
              <w:t>悬臂梁缺口冲击强度</w:t>
            </w:r>
            <w:r>
              <w:rPr>
                <w:rFonts w:hint="eastAsia"/>
              </w:rPr>
              <w:t>/（kJ/m</w:t>
            </w:r>
            <w:r w:rsidRPr="0063090E">
              <w:rPr>
                <w:rFonts w:hint="eastAsia"/>
                <w:vertAlign w:val="superscript"/>
              </w:rPr>
              <w:t>2</w:t>
            </w:r>
            <w:r>
              <w:rPr>
                <w:rFonts w:hint="eastAsia"/>
              </w:rPr>
              <w:t>）</w:t>
            </w:r>
          </w:p>
        </w:tc>
        <w:tc>
          <w:tcPr>
            <w:tcW w:w="2344" w:type="dxa"/>
            <w:shd w:val="clear" w:color="auto" w:fill="auto"/>
            <w:vAlign w:val="center"/>
          </w:tcPr>
          <w:p w:rsidR="00183D55" w:rsidRDefault="00183D55" w:rsidP="00C32895">
            <w:pPr>
              <w:pStyle w:val="afffffffff2"/>
            </w:pPr>
            <w:r>
              <w:rPr>
                <w:rFonts w:hint="eastAsia"/>
              </w:rPr>
              <w:t>2</w:t>
            </w:r>
            <w:r w:rsidR="00C32895">
              <w:rPr>
                <w:rFonts w:hint="eastAsia"/>
              </w:rPr>
              <w:t xml:space="preserve">3 </w:t>
            </w:r>
            <w:r>
              <w:rPr>
                <w:rFonts w:hint="eastAsia"/>
              </w:rPr>
              <w:t>℃</w:t>
            </w:r>
            <w:r w:rsidR="00C32895">
              <w:rPr>
                <w:rFonts w:hint="eastAsia"/>
              </w:rPr>
              <w:t>，5.5 J</w:t>
            </w:r>
          </w:p>
        </w:tc>
        <w:tc>
          <w:tcPr>
            <w:tcW w:w="4687" w:type="dxa"/>
            <w:shd w:val="clear" w:color="auto" w:fill="auto"/>
            <w:vAlign w:val="center"/>
          </w:tcPr>
          <w:p w:rsidR="00183D55" w:rsidRDefault="00183D55" w:rsidP="00DE5BCF">
            <w:pPr>
              <w:pStyle w:val="afffffffff2"/>
            </w:pPr>
            <w:r w:rsidRPr="0063090E">
              <w:rPr>
                <w:rFonts w:hint="eastAsia"/>
              </w:rPr>
              <w:t>≥</w:t>
            </w:r>
            <w:r>
              <w:rPr>
                <w:rFonts w:hint="eastAsia"/>
              </w:rPr>
              <w:t>15</w:t>
            </w:r>
          </w:p>
        </w:tc>
      </w:tr>
      <w:tr w:rsidR="00183D55" w:rsidTr="00C32895">
        <w:trPr>
          <w:jc w:val="center"/>
        </w:trPr>
        <w:tc>
          <w:tcPr>
            <w:tcW w:w="2343" w:type="dxa"/>
            <w:vMerge/>
            <w:shd w:val="clear" w:color="auto" w:fill="auto"/>
            <w:vAlign w:val="center"/>
          </w:tcPr>
          <w:p w:rsidR="00183D55" w:rsidRPr="0063090E" w:rsidRDefault="00183D55" w:rsidP="00DE5BCF">
            <w:pPr>
              <w:pStyle w:val="afffffffff2"/>
            </w:pPr>
          </w:p>
        </w:tc>
        <w:tc>
          <w:tcPr>
            <w:tcW w:w="2344" w:type="dxa"/>
            <w:shd w:val="clear" w:color="auto" w:fill="auto"/>
            <w:vAlign w:val="center"/>
          </w:tcPr>
          <w:p w:rsidR="00183D55" w:rsidRPr="0063090E" w:rsidRDefault="00183D55" w:rsidP="00C32895">
            <w:pPr>
              <w:pStyle w:val="afffffffff2"/>
            </w:pPr>
            <w:r>
              <w:rPr>
                <w:rFonts w:hint="eastAsia"/>
              </w:rPr>
              <w:t>-30</w:t>
            </w:r>
            <w:r w:rsidR="00C32895">
              <w:rPr>
                <w:rFonts w:hint="eastAsia"/>
              </w:rPr>
              <w:t xml:space="preserve"> </w:t>
            </w:r>
            <w:r>
              <w:rPr>
                <w:rFonts w:hint="eastAsia"/>
              </w:rPr>
              <w:t>℃</w:t>
            </w:r>
            <w:r w:rsidR="00C32895">
              <w:rPr>
                <w:rFonts w:hint="eastAsia"/>
              </w:rPr>
              <w:t>，2.75 J</w:t>
            </w:r>
            <w:r w:rsidR="00C32895" w:rsidRPr="0063090E">
              <w:rPr>
                <w:rFonts w:hint="eastAsia"/>
              </w:rPr>
              <w:t xml:space="preserve"> </w:t>
            </w:r>
          </w:p>
        </w:tc>
        <w:tc>
          <w:tcPr>
            <w:tcW w:w="4687" w:type="dxa"/>
            <w:shd w:val="clear" w:color="auto" w:fill="auto"/>
            <w:vAlign w:val="center"/>
          </w:tcPr>
          <w:p w:rsidR="00183D55" w:rsidRPr="0063090E" w:rsidRDefault="006312B4" w:rsidP="00DE5BCF">
            <w:pPr>
              <w:pStyle w:val="afffffffff2"/>
            </w:pPr>
            <w:r w:rsidRPr="0063090E">
              <w:rPr>
                <w:rFonts w:hint="eastAsia"/>
              </w:rPr>
              <w:t>≥</w:t>
            </w:r>
            <w:r>
              <w:rPr>
                <w:rFonts w:hint="eastAsia"/>
              </w:rPr>
              <w:t>8</w:t>
            </w:r>
          </w:p>
        </w:tc>
      </w:tr>
      <w:tr w:rsidR="00DE5BCF" w:rsidTr="00C32895">
        <w:trPr>
          <w:jc w:val="center"/>
        </w:trPr>
        <w:tc>
          <w:tcPr>
            <w:tcW w:w="4687" w:type="dxa"/>
            <w:gridSpan w:val="2"/>
            <w:shd w:val="clear" w:color="auto" w:fill="auto"/>
            <w:vAlign w:val="center"/>
          </w:tcPr>
          <w:p w:rsidR="00DE5BCF" w:rsidRDefault="0063090E" w:rsidP="00DE5BCF">
            <w:pPr>
              <w:pStyle w:val="afffffffff2"/>
            </w:pPr>
            <w:r>
              <w:rPr>
                <w:rFonts w:hint="eastAsia"/>
              </w:rPr>
              <w:t>热变形温度/℃</w:t>
            </w:r>
          </w:p>
        </w:tc>
        <w:tc>
          <w:tcPr>
            <w:tcW w:w="4687" w:type="dxa"/>
            <w:shd w:val="clear" w:color="auto" w:fill="auto"/>
            <w:vAlign w:val="center"/>
          </w:tcPr>
          <w:p w:rsidR="00DE5BCF" w:rsidRDefault="0063090E" w:rsidP="00DE5BCF">
            <w:pPr>
              <w:pStyle w:val="afffffffff2"/>
            </w:pPr>
            <w:r w:rsidRPr="0063090E">
              <w:rPr>
                <w:rFonts w:hint="eastAsia"/>
              </w:rPr>
              <w:t>≥</w:t>
            </w:r>
            <w:r>
              <w:rPr>
                <w:rFonts w:hint="eastAsia"/>
              </w:rPr>
              <w:t>140</w:t>
            </w:r>
          </w:p>
        </w:tc>
      </w:tr>
    </w:tbl>
    <w:p w:rsidR="00507F6E" w:rsidRPr="005038BA" w:rsidRDefault="005D55E3" w:rsidP="005D55E3">
      <w:pPr>
        <w:pStyle w:val="affd"/>
        <w:spacing w:before="120" w:after="120"/>
      </w:pPr>
      <w:r w:rsidRPr="005038BA">
        <w:t>环境适应性</w:t>
      </w:r>
    </w:p>
    <w:p w:rsidR="005D55E3" w:rsidRPr="005038BA" w:rsidRDefault="005D55E3" w:rsidP="005D55E3">
      <w:pPr>
        <w:pStyle w:val="affe"/>
        <w:spacing w:before="120" w:after="120"/>
      </w:pPr>
      <w:r w:rsidRPr="005038BA">
        <w:t>耐热性能</w:t>
      </w:r>
    </w:p>
    <w:p w:rsidR="005D55E3" w:rsidRPr="005038BA" w:rsidRDefault="005038BA" w:rsidP="005038BA">
      <w:pPr>
        <w:pStyle w:val="affff6"/>
        <w:spacing w:line="288" w:lineRule="auto"/>
        <w:ind w:firstLine="420"/>
      </w:pPr>
      <w:r>
        <w:rPr>
          <w:rFonts w:hint="eastAsia"/>
        </w:rPr>
        <w:t>经</w:t>
      </w:r>
      <w:r w:rsidR="005D55E3" w:rsidRPr="005038BA">
        <w:rPr>
          <w:rFonts w:hint="eastAsia"/>
        </w:rPr>
        <w:t>热空气老化试验后，</w:t>
      </w:r>
      <w:r w:rsidR="00851A7F">
        <w:rPr>
          <w:rFonts w:hint="eastAsia"/>
        </w:rPr>
        <w:t>顶灯框</w:t>
      </w:r>
      <w:r w:rsidR="005D55E3" w:rsidRPr="005038BA">
        <w:rPr>
          <w:rFonts w:hint="eastAsia"/>
        </w:rPr>
        <w:t>应无裂纹、变色、变形等现象，拉伸强度保留率</w:t>
      </w:r>
      <w:r>
        <w:rPr>
          <w:rFonts w:hint="eastAsia"/>
        </w:rPr>
        <w:t>应不小于 80</w:t>
      </w:r>
      <w:r>
        <w:rPr>
          <w:rFonts w:hAnsi="宋体" w:hint="eastAsia"/>
        </w:rPr>
        <w:t>％</w:t>
      </w:r>
      <w:r w:rsidR="005D55E3" w:rsidRPr="005038BA">
        <w:rPr>
          <w:rFonts w:hint="eastAsia"/>
        </w:rPr>
        <w:t>，冲击强度保留率</w:t>
      </w:r>
      <w:r>
        <w:rPr>
          <w:rFonts w:hint="eastAsia"/>
        </w:rPr>
        <w:t xml:space="preserve">应不小于 </w:t>
      </w:r>
      <w:r w:rsidR="005D55E3" w:rsidRPr="005038BA">
        <w:rPr>
          <w:rFonts w:hint="eastAsia"/>
        </w:rPr>
        <w:t>75</w:t>
      </w:r>
      <w:r>
        <w:rPr>
          <w:rFonts w:hAnsi="宋体" w:hint="eastAsia"/>
        </w:rPr>
        <w:t>％</w:t>
      </w:r>
      <w:r w:rsidR="005D55E3" w:rsidRPr="005038BA">
        <w:rPr>
          <w:rFonts w:hint="eastAsia"/>
        </w:rPr>
        <w:t>。</w:t>
      </w:r>
    </w:p>
    <w:p w:rsidR="005D55E3" w:rsidRPr="005038BA" w:rsidRDefault="005D55E3" w:rsidP="005D55E3">
      <w:pPr>
        <w:pStyle w:val="affe"/>
        <w:spacing w:before="120" w:after="120"/>
      </w:pPr>
      <w:r w:rsidRPr="005038BA">
        <w:t>耐低温性能</w:t>
      </w:r>
    </w:p>
    <w:p w:rsidR="005D55E3" w:rsidRPr="005038BA" w:rsidRDefault="005038BA" w:rsidP="005038BA">
      <w:pPr>
        <w:pStyle w:val="affff6"/>
        <w:spacing w:line="288" w:lineRule="auto"/>
        <w:ind w:firstLine="420"/>
      </w:pPr>
      <w:r>
        <w:rPr>
          <w:rFonts w:hint="eastAsia"/>
        </w:rPr>
        <w:t>经耐低温试验后</w:t>
      </w:r>
      <w:r w:rsidR="005D55E3" w:rsidRPr="005038BA">
        <w:rPr>
          <w:rFonts w:hint="eastAsia"/>
        </w:rPr>
        <w:t>，</w:t>
      </w:r>
      <w:r w:rsidR="00851A7F">
        <w:rPr>
          <w:rFonts w:hint="eastAsia"/>
        </w:rPr>
        <w:t>顶灯框</w:t>
      </w:r>
      <w:r w:rsidR="005D55E3" w:rsidRPr="005038BA">
        <w:rPr>
          <w:rFonts w:hint="eastAsia"/>
        </w:rPr>
        <w:t>应无裂纹、脆化、变形等现象，</w:t>
      </w:r>
      <w:r w:rsidRPr="005038BA">
        <w:rPr>
          <w:rFonts w:hint="eastAsia"/>
        </w:rPr>
        <w:t>悬臂梁缺口冲击强度（23</w:t>
      </w:r>
      <w:r>
        <w:rPr>
          <w:rFonts w:hint="eastAsia"/>
        </w:rPr>
        <w:t xml:space="preserve"> ℃ 恢复后）应不小于 </w:t>
      </w:r>
      <w:r w:rsidRPr="005038BA">
        <w:rPr>
          <w:rFonts w:hint="eastAsia"/>
        </w:rPr>
        <w:t>3</w:t>
      </w:r>
      <w:r>
        <w:rPr>
          <w:rFonts w:hint="eastAsia"/>
        </w:rPr>
        <w:t xml:space="preserve"> </w:t>
      </w:r>
      <w:r w:rsidRPr="005038BA">
        <w:rPr>
          <w:rFonts w:hint="eastAsia"/>
        </w:rPr>
        <w:t>kJ/m²</w:t>
      </w:r>
      <w:r w:rsidR="005D55E3" w:rsidRPr="005038BA">
        <w:rPr>
          <w:rFonts w:hint="eastAsia"/>
        </w:rPr>
        <w:t>。</w:t>
      </w:r>
    </w:p>
    <w:p w:rsidR="003E019F" w:rsidRPr="005038BA" w:rsidRDefault="005D55E3" w:rsidP="005D55E3">
      <w:pPr>
        <w:pStyle w:val="affd"/>
        <w:spacing w:before="120" w:after="120"/>
      </w:pPr>
      <w:r w:rsidRPr="005038BA">
        <w:t>燃烧性能</w:t>
      </w:r>
    </w:p>
    <w:p w:rsidR="005D55E3" w:rsidRDefault="005038BA" w:rsidP="005038BA">
      <w:pPr>
        <w:pStyle w:val="affff6"/>
        <w:spacing w:line="288" w:lineRule="auto"/>
        <w:ind w:firstLine="420"/>
      </w:pPr>
      <w:r>
        <w:rPr>
          <w:rFonts w:hint="eastAsia"/>
        </w:rPr>
        <w:t xml:space="preserve">水平燃烧试验中，燃烧速度小于或等于 </w:t>
      </w:r>
      <w:r w:rsidRPr="005038BA">
        <w:rPr>
          <w:rFonts w:hint="eastAsia"/>
        </w:rPr>
        <w:t>76</w:t>
      </w:r>
      <w:r>
        <w:rPr>
          <w:rFonts w:hint="eastAsia"/>
        </w:rPr>
        <w:t xml:space="preserve"> </w:t>
      </w:r>
      <w:r w:rsidRPr="005038BA">
        <w:rPr>
          <w:rFonts w:hint="eastAsia"/>
        </w:rPr>
        <w:t>mm/min</w:t>
      </w:r>
      <w:r>
        <w:rPr>
          <w:rFonts w:hint="eastAsia"/>
        </w:rPr>
        <w:t xml:space="preserve">；垂直燃烧试验中，火焰在样品上的蔓延时间不大于 </w:t>
      </w:r>
      <w:r w:rsidRPr="005038BA">
        <w:rPr>
          <w:rFonts w:hint="eastAsia"/>
        </w:rPr>
        <w:t>10</w:t>
      </w:r>
      <w:r>
        <w:rPr>
          <w:rFonts w:hint="eastAsia"/>
        </w:rPr>
        <w:t xml:space="preserve"> </w:t>
      </w:r>
      <w:r w:rsidRPr="005038BA">
        <w:rPr>
          <w:rFonts w:hint="eastAsia"/>
        </w:rPr>
        <w:t>s，且无熔融滴落物引燃下方脱脂棉的现象</w:t>
      </w:r>
      <w:r w:rsidR="005D55E3" w:rsidRPr="005038BA">
        <w:rPr>
          <w:rFonts w:hint="eastAsia"/>
        </w:rPr>
        <w:t>。</w:t>
      </w:r>
    </w:p>
    <w:p w:rsidR="005038BA" w:rsidRDefault="005038BA" w:rsidP="005038BA">
      <w:pPr>
        <w:pStyle w:val="affd"/>
        <w:spacing w:before="120" w:after="120"/>
      </w:pPr>
      <w:r>
        <w:rPr>
          <w:rFonts w:hint="eastAsia"/>
        </w:rPr>
        <w:t>有害物质限量</w:t>
      </w:r>
    </w:p>
    <w:p w:rsidR="005038BA" w:rsidRDefault="005038BA" w:rsidP="005038BA">
      <w:pPr>
        <w:pStyle w:val="affe"/>
        <w:spacing w:before="120" w:after="120"/>
      </w:pPr>
      <w:r>
        <w:rPr>
          <w:rFonts w:hint="eastAsia"/>
        </w:rPr>
        <w:t>醛酮类</w:t>
      </w:r>
    </w:p>
    <w:p w:rsidR="005038BA" w:rsidRDefault="00693545" w:rsidP="005038BA">
      <w:pPr>
        <w:pStyle w:val="affff6"/>
        <w:ind w:firstLine="420"/>
      </w:pPr>
      <w:r>
        <w:rPr>
          <w:rFonts w:hint="eastAsia"/>
        </w:rPr>
        <w:t>醛酮类物质散发</w:t>
      </w:r>
      <w:r w:rsidRPr="00693545">
        <w:rPr>
          <w:rFonts w:hint="eastAsia"/>
        </w:rPr>
        <w:t xml:space="preserve">量应符合表 </w:t>
      </w:r>
      <w:r>
        <w:rPr>
          <w:rFonts w:hint="eastAsia"/>
        </w:rPr>
        <w:t>3</w:t>
      </w:r>
      <w:r w:rsidRPr="00693545">
        <w:rPr>
          <w:rFonts w:hint="eastAsia"/>
        </w:rPr>
        <w:t xml:space="preserve"> </w:t>
      </w:r>
      <w:r>
        <w:rPr>
          <w:rFonts w:hint="eastAsia"/>
        </w:rPr>
        <w:t>的</w:t>
      </w:r>
      <w:r w:rsidRPr="00693545">
        <w:rPr>
          <w:rFonts w:hint="eastAsia"/>
        </w:rPr>
        <w:t>规定</w:t>
      </w:r>
      <w:r>
        <w:rPr>
          <w:rFonts w:hint="eastAsia"/>
        </w:rPr>
        <w:t>。</w:t>
      </w:r>
    </w:p>
    <w:p w:rsidR="00693545" w:rsidRDefault="00693545" w:rsidP="00693545">
      <w:pPr>
        <w:pStyle w:val="aff2"/>
        <w:spacing w:before="120" w:after="120"/>
      </w:pPr>
      <w:r>
        <w:rPr>
          <w:rFonts w:hint="eastAsia"/>
        </w:rPr>
        <w:t>醛酮类物质散发量</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1"/>
        <w:gridCol w:w="4693"/>
      </w:tblGrid>
      <w:tr w:rsidR="00693545" w:rsidTr="00693545">
        <w:trPr>
          <w:tblHeader/>
          <w:jc w:val="center"/>
        </w:trPr>
        <w:tc>
          <w:tcPr>
            <w:tcW w:w="4785" w:type="dxa"/>
            <w:tcBorders>
              <w:top w:val="single" w:sz="8" w:space="0" w:color="auto"/>
              <w:bottom w:val="single" w:sz="8" w:space="0" w:color="auto"/>
            </w:tcBorders>
            <w:shd w:val="clear" w:color="auto" w:fill="auto"/>
            <w:vAlign w:val="center"/>
          </w:tcPr>
          <w:p w:rsidR="00693545" w:rsidRDefault="00693545" w:rsidP="00693545">
            <w:pPr>
              <w:pStyle w:val="afffffffff2"/>
            </w:pPr>
            <w:r>
              <w:rPr>
                <w:rFonts w:hint="eastAsia"/>
              </w:rPr>
              <w:t>项目</w:t>
            </w:r>
          </w:p>
        </w:tc>
        <w:tc>
          <w:tcPr>
            <w:tcW w:w="4785" w:type="dxa"/>
            <w:tcBorders>
              <w:top w:val="single" w:sz="8" w:space="0" w:color="auto"/>
              <w:bottom w:val="single" w:sz="8" w:space="0" w:color="auto"/>
            </w:tcBorders>
            <w:shd w:val="clear" w:color="auto" w:fill="auto"/>
            <w:vAlign w:val="center"/>
          </w:tcPr>
          <w:p w:rsidR="00693545" w:rsidRDefault="00693545" w:rsidP="00693545">
            <w:pPr>
              <w:pStyle w:val="afffffffff2"/>
            </w:pPr>
            <w:r>
              <w:rPr>
                <w:rFonts w:hint="eastAsia"/>
              </w:rPr>
              <w:t>限量要求/（ug/g）</w:t>
            </w:r>
          </w:p>
        </w:tc>
      </w:tr>
      <w:tr w:rsidR="00693545" w:rsidTr="00693545">
        <w:trPr>
          <w:jc w:val="center"/>
        </w:trPr>
        <w:tc>
          <w:tcPr>
            <w:tcW w:w="4785" w:type="dxa"/>
            <w:tcBorders>
              <w:top w:val="single" w:sz="8" w:space="0" w:color="auto"/>
            </w:tcBorders>
            <w:shd w:val="clear" w:color="auto" w:fill="auto"/>
            <w:vAlign w:val="center"/>
          </w:tcPr>
          <w:p w:rsidR="00693545" w:rsidRDefault="00693545" w:rsidP="00693545">
            <w:pPr>
              <w:pStyle w:val="afffffffff2"/>
            </w:pPr>
            <w:r>
              <w:rPr>
                <w:rFonts w:hint="eastAsia"/>
              </w:rPr>
              <w:t>甲醛</w:t>
            </w:r>
          </w:p>
        </w:tc>
        <w:tc>
          <w:tcPr>
            <w:tcW w:w="4785" w:type="dxa"/>
            <w:tcBorders>
              <w:top w:val="single" w:sz="8" w:space="0" w:color="auto"/>
            </w:tcBorders>
            <w:shd w:val="clear" w:color="auto" w:fill="auto"/>
            <w:vAlign w:val="center"/>
          </w:tcPr>
          <w:p w:rsidR="00693545" w:rsidRDefault="00693545" w:rsidP="00693545">
            <w:pPr>
              <w:pStyle w:val="afffffffff2"/>
            </w:pPr>
            <w:r w:rsidRPr="00693545">
              <w:rPr>
                <w:rFonts w:hint="eastAsia"/>
              </w:rPr>
              <w:t>≤</w:t>
            </w:r>
            <w:r>
              <w:rPr>
                <w:rFonts w:hint="eastAsia"/>
              </w:rPr>
              <w:t>5</w:t>
            </w:r>
          </w:p>
        </w:tc>
      </w:tr>
      <w:tr w:rsidR="00693545" w:rsidTr="00693545">
        <w:trPr>
          <w:jc w:val="center"/>
        </w:trPr>
        <w:tc>
          <w:tcPr>
            <w:tcW w:w="4785" w:type="dxa"/>
            <w:shd w:val="clear" w:color="auto" w:fill="auto"/>
            <w:vAlign w:val="center"/>
          </w:tcPr>
          <w:p w:rsidR="00693545" w:rsidRDefault="00693545" w:rsidP="00693545">
            <w:pPr>
              <w:pStyle w:val="afffffffff2"/>
            </w:pPr>
            <w:r>
              <w:rPr>
                <w:rFonts w:hint="eastAsia"/>
              </w:rPr>
              <w:t>乙醛</w:t>
            </w:r>
          </w:p>
        </w:tc>
        <w:tc>
          <w:tcPr>
            <w:tcW w:w="4785" w:type="dxa"/>
            <w:shd w:val="clear" w:color="auto" w:fill="auto"/>
            <w:vAlign w:val="center"/>
          </w:tcPr>
          <w:p w:rsidR="00693545" w:rsidRDefault="00693545" w:rsidP="00693545">
            <w:pPr>
              <w:pStyle w:val="afffffffff2"/>
            </w:pPr>
            <w:r w:rsidRPr="00693545">
              <w:rPr>
                <w:rFonts w:hint="eastAsia"/>
              </w:rPr>
              <w:t>≤</w:t>
            </w:r>
            <w:r>
              <w:rPr>
                <w:rFonts w:hint="eastAsia"/>
              </w:rPr>
              <w:t>0.5</w:t>
            </w:r>
          </w:p>
        </w:tc>
      </w:tr>
      <w:tr w:rsidR="00693545" w:rsidTr="00693545">
        <w:trPr>
          <w:jc w:val="center"/>
        </w:trPr>
        <w:tc>
          <w:tcPr>
            <w:tcW w:w="4785" w:type="dxa"/>
            <w:shd w:val="clear" w:color="auto" w:fill="auto"/>
            <w:vAlign w:val="center"/>
          </w:tcPr>
          <w:p w:rsidR="00693545" w:rsidRDefault="00693545" w:rsidP="00693545">
            <w:pPr>
              <w:pStyle w:val="afffffffff2"/>
            </w:pPr>
            <w:r>
              <w:rPr>
                <w:rFonts w:hint="eastAsia"/>
              </w:rPr>
              <w:lastRenderedPageBreak/>
              <w:t>丙烯醛</w:t>
            </w:r>
          </w:p>
        </w:tc>
        <w:tc>
          <w:tcPr>
            <w:tcW w:w="4785" w:type="dxa"/>
            <w:shd w:val="clear" w:color="auto" w:fill="auto"/>
            <w:vAlign w:val="center"/>
          </w:tcPr>
          <w:p w:rsidR="00693545" w:rsidRDefault="00693545" w:rsidP="00693545">
            <w:pPr>
              <w:pStyle w:val="afffffffff2"/>
            </w:pPr>
            <w:r w:rsidRPr="00693545">
              <w:rPr>
                <w:rFonts w:hint="eastAsia"/>
              </w:rPr>
              <w:t>≤</w:t>
            </w:r>
            <w:r>
              <w:rPr>
                <w:rFonts w:hint="eastAsia"/>
              </w:rPr>
              <w:t>0.5</w:t>
            </w:r>
          </w:p>
        </w:tc>
      </w:tr>
      <w:tr w:rsidR="00693545" w:rsidTr="00693545">
        <w:trPr>
          <w:jc w:val="center"/>
        </w:trPr>
        <w:tc>
          <w:tcPr>
            <w:tcW w:w="4785" w:type="dxa"/>
            <w:shd w:val="clear" w:color="auto" w:fill="auto"/>
            <w:vAlign w:val="center"/>
          </w:tcPr>
          <w:p w:rsidR="00693545" w:rsidRDefault="00693545" w:rsidP="00693545">
            <w:pPr>
              <w:pStyle w:val="afffffffff2"/>
            </w:pPr>
            <w:r>
              <w:rPr>
                <w:rFonts w:hint="eastAsia"/>
              </w:rPr>
              <w:t>丙酮</w:t>
            </w:r>
          </w:p>
        </w:tc>
        <w:tc>
          <w:tcPr>
            <w:tcW w:w="4785" w:type="dxa"/>
            <w:shd w:val="clear" w:color="auto" w:fill="auto"/>
            <w:vAlign w:val="center"/>
          </w:tcPr>
          <w:p w:rsidR="00693545" w:rsidRDefault="00693545" w:rsidP="00693545">
            <w:pPr>
              <w:pStyle w:val="afffffffff2"/>
            </w:pPr>
            <w:r>
              <w:rPr>
                <w:rFonts w:hint="eastAsia"/>
              </w:rPr>
              <w:t>报告值</w:t>
            </w:r>
          </w:p>
        </w:tc>
      </w:tr>
    </w:tbl>
    <w:p w:rsidR="00693545" w:rsidRDefault="00770952" w:rsidP="00770952">
      <w:pPr>
        <w:pStyle w:val="affe"/>
        <w:spacing w:before="120" w:after="120"/>
      </w:pPr>
      <w:r>
        <w:rPr>
          <w:rFonts w:hint="eastAsia"/>
        </w:rPr>
        <w:t>VOC/SVOC</w:t>
      </w:r>
    </w:p>
    <w:p w:rsidR="00770952" w:rsidRPr="00770952" w:rsidRDefault="00851A7F" w:rsidP="00E73B94">
      <w:pPr>
        <w:pStyle w:val="affff6"/>
        <w:spacing w:line="288" w:lineRule="auto"/>
        <w:ind w:firstLine="420"/>
      </w:pPr>
      <w:r>
        <w:rPr>
          <w:rFonts w:hint="eastAsia"/>
        </w:rPr>
        <w:t>顶灯框</w:t>
      </w:r>
      <w:r w:rsidR="00770952" w:rsidRPr="00770952">
        <w:rPr>
          <w:rFonts w:hint="eastAsia"/>
        </w:rPr>
        <w:t>释放的 VOC 总量</w:t>
      </w:r>
      <w:r w:rsidR="00770952">
        <w:rPr>
          <w:rFonts w:hint="eastAsia"/>
        </w:rPr>
        <w:t>应不超过 100 ug/g，SVOC 总量应不超过 250 ug/g</w:t>
      </w:r>
      <w:r w:rsidR="00E73B94">
        <w:rPr>
          <w:rFonts w:hint="eastAsia"/>
        </w:rPr>
        <w:t>。</w:t>
      </w:r>
    </w:p>
    <w:p w:rsidR="0063090E" w:rsidRDefault="0063090E" w:rsidP="0063090E">
      <w:pPr>
        <w:pStyle w:val="affc"/>
        <w:spacing w:before="240" w:after="240"/>
      </w:pPr>
      <w:bookmarkStart w:id="54" w:name="_Toc207726873"/>
      <w:r>
        <w:t>试验方法</w:t>
      </w:r>
      <w:bookmarkEnd w:id="54"/>
    </w:p>
    <w:p w:rsidR="0063090E" w:rsidRDefault="0063090E" w:rsidP="0063090E">
      <w:pPr>
        <w:pStyle w:val="affd"/>
        <w:spacing w:before="120" w:after="120"/>
      </w:pPr>
      <w:r>
        <w:t>外观质量</w:t>
      </w:r>
    </w:p>
    <w:p w:rsidR="0063090E" w:rsidRDefault="0063090E" w:rsidP="00C32895">
      <w:pPr>
        <w:pStyle w:val="affff6"/>
        <w:spacing w:line="288" w:lineRule="auto"/>
        <w:ind w:firstLine="420"/>
      </w:pPr>
      <w:r>
        <w:rPr>
          <w:rFonts w:hint="eastAsia"/>
        </w:rPr>
        <w:t>明亮光线下，目测检查。</w:t>
      </w:r>
    </w:p>
    <w:p w:rsidR="0063090E" w:rsidRDefault="0063090E" w:rsidP="0063090E">
      <w:pPr>
        <w:pStyle w:val="affd"/>
        <w:spacing w:before="120" w:after="120"/>
      </w:pPr>
      <w:r>
        <w:t>尺寸偏差和形位公差</w:t>
      </w:r>
    </w:p>
    <w:p w:rsidR="0063090E" w:rsidRDefault="0063090E" w:rsidP="00C32895">
      <w:pPr>
        <w:pStyle w:val="affff6"/>
        <w:spacing w:line="288" w:lineRule="auto"/>
        <w:ind w:firstLine="420"/>
      </w:pPr>
      <w:r>
        <w:rPr>
          <w:rFonts w:hint="eastAsia"/>
        </w:rPr>
        <w:t>使用符合精度要求的量具测量</w:t>
      </w:r>
      <w:r w:rsidR="00C32895">
        <w:rPr>
          <w:rFonts w:hint="eastAsia"/>
        </w:rPr>
        <w:t>。</w:t>
      </w:r>
      <w:r w:rsidRPr="0063090E">
        <w:rPr>
          <w:rFonts w:hint="eastAsia"/>
        </w:rPr>
        <w:t>采用精度不低于 0.01</w:t>
      </w:r>
      <w:r>
        <w:rPr>
          <w:rFonts w:hint="eastAsia"/>
        </w:rPr>
        <w:t xml:space="preserve"> </w:t>
      </w:r>
      <w:r w:rsidRPr="0063090E">
        <w:rPr>
          <w:rFonts w:hint="eastAsia"/>
        </w:rPr>
        <w:t>mm 的游标卡尺或三坐标测量仪，对</w:t>
      </w:r>
      <w:r w:rsidR="00851A7F">
        <w:rPr>
          <w:rFonts w:hint="eastAsia"/>
        </w:rPr>
        <w:t>顶灯框</w:t>
      </w:r>
      <w:r w:rsidRPr="0063090E">
        <w:rPr>
          <w:rFonts w:hint="eastAsia"/>
        </w:rPr>
        <w:t xml:space="preserve">的关键尺寸进行测量，每个关键尺寸至少测量 3 </w:t>
      </w:r>
      <w:r w:rsidR="00C32895">
        <w:rPr>
          <w:rFonts w:hint="eastAsia"/>
        </w:rPr>
        <w:t>个不同位置，取平均值作为测量结果。</w:t>
      </w:r>
      <w:r w:rsidRPr="0063090E">
        <w:rPr>
          <w:rFonts w:hint="eastAsia"/>
        </w:rPr>
        <w:t>形位公差按照 GB/T 1184</w:t>
      </w:r>
      <w:r>
        <w:rPr>
          <w:rFonts w:hint="eastAsia"/>
        </w:rPr>
        <w:t>—</w:t>
      </w:r>
      <w:r w:rsidRPr="0063090E">
        <w:rPr>
          <w:rFonts w:hint="eastAsia"/>
        </w:rPr>
        <w:t xml:space="preserve">1996 </w:t>
      </w:r>
      <w:r>
        <w:rPr>
          <w:rFonts w:hint="eastAsia"/>
        </w:rPr>
        <w:t>的</w:t>
      </w:r>
      <w:r w:rsidRPr="0063090E">
        <w:rPr>
          <w:rFonts w:hint="eastAsia"/>
        </w:rPr>
        <w:t>规定进行</w:t>
      </w:r>
      <w:r>
        <w:rPr>
          <w:rFonts w:hint="eastAsia"/>
        </w:rPr>
        <w:t>。</w:t>
      </w:r>
    </w:p>
    <w:p w:rsidR="0063090E" w:rsidRDefault="0063090E" w:rsidP="0063090E">
      <w:pPr>
        <w:pStyle w:val="affd"/>
        <w:spacing w:before="120" w:after="120"/>
      </w:pPr>
      <w:r>
        <w:t>物理性能</w:t>
      </w:r>
    </w:p>
    <w:p w:rsidR="0063090E" w:rsidRDefault="0063090E" w:rsidP="0063090E">
      <w:pPr>
        <w:pStyle w:val="affe"/>
        <w:spacing w:before="120" w:after="120"/>
      </w:pPr>
      <w:r>
        <w:t>密度</w:t>
      </w:r>
    </w:p>
    <w:p w:rsidR="00875732" w:rsidRPr="00875732" w:rsidRDefault="00875732" w:rsidP="00C32895">
      <w:pPr>
        <w:pStyle w:val="affff6"/>
        <w:spacing w:line="288" w:lineRule="auto"/>
        <w:ind w:firstLine="420"/>
      </w:pPr>
      <w:r>
        <w:rPr>
          <w:rFonts w:hint="eastAsia"/>
        </w:rPr>
        <w:t>按 GB/T 1033.1—</w:t>
      </w:r>
      <w:r w:rsidR="00AF37BE">
        <w:rPr>
          <w:rFonts w:hint="eastAsia"/>
        </w:rPr>
        <w:t>200</w:t>
      </w:r>
      <w:r>
        <w:rPr>
          <w:rFonts w:hint="eastAsia"/>
        </w:rPr>
        <w:t>8 中方法 A 的规定进行。</w:t>
      </w:r>
      <w:r w:rsidRPr="00875732">
        <w:rPr>
          <w:rFonts w:hint="eastAsia"/>
        </w:rPr>
        <w:t>截取代表性试样，试样尺寸为（20±2）mm×（20±2）mm×（5±1）mm，在（23±2）℃</w:t>
      </w:r>
      <w:r>
        <w:rPr>
          <w:rFonts w:hint="eastAsia"/>
        </w:rPr>
        <w:t xml:space="preserve"> </w:t>
      </w:r>
      <w:r w:rsidRPr="00875732">
        <w:rPr>
          <w:rFonts w:hint="eastAsia"/>
        </w:rPr>
        <w:t>环境下放置 24</w:t>
      </w:r>
      <w:r>
        <w:rPr>
          <w:rFonts w:hint="eastAsia"/>
        </w:rPr>
        <w:t xml:space="preserve"> </w:t>
      </w:r>
      <w:r w:rsidRPr="00875732">
        <w:rPr>
          <w:rFonts w:hint="eastAsia"/>
        </w:rPr>
        <w:t>h 后进行测试，测量 3 个试样，取平均值</w:t>
      </w:r>
      <w:r>
        <w:rPr>
          <w:rFonts w:hint="eastAsia"/>
        </w:rPr>
        <w:t>。</w:t>
      </w:r>
    </w:p>
    <w:p w:rsidR="0063090E" w:rsidRDefault="0063090E" w:rsidP="0063090E">
      <w:pPr>
        <w:pStyle w:val="affe"/>
        <w:spacing w:before="120" w:after="120"/>
      </w:pPr>
      <w:r>
        <w:t>拉伸强度</w:t>
      </w:r>
    </w:p>
    <w:p w:rsidR="00875732" w:rsidRPr="00875732" w:rsidRDefault="00875732" w:rsidP="00C32895">
      <w:pPr>
        <w:pStyle w:val="affff6"/>
        <w:spacing w:line="288" w:lineRule="auto"/>
        <w:ind w:firstLine="420"/>
      </w:pPr>
      <w:r>
        <w:rPr>
          <w:rFonts w:hint="eastAsia"/>
        </w:rPr>
        <w:t xml:space="preserve">按 </w:t>
      </w:r>
      <w:r>
        <w:t>GB/T 1040.</w:t>
      </w:r>
      <w:r>
        <w:rPr>
          <w:rFonts w:hint="eastAsia"/>
        </w:rPr>
        <w:t>2 的规定进行。</w:t>
      </w:r>
      <w:r w:rsidRPr="00875732">
        <w:rPr>
          <w:rFonts w:hint="eastAsia"/>
        </w:rPr>
        <w:t xml:space="preserve">采用 Ⅰ </w:t>
      </w:r>
      <w:r w:rsidR="00851A7F">
        <w:rPr>
          <w:rFonts w:hint="eastAsia"/>
        </w:rPr>
        <w:t>型试样，试样厚度为产品</w:t>
      </w:r>
      <w:r w:rsidRPr="00875732">
        <w:rPr>
          <w:rFonts w:hint="eastAsia"/>
        </w:rPr>
        <w:t>实际厚度（若产品厚度不均匀，取最薄处厚度），拉伸速度为（50±5）mm/min，测量 5 个试样，取平均值</w:t>
      </w:r>
      <w:r>
        <w:rPr>
          <w:rFonts w:hint="eastAsia"/>
        </w:rPr>
        <w:t>。</w:t>
      </w:r>
    </w:p>
    <w:p w:rsidR="0063090E" w:rsidRDefault="0063090E" w:rsidP="0063090E">
      <w:pPr>
        <w:pStyle w:val="affe"/>
        <w:spacing w:before="120" w:after="120"/>
      </w:pPr>
      <w:r>
        <w:t>弯曲模量</w:t>
      </w:r>
    </w:p>
    <w:p w:rsidR="00875732" w:rsidRPr="00875732" w:rsidRDefault="00AF37BE" w:rsidP="00C32895">
      <w:pPr>
        <w:pStyle w:val="affff6"/>
        <w:spacing w:line="288" w:lineRule="auto"/>
        <w:ind w:firstLine="420"/>
      </w:pPr>
      <w:r>
        <w:rPr>
          <w:rFonts w:hint="eastAsia"/>
        </w:rPr>
        <w:t>按</w:t>
      </w:r>
      <w:r w:rsidR="00183D55" w:rsidRPr="00183D55">
        <w:rPr>
          <w:rFonts w:hint="eastAsia"/>
        </w:rPr>
        <w:t xml:space="preserve"> GB/T 9341 </w:t>
      </w:r>
      <w:r w:rsidR="00C32895">
        <w:rPr>
          <w:rFonts w:hint="eastAsia"/>
        </w:rPr>
        <w:t>的</w:t>
      </w:r>
      <w:r w:rsidR="00183D55" w:rsidRPr="00183D55">
        <w:rPr>
          <w:rFonts w:hint="eastAsia"/>
        </w:rPr>
        <w:t>规定进行</w:t>
      </w:r>
      <w:r w:rsidR="00C32895">
        <w:rPr>
          <w:rFonts w:hint="eastAsia"/>
        </w:rPr>
        <w:t>。</w:t>
      </w:r>
      <w:r w:rsidR="00183D55" w:rsidRPr="00183D55">
        <w:rPr>
          <w:rFonts w:hint="eastAsia"/>
        </w:rPr>
        <w:t>弯曲速率为 2</w:t>
      </w:r>
      <w:r w:rsidR="00C32895">
        <w:rPr>
          <w:rFonts w:hint="eastAsia"/>
        </w:rPr>
        <w:t xml:space="preserve"> </w:t>
      </w:r>
      <w:r w:rsidR="00183D55" w:rsidRPr="00183D55">
        <w:rPr>
          <w:rFonts w:hint="eastAsia"/>
        </w:rPr>
        <w:t>mm/min，测试跨度为试样厚度的 16 倍</w:t>
      </w:r>
      <w:r w:rsidR="00C32895">
        <w:rPr>
          <w:rFonts w:hint="eastAsia"/>
        </w:rPr>
        <w:t>。</w:t>
      </w:r>
    </w:p>
    <w:p w:rsidR="0063090E" w:rsidRDefault="0063090E" w:rsidP="0063090E">
      <w:pPr>
        <w:pStyle w:val="affe"/>
        <w:spacing w:before="120" w:after="120"/>
      </w:pPr>
      <w:r>
        <w:t>悬臂梁缺口冲击强度</w:t>
      </w:r>
    </w:p>
    <w:p w:rsidR="00875732" w:rsidRPr="00875732" w:rsidRDefault="00AF37BE" w:rsidP="00C32895">
      <w:pPr>
        <w:pStyle w:val="affff6"/>
        <w:spacing w:line="288" w:lineRule="auto"/>
        <w:ind w:firstLine="420"/>
      </w:pPr>
      <w:r>
        <w:rPr>
          <w:rFonts w:hint="eastAsia"/>
        </w:rPr>
        <w:t>按</w:t>
      </w:r>
      <w:r w:rsidR="00C32895">
        <w:rPr>
          <w:rFonts w:hint="eastAsia"/>
        </w:rPr>
        <w:t xml:space="preserve"> GB/T 1843 的规定进行。</w:t>
      </w:r>
      <w:r w:rsidR="00183D55" w:rsidRPr="00183D55">
        <w:rPr>
          <w:rFonts w:hint="eastAsia"/>
        </w:rPr>
        <w:t xml:space="preserve">采用 A </w:t>
      </w:r>
      <w:r w:rsidR="00C32895">
        <w:rPr>
          <w:rFonts w:hint="eastAsia"/>
        </w:rPr>
        <w:t>型缺口，</w:t>
      </w:r>
      <w:r w:rsidR="00183D55" w:rsidRPr="00183D55">
        <w:rPr>
          <w:rFonts w:hint="eastAsia"/>
        </w:rPr>
        <w:t>缺口深度为试样厚度的 1/3</w:t>
      </w:r>
      <w:r w:rsidR="00C32895">
        <w:rPr>
          <w:rFonts w:hint="eastAsia"/>
        </w:rPr>
        <w:t>。</w:t>
      </w:r>
      <w:r w:rsidR="00C32895" w:rsidRPr="00C32895">
        <w:rPr>
          <w:rFonts w:hint="eastAsia"/>
        </w:rPr>
        <w:t>常温测试在（23±2）℃环境下直接进行，低温测试需将试样置于（-30±2）℃</w:t>
      </w:r>
      <w:r w:rsidR="00C32895">
        <w:rPr>
          <w:rFonts w:hint="eastAsia"/>
        </w:rPr>
        <w:t xml:space="preserve"> </w:t>
      </w:r>
      <w:r w:rsidR="00C32895" w:rsidRPr="00C32895">
        <w:rPr>
          <w:rFonts w:hint="eastAsia"/>
        </w:rPr>
        <w:t>低温箱中预处理 2</w:t>
      </w:r>
      <w:r w:rsidR="00C32895">
        <w:rPr>
          <w:rFonts w:hint="eastAsia"/>
        </w:rPr>
        <w:t xml:space="preserve"> </w:t>
      </w:r>
      <w:r w:rsidR="00C32895" w:rsidRPr="00C32895">
        <w:rPr>
          <w:rFonts w:hint="eastAsia"/>
        </w:rPr>
        <w:t>h，取出后 10</w:t>
      </w:r>
      <w:r w:rsidR="00C32895">
        <w:rPr>
          <w:rFonts w:hint="eastAsia"/>
        </w:rPr>
        <w:t xml:space="preserve"> </w:t>
      </w:r>
      <w:r w:rsidR="00C32895" w:rsidRPr="00C32895">
        <w:rPr>
          <w:rFonts w:hint="eastAsia"/>
        </w:rPr>
        <w:t>s 内完成测试</w:t>
      </w:r>
      <w:r w:rsidR="00C32895">
        <w:rPr>
          <w:rFonts w:hint="eastAsia"/>
        </w:rPr>
        <w:t>。</w:t>
      </w:r>
    </w:p>
    <w:p w:rsidR="0063090E" w:rsidRDefault="00875732" w:rsidP="0063090E">
      <w:pPr>
        <w:pStyle w:val="affe"/>
        <w:spacing w:before="120" w:after="120"/>
      </w:pPr>
      <w:r>
        <w:t>热变形温度</w:t>
      </w:r>
    </w:p>
    <w:p w:rsidR="00875732" w:rsidRPr="00875732" w:rsidRDefault="00851A7F" w:rsidP="00851A7F">
      <w:pPr>
        <w:pStyle w:val="affff6"/>
        <w:spacing w:line="288" w:lineRule="auto"/>
        <w:ind w:firstLine="420"/>
      </w:pPr>
      <w:r>
        <w:rPr>
          <w:rFonts w:hint="eastAsia"/>
        </w:rPr>
        <w:t>按</w:t>
      </w:r>
      <w:r w:rsidR="00C32895" w:rsidRPr="00C32895">
        <w:rPr>
          <w:rFonts w:hint="eastAsia"/>
        </w:rPr>
        <w:t xml:space="preserve"> GB/T 1634.2 </w:t>
      </w:r>
      <w:r w:rsidR="00C32895">
        <w:rPr>
          <w:rFonts w:hint="eastAsia"/>
        </w:rPr>
        <w:t>的</w:t>
      </w:r>
      <w:r w:rsidR="00C32895" w:rsidRPr="00C32895">
        <w:rPr>
          <w:rFonts w:hint="eastAsia"/>
        </w:rPr>
        <w:t>规定进行，施加</w:t>
      </w:r>
      <w:r w:rsidR="00801B6D">
        <w:rPr>
          <w:rFonts w:hint="eastAsia"/>
        </w:rPr>
        <w:t xml:space="preserve"> 1.8 </w:t>
      </w:r>
      <w:r w:rsidR="00C32895" w:rsidRPr="00C32895">
        <w:rPr>
          <w:rFonts w:hint="eastAsia"/>
        </w:rPr>
        <w:t>MPa 静负荷</w:t>
      </w:r>
      <w:r w:rsidR="00C32895">
        <w:rPr>
          <w:rFonts w:hint="eastAsia"/>
        </w:rPr>
        <w:t>。</w:t>
      </w:r>
    </w:p>
    <w:p w:rsidR="00E76ACE" w:rsidRDefault="00E76ACE" w:rsidP="00E76ACE">
      <w:pPr>
        <w:pStyle w:val="affd"/>
        <w:spacing w:before="120" w:after="120"/>
      </w:pPr>
      <w:r>
        <w:t>环境适应性</w:t>
      </w:r>
    </w:p>
    <w:p w:rsidR="00E76ACE" w:rsidRDefault="00E76ACE" w:rsidP="00E76ACE">
      <w:pPr>
        <w:pStyle w:val="affe"/>
        <w:spacing w:before="120" w:after="120"/>
      </w:pPr>
      <w:r>
        <w:t>耐热性能</w:t>
      </w:r>
    </w:p>
    <w:p w:rsidR="00E76ACE" w:rsidRPr="00E76ACE" w:rsidRDefault="00E76ACE" w:rsidP="00E76ACE">
      <w:pPr>
        <w:pStyle w:val="affff6"/>
        <w:spacing w:line="288" w:lineRule="auto"/>
        <w:ind w:firstLine="420"/>
      </w:pPr>
      <w:r>
        <w:rPr>
          <w:rFonts w:hint="eastAsia"/>
        </w:rPr>
        <w:t>按</w:t>
      </w:r>
      <w:r w:rsidRPr="00E76ACE">
        <w:rPr>
          <w:rFonts w:hint="eastAsia"/>
        </w:rPr>
        <w:t xml:space="preserve"> GB/T 3512</w:t>
      </w:r>
      <w:r>
        <w:rPr>
          <w:rFonts w:hint="eastAsia"/>
        </w:rPr>
        <w:t xml:space="preserve"> 的</w:t>
      </w:r>
      <w:r w:rsidRPr="00E76ACE">
        <w:rPr>
          <w:rFonts w:hint="eastAsia"/>
        </w:rPr>
        <w:t>规定</w:t>
      </w:r>
      <w:r>
        <w:rPr>
          <w:rFonts w:hint="eastAsia"/>
        </w:rPr>
        <w:t>进行</w:t>
      </w:r>
      <w:r w:rsidRPr="00E76ACE">
        <w:rPr>
          <w:rFonts w:hint="eastAsia"/>
        </w:rPr>
        <w:t xml:space="preserve">，将拉伸试样、悬臂梁缺口冲击试样置于热老化试验箱中，在（80±2）℃温度下保持 </w:t>
      </w:r>
      <w:r>
        <w:rPr>
          <w:rFonts w:hint="eastAsia"/>
        </w:rPr>
        <w:t xml:space="preserve"> </w:t>
      </w:r>
      <w:r w:rsidRPr="00E76ACE">
        <w:rPr>
          <w:rFonts w:hint="eastAsia"/>
        </w:rPr>
        <w:t>（试验期间箱内温度波动 ±2</w:t>
      </w:r>
      <w:r>
        <w:rPr>
          <w:rFonts w:hint="eastAsia"/>
        </w:rPr>
        <w:t xml:space="preserve"> </w:t>
      </w:r>
      <w:r w:rsidRPr="00E76ACE">
        <w:rPr>
          <w:rFonts w:hint="eastAsia"/>
        </w:rPr>
        <w:t>℃）；试验结束后取出试样，在（23±2）℃、相对湿度（50±5）</w:t>
      </w:r>
      <w:r>
        <w:rPr>
          <w:rFonts w:hAnsi="宋体" w:hint="eastAsia"/>
        </w:rPr>
        <w:t>％</w:t>
      </w:r>
      <w:r w:rsidRPr="00E76ACE">
        <w:rPr>
          <w:rFonts w:hint="eastAsia"/>
        </w:rPr>
        <w:t xml:space="preserve"> 环境下放置 24</w:t>
      </w:r>
      <w:r>
        <w:rPr>
          <w:rFonts w:hint="eastAsia"/>
        </w:rPr>
        <w:t xml:space="preserve"> </w:t>
      </w:r>
      <w:r w:rsidRPr="00E76ACE">
        <w:rPr>
          <w:rFonts w:hint="eastAsia"/>
        </w:rPr>
        <w:t>h，然后分别按</w:t>
      </w:r>
      <w:r w:rsidR="00B44BDD">
        <w:rPr>
          <w:rFonts w:hint="eastAsia"/>
        </w:rPr>
        <w:t xml:space="preserve"> 6.3</w:t>
      </w:r>
      <w:r>
        <w:rPr>
          <w:rFonts w:hint="eastAsia"/>
        </w:rPr>
        <w:t>.2 和</w:t>
      </w:r>
      <w:r w:rsidR="00B44BDD">
        <w:rPr>
          <w:rFonts w:hint="eastAsia"/>
        </w:rPr>
        <w:t xml:space="preserve"> 6.3</w:t>
      </w:r>
      <w:r>
        <w:rPr>
          <w:rFonts w:hint="eastAsia"/>
        </w:rPr>
        <w:t xml:space="preserve">.4 </w:t>
      </w:r>
      <w:r w:rsidRPr="00E76ACE">
        <w:rPr>
          <w:rFonts w:hint="eastAsia"/>
        </w:rPr>
        <w:t>测试拉伸强度</w:t>
      </w:r>
      <w:r>
        <w:rPr>
          <w:rFonts w:hint="eastAsia"/>
        </w:rPr>
        <w:t>和</w:t>
      </w:r>
      <w:r w:rsidRPr="00E76ACE">
        <w:rPr>
          <w:rFonts w:hint="eastAsia"/>
        </w:rPr>
        <w:t>悬臂梁缺口冲击强度，计算保留率，同时目视观察试样是否有裂纹、变色、变形等现象。</w:t>
      </w:r>
    </w:p>
    <w:p w:rsidR="00E76ACE" w:rsidRDefault="00E76ACE" w:rsidP="00E76ACE">
      <w:pPr>
        <w:pStyle w:val="affe"/>
        <w:spacing w:before="120" w:after="120"/>
      </w:pPr>
      <w:r>
        <w:t>耐低温性能</w:t>
      </w:r>
    </w:p>
    <w:p w:rsidR="00E76ACE" w:rsidRPr="00E76ACE" w:rsidRDefault="00E76ACE" w:rsidP="00E76ACE">
      <w:pPr>
        <w:pStyle w:val="affff6"/>
        <w:spacing w:line="288" w:lineRule="auto"/>
        <w:ind w:firstLine="420"/>
        <w:rPr>
          <w:rFonts w:eastAsiaTheme="minorEastAsia"/>
        </w:rPr>
      </w:pPr>
      <w:r w:rsidRPr="00E76ACE">
        <w:rPr>
          <w:rFonts w:hint="eastAsia"/>
        </w:rPr>
        <w:lastRenderedPageBreak/>
        <w:t>将</w:t>
      </w:r>
      <w:r w:rsidR="00851A7F">
        <w:rPr>
          <w:rFonts w:hint="eastAsia"/>
        </w:rPr>
        <w:t>试样</w:t>
      </w:r>
      <w:r w:rsidRPr="00E76ACE">
        <w:rPr>
          <w:rFonts w:hint="eastAsia"/>
        </w:rPr>
        <w:t>放入低温试验箱中，在（-40±2）℃</w:t>
      </w:r>
      <w:r>
        <w:rPr>
          <w:rFonts w:hint="eastAsia"/>
        </w:rPr>
        <w:t xml:space="preserve"> </w:t>
      </w:r>
      <w:r w:rsidRPr="00E76ACE">
        <w:rPr>
          <w:rFonts w:hint="eastAsia"/>
        </w:rPr>
        <w:t>温度下放置 24</w:t>
      </w:r>
      <w:r>
        <w:rPr>
          <w:rFonts w:hint="eastAsia"/>
        </w:rPr>
        <w:t xml:space="preserve"> </w:t>
      </w:r>
      <w:r w:rsidRPr="00E76ACE">
        <w:rPr>
          <w:rFonts w:hint="eastAsia"/>
        </w:rPr>
        <w:t>h，试验结束后取</w:t>
      </w:r>
      <w:r w:rsidR="00851A7F">
        <w:rPr>
          <w:rFonts w:hint="eastAsia"/>
        </w:rPr>
        <w:t>出试样</w:t>
      </w:r>
      <w:r w:rsidRPr="00E76ACE">
        <w:rPr>
          <w:rFonts w:hint="eastAsia"/>
        </w:rPr>
        <w:t>，在室温（23±2）℃</w:t>
      </w:r>
      <w:r>
        <w:rPr>
          <w:rFonts w:hint="eastAsia"/>
        </w:rPr>
        <w:t xml:space="preserve"> </w:t>
      </w:r>
      <w:r w:rsidRPr="00E76ACE">
        <w:rPr>
          <w:rFonts w:hint="eastAsia"/>
        </w:rPr>
        <w:t>下恢复 2</w:t>
      </w:r>
      <w:r>
        <w:rPr>
          <w:rFonts w:hint="eastAsia"/>
        </w:rPr>
        <w:t xml:space="preserve"> </w:t>
      </w:r>
      <w:r w:rsidRPr="00E76ACE">
        <w:rPr>
          <w:rFonts w:hint="eastAsia"/>
        </w:rPr>
        <w:t>h</w:t>
      </w:r>
      <w:r>
        <w:rPr>
          <w:rFonts w:hint="eastAsia"/>
        </w:rPr>
        <w:t>，然后按</w:t>
      </w:r>
      <w:r w:rsidR="00B44BDD">
        <w:rPr>
          <w:rFonts w:hint="eastAsia"/>
        </w:rPr>
        <w:t xml:space="preserve"> 6.3</w:t>
      </w:r>
      <w:r>
        <w:rPr>
          <w:rFonts w:hint="eastAsia"/>
        </w:rPr>
        <w:t xml:space="preserve">.4 </w:t>
      </w:r>
      <w:r w:rsidR="00851A7F">
        <w:rPr>
          <w:rFonts w:hint="eastAsia"/>
        </w:rPr>
        <w:t>规定的方法测试冲击强度，并观察试样</w:t>
      </w:r>
      <w:r w:rsidRPr="00E76ACE">
        <w:rPr>
          <w:rFonts w:hint="eastAsia"/>
        </w:rPr>
        <w:t>外观。</w:t>
      </w:r>
    </w:p>
    <w:p w:rsidR="00E76ACE" w:rsidRDefault="00E76ACE" w:rsidP="00E76ACE">
      <w:pPr>
        <w:pStyle w:val="affd"/>
        <w:spacing w:before="120" w:after="120"/>
      </w:pPr>
      <w:r>
        <w:t>燃烧性能</w:t>
      </w:r>
    </w:p>
    <w:p w:rsidR="00E76ACE" w:rsidRPr="00E76ACE" w:rsidRDefault="00E76ACE" w:rsidP="00E76ACE">
      <w:pPr>
        <w:pStyle w:val="affff6"/>
        <w:spacing w:line="288" w:lineRule="auto"/>
        <w:ind w:firstLine="420"/>
      </w:pPr>
      <w:r>
        <w:rPr>
          <w:rFonts w:hint="eastAsia"/>
        </w:rPr>
        <w:t xml:space="preserve">按 GB/T </w:t>
      </w:r>
      <w:r w:rsidR="00AF37BE">
        <w:rPr>
          <w:rFonts w:hint="eastAsia"/>
        </w:rPr>
        <w:t>2408</w:t>
      </w:r>
      <w:r>
        <w:rPr>
          <w:rFonts w:hint="eastAsia"/>
        </w:rPr>
        <w:t xml:space="preserve"> </w:t>
      </w:r>
      <w:r w:rsidRPr="00E76ACE">
        <w:rPr>
          <w:rFonts w:hint="eastAsia"/>
        </w:rPr>
        <w:t>规定的方法进行水平燃烧和垂直燃烧试验，每个试验选取 3 个试样，试样尺寸按照标准要求截取</w:t>
      </w:r>
      <w:r>
        <w:rPr>
          <w:rFonts w:hint="eastAsia"/>
        </w:rPr>
        <w:t>。</w:t>
      </w:r>
    </w:p>
    <w:p w:rsidR="00851A7F" w:rsidRDefault="00E76ACE" w:rsidP="00851A7F">
      <w:pPr>
        <w:pStyle w:val="affd"/>
        <w:spacing w:before="120" w:after="120"/>
      </w:pPr>
      <w:r>
        <w:t>有害物质限量</w:t>
      </w:r>
    </w:p>
    <w:p w:rsidR="00851A7F" w:rsidRPr="00851A7F" w:rsidRDefault="00851A7F" w:rsidP="00851A7F">
      <w:pPr>
        <w:pStyle w:val="affe"/>
        <w:spacing w:before="120" w:after="120"/>
      </w:pPr>
      <w:r>
        <w:rPr>
          <w:rFonts w:hint="eastAsia"/>
        </w:rPr>
        <w:t>醛酮类</w:t>
      </w:r>
    </w:p>
    <w:p w:rsidR="00E76ACE" w:rsidRDefault="00851A7F" w:rsidP="00216B40">
      <w:pPr>
        <w:pStyle w:val="affff6"/>
        <w:spacing w:line="288" w:lineRule="auto"/>
        <w:ind w:firstLine="420"/>
      </w:pPr>
      <w:r>
        <w:rPr>
          <w:rFonts w:hint="eastAsia"/>
        </w:rPr>
        <w:t>按 HJ/T 400—2007</w:t>
      </w:r>
      <w:r w:rsidRPr="00851A7F">
        <w:rPr>
          <w:rFonts w:hint="eastAsia"/>
        </w:rPr>
        <w:t xml:space="preserve"> 规定的 “吸附管采样</w:t>
      </w:r>
      <w:r>
        <w:rPr>
          <w:rFonts w:hint="eastAsia"/>
        </w:rPr>
        <w:t>-</w:t>
      </w:r>
      <w:r w:rsidRPr="00851A7F">
        <w:rPr>
          <w:rFonts w:hint="eastAsia"/>
        </w:rPr>
        <w:t xml:space="preserve">高效液相色谱法” </w:t>
      </w:r>
      <w:r>
        <w:rPr>
          <w:rFonts w:hint="eastAsia"/>
        </w:rPr>
        <w:t>的规定</w:t>
      </w:r>
      <w:r w:rsidRPr="00851A7F">
        <w:rPr>
          <w:rFonts w:hint="eastAsia"/>
        </w:rPr>
        <w:t>进行</w:t>
      </w:r>
      <w:r>
        <w:rPr>
          <w:rFonts w:hint="eastAsia"/>
        </w:rPr>
        <w:t>。</w:t>
      </w:r>
    </w:p>
    <w:p w:rsidR="00851A7F" w:rsidRDefault="00851A7F" w:rsidP="00851A7F">
      <w:pPr>
        <w:pStyle w:val="affe"/>
        <w:spacing w:before="120" w:after="120"/>
      </w:pPr>
      <w:r>
        <w:rPr>
          <w:rFonts w:hint="eastAsia"/>
        </w:rPr>
        <w:t xml:space="preserve">VOC/SVOC </w:t>
      </w:r>
    </w:p>
    <w:p w:rsidR="00851A7F" w:rsidRDefault="00851A7F" w:rsidP="00851A7F">
      <w:pPr>
        <w:pStyle w:val="affff6"/>
        <w:spacing w:line="288" w:lineRule="auto"/>
        <w:ind w:firstLine="420"/>
      </w:pPr>
      <w:r>
        <w:rPr>
          <w:rFonts w:hint="eastAsia"/>
        </w:rPr>
        <w:t>按 QC/T 900—</w:t>
      </w:r>
      <w:r w:rsidR="00AF37BE">
        <w:rPr>
          <w:rFonts w:hint="eastAsia"/>
        </w:rPr>
        <w:t>1997</w:t>
      </w:r>
      <w:r w:rsidRPr="00851A7F">
        <w:rPr>
          <w:rFonts w:hint="eastAsia"/>
        </w:rPr>
        <w:t xml:space="preserve"> </w:t>
      </w:r>
      <w:r>
        <w:rPr>
          <w:rFonts w:hint="eastAsia"/>
        </w:rPr>
        <w:t>的</w:t>
      </w:r>
      <w:r w:rsidRPr="00851A7F">
        <w:rPr>
          <w:rFonts w:hint="eastAsia"/>
        </w:rPr>
        <w:t>规定进行，其中 VOC 测试采用“气候箱</w:t>
      </w:r>
      <w:r>
        <w:rPr>
          <w:rFonts w:hint="eastAsia"/>
        </w:rPr>
        <w:t>-</w:t>
      </w:r>
      <w:r w:rsidRPr="00851A7F">
        <w:rPr>
          <w:rFonts w:hint="eastAsia"/>
        </w:rPr>
        <w:t>吸附管采样</w:t>
      </w:r>
      <w:r>
        <w:rPr>
          <w:rFonts w:hint="eastAsia"/>
        </w:rPr>
        <w:t>-</w:t>
      </w:r>
      <w:r w:rsidRPr="00851A7F">
        <w:rPr>
          <w:rFonts w:hint="eastAsia"/>
        </w:rPr>
        <w:t>GC-MS 法”，SVOC 测试采用“索氏提取</w:t>
      </w:r>
      <w:r>
        <w:rPr>
          <w:rFonts w:hint="eastAsia"/>
        </w:rPr>
        <w:t>-</w:t>
      </w:r>
      <w:r w:rsidRPr="00851A7F">
        <w:rPr>
          <w:rFonts w:hint="eastAsia"/>
        </w:rPr>
        <w:t>GC-MS 法”。</w:t>
      </w:r>
    </w:p>
    <w:p w:rsidR="00851A7F" w:rsidRDefault="00851A7F" w:rsidP="00851A7F">
      <w:pPr>
        <w:pStyle w:val="affc"/>
        <w:spacing w:before="240" w:after="240"/>
      </w:pPr>
      <w:bookmarkStart w:id="55" w:name="_Toc207726874"/>
      <w:r>
        <w:t>检验规则</w:t>
      </w:r>
      <w:bookmarkEnd w:id="55"/>
    </w:p>
    <w:p w:rsidR="00851A7F" w:rsidRDefault="00851A7F" w:rsidP="00851A7F">
      <w:pPr>
        <w:pStyle w:val="affd"/>
        <w:spacing w:before="120" w:after="120"/>
      </w:pPr>
      <w:r>
        <w:t>检验分类</w:t>
      </w:r>
    </w:p>
    <w:p w:rsidR="00851A7F" w:rsidRDefault="00851A7F" w:rsidP="00216B40">
      <w:pPr>
        <w:pStyle w:val="affff6"/>
        <w:spacing w:line="288" w:lineRule="auto"/>
        <w:ind w:firstLine="420"/>
      </w:pPr>
      <w:r>
        <w:rPr>
          <w:rFonts w:hint="eastAsia"/>
        </w:rPr>
        <w:t>产品检验分为出厂检验和型式检验。</w:t>
      </w:r>
    </w:p>
    <w:p w:rsidR="00851A7F" w:rsidRDefault="00851A7F" w:rsidP="00851A7F">
      <w:pPr>
        <w:pStyle w:val="affd"/>
        <w:spacing w:before="120" w:after="120"/>
      </w:pPr>
      <w:r>
        <w:t>组批</w:t>
      </w:r>
    </w:p>
    <w:p w:rsidR="00851A7F" w:rsidRDefault="00851A7F" w:rsidP="00216B40">
      <w:pPr>
        <w:pStyle w:val="affff6"/>
        <w:spacing w:line="288" w:lineRule="auto"/>
        <w:ind w:firstLine="420"/>
      </w:pPr>
      <w:r w:rsidRPr="00851A7F">
        <w:rPr>
          <w:rFonts w:hint="eastAsia"/>
        </w:rPr>
        <w:t>以同一工艺、同一原辅材料生产的同一规格产品为一组批</w:t>
      </w:r>
      <w:r>
        <w:rPr>
          <w:rFonts w:hint="eastAsia"/>
        </w:rPr>
        <w:t>。</w:t>
      </w:r>
    </w:p>
    <w:p w:rsidR="00851A7F" w:rsidRDefault="00851A7F" w:rsidP="00851A7F">
      <w:pPr>
        <w:pStyle w:val="affd"/>
        <w:spacing w:before="120" w:after="120"/>
      </w:pPr>
      <w:r>
        <w:t>出厂检验</w:t>
      </w:r>
    </w:p>
    <w:p w:rsidR="00851A7F" w:rsidRDefault="00851A7F" w:rsidP="00851A7F">
      <w:pPr>
        <w:pStyle w:val="affffffffa"/>
        <w:spacing w:line="288" w:lineRule="auto"/>
      </w:pPr>
      <w:r>
        <w:rPr>
          <w:rFonts w:hint="eastAsia"/>
        </w:rPr>
        <w:t>产品应经制造厂检验部门逐批检验合格后并附有产品合格证后，方可出厂。</w:t>
      </w:r>
    </w:p>
    <w:p w:rsidR="00851A7F" w:rsidRDefault="00851A7F" w:rsidP="00851A7F">
      <w:pPr>
        <w:pStyle w:val="affffffffa"/>
        <w:spacing w:line="288" w:lineRule="auto"/>
      </w:pPr>
      <w:r>
        <w:rPr>
          <w:rFonts w:hint="eastAsia"/>
        </w:rPr>
        <w:t>出厂检验项目</w:t>
      </w:r>
      <w:r w:rsidR="00216B40">
        <w:rPr>
          <w:rFonts w:hint="eastAsia"/>
        </w:rPr>
        <w:t>按表 3 执行</w:t>
      </w:r>
      <w:r>
        <w:rPr>
          <w:rFonts w:hint="eastAsia"/>
        </w:rPr>
        <w:t>。</w:t>
      </w:r>
    </w:p>
    <w:p w:rsidR="00851A7F" w:rsidRDefault="00851A7F" w:rsidP="00851A7F">
      <w:pPr>
        <w:pStyle w:val="aff2"/>
        <w:spacing w:before="120" w:after="120"/>
      </w:pPr>
      <w:r>
        <w:t>检验项目</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8"/>
        <w:gridCol w:w="3124"/>
        <w:gridCol w:w="3122"/>
      </w:tblGrid>
      <w:tr w:rsidR="00851A7F" w:rsidTr="00851A7F">
        <w:trPr>
          <w:tblHeader/>
          <w:jc w:val="center"/>
        </w:trPr>
        <w:tc>
          <w:tcPr>
            <w:tcW w:w="3124" w:type="dxa"/>
            <w:tcBorders>
              <w:top w:val="single" w:sz="8" w:space="0" w:color="auto"/>
              <w:bottom w:val="single" w:sz="8" w:space="0" w:color="auto"/>
            </w:tcBorders>
            <w:shd w:val="clear" w:color="auto" w:fill="auto"/>
            <w:vAlign w:val="center"/>
          </w:tcPr>
          <w:p w:rsidR="00851A7F" w:rsidRDefault="00851A7F" w:rsidP="00851A7F">
            <w:pPr>
              <w:pStyle w:val="afffffffff2"/>
            </w:pPr>
            <w:r>
              <w:t>检验项目</w:t>
            </w:r>
          </w:p>
        </w:tc>
        <w:tc>
          <w:tcPr>
            <w:tcW w:w="3125" w:type="dxa"/>
            <w:tcBorders>
              <w:top w:val="single" w:sz="8" w:space="0" w:color="auto"/>
              <w:bottom w:val="single" w:sz="8" w:space="0" w:color="auto"/>
            </w:tcBorders>
            <w:shd w:val="clear" w:color="auto" w:fill="auto"/>
            <w:vAlign w:val="center"/>
          </w:tcPr>
          <w:p w:rsidR="00851A7F" w:rsidRDefault="00851A7F" w:rsidP="00851A7F">
            <w:pPr>
              <w:pStyle w:val="afffffffff2"/>
            </w:pPr>
            <w:r>
              <w:t>出厂检验</w:t>
            </w:r>
          </w:p>
        </w:tc>
        <w:tc>
          <w:tcPr>
            <w:tcW w:w="3125" w:type="dxa"/>
            <w:tcBorders>
              <w:top w:val="single" w:sz="8" w:space="0" w:color="auto"/>
              <w:bottom w:val="single" w:sz="8" w:space="0" w:color="auto"/>
            </w:tcBorders>
            <w:shd w:val="clear" w:color="auto" w:fill="auto"/>
            <w:vAlign w:val="center"/>
          </w:tcPr>
          <w:p w:rsidR="00851A7F" w:rsidRDefault="00851A7F" w:rsidP="00851A7F">
            <w:pPr>
              <w:pStyle w:val="afffffffff2"/>
            </w:pPr>
            <w:r>
              <w:t>型式检验</w:t>
            </w:r>
          </w:p>
        </w:tc>
      </w:tr>
      <w:tr w:rsidR="00851A7F" w:rsidTr="00851A7F">
        <w:trPr>
          <w:jc w:val="center"/>
        </w:trPr>
        <w:tc>
          <w:tcPr>
            <w:tcW w:w="3190" w:type="dxa"/>
            <w:tcBorders>
              <w:top w:val="single" w:sz="8" w:space="0" w:color="auto"/>
            </w:tcBorders>
            <w:shd w:val="clear" w:color="auto" w:fill="auto"/>
            <w:vAlign w:val="center"/>
          </w:tcPr>
          <w:p w:rsidR="00851A7F" w:rsidRDefault="00851A7F" w:rsidP="00851A7F">
            <w:pPr>
              <w:pStyle w:val="afffffffff2"/>
            </w:pPr>
            <w:r>
              <w:t>外观质量</w:t>
            </w:r>
          </w:p>
        </w:tc>
        <w:tc>
          <w:tcPr>
            <w:tcW w:w="3190" w:type="dxa"/>
            <w:tcBorders>
              <w:top w:val="single" w:sz="8" w:space="0" w:color="auto"/>
            </w:tcBorders>
            <w:shd w:val="clear" w:color="auto" w:fill="auto"/>
            <w:vAlign w:val="center"/>
          </w:tcPr>
          <w:p w:rsidR="00851A7F" w:rsidRDefault="00851A7F" w:rsidP="00851A7F">
            <w:pPr>
              <w:pStyle w:val="afffffffff2"/>
            </w:pPr>
            <w:r w:rsidRPr="00851A7F">
              <w:rPr>
                <w:rFonts w:hint="eastAsia"/>
              </w:rPr>
              <w:t>√</w:t>
            </w:r>
          </w:p>
        </w:tc>
        <w:tc>
          <w:tcPr>
            <w:tcW w:w="3190" w:type="dxa"/>
            <w:tcBorders>
              <w:top w:val="single" w:sz="8" w:space="0" w:color="auto"/>
            </w:tcBorders>
            <w:shd w:val="clear" w:color="auto" w:fill="auto"/>
            <w:vAlign w:val="center"/>
          </w:tcPr>
          <w:p w:rsidR="00851A7F" w:rsidRDefault="00216B40" w:rsidP="00851A7F">
            <w:pPr>
              <w:pStyle w:val="afffffffff2"/>
            </w:pPr>
            <w:r w:rsidRPr="00851A7F">
              <w:rPr>
                <w:rFonts w:hint="eastAsia"/>
              </w:rPr>
              <w:t>√</w:t>
            </w:r>
          </w:p>
        </w:tc>
      </w:tr>
      <w:tr w:rsidR="00851A7F" w:rsidTr="00851A7F">
        <w:trPr>
          <w:jc w:val="center"/>
        </w:trPr>
        <w:tc>
          <w:tcPr>
            <w:tcW w:w="3190" w:type="dxa"/>
            <w:shd w:val="clear" w:color="auto" w:fill="auto"/>
            <w:vAlign w:val="center"/>
          </w:tcPr>
          <w:p w:rsidR="00851A7F" w:rsidRDefault="00851A7F" w:rsidP="00851A7F">
            <w:pPr>
              <w:pStyle w:val="afffffffff2"/>
            </w:pPr>
            <w:r>
              <w:t>尺寸偏差和形位公差</w:t>
            </w:r>
          </w:p>
        </w:tc>
        <w:tc>
          <w:tcPr>
            <w:tcW w:w="3190" w:type="dxa"/>
            <w:shd w:val="clear" w:color="auto" w:fill="auto"/>
            <w:vAlign w:val="center"/>
          </w:tcPr>
          <w:p w:rsidR="00851A7F" w:rsidRDefault="00851A7F" w:rsidP="00851A7F">
            <w:pPr>
              <w:pStyle w:val="afffffffff2"/>
            </w:pPr>
            <w:r w:rsidRPr="00851A7F">
              <w:rPr>
                <w:rFonts w:hint="eastAsia"/>
              </w:rPr>
              <w:t>√</w:t>
            </w:r>
          </w:p>
        </w:tc>
        <w:tc>
          <w:tcPr>
            <w:tcW w:w="3190" w:type="dxa"/>
            <w:shd w:val="clear" w:color="auto" w:fill="auto"/>
            <w:vAlign w:val="center"/>
          </w:tcPr>
          <w:p w:rsidR="00851A7F" w:rsidRDefault="00216B40" w:rsidP="00851A7F">
            <w:pPr>
              <w:pStyle w:val="afffffffff2"/>
            </w:pPr>
            <w:r w:rsidRPr="00851A7F">
              <w:rPr>
                <w:rFonts w:hint="eastAsia"/>
              </w:rPr>
              <w:t>√</w:t>
            </w:r>
          </w:p>
        </w:tc>
      </w:tr>
      <w:tr w:rsidR="00851A7F" w:rsidTr="00851A7F">
        <w:trPr>
          <w:jc w:val="center"/>
        </w:trPr>
        <w:tc>
          <w:tcPr>
            <w:tcW w:w="3190" w:type="dxa"/>
            <w:shd w:val="clear" w:color="auto" w:fill="auto"/>
            <w:vAlign w:val="center"/>
          </w:tcPr>
          <w:p w:rsidR="00851A7F" w:rsidRDefault="00851A7F" w:rsidP="00851A7F">
            <w:pPr>
              <w:pStyle w:val="afffffffff2"/>
            </w:pPr>
            <w:r>
              <w:t>密度</w:t>
            </w:r>
          </w:p>
        </w:tc>
        <w:tc>
          <w:tcPr>
            <w:tcW w:w="3190" w:type="dxa"/>
            <w:shd w:val="clear" w:color="auto" w:fill="auto"/>
            <w:vAlign w:val="center"/>
          </w:tcPr>
          <w:p w:rsidR="00851A7F" w:rsidRDefault="00216B40" w:rsidP="00851A7F">
            <w:pPr>
              <w:pStyle w:val="afffffffff2"/>
            </w:pPr>
            <w:r>
              <w:rPr>
                <w:rFonts w:hint="eastAsia"/>
              </w:rPr>
              <w:t>—</w:t>
            </w:r>
          </w:p>
        </w:tc>
        <w:tc>
          <w:tcPr>
            <w:tcW w:w="3190" w:type="dxa"/>
            <w:shd w:val="clear" w:color="auto" w:fill="auto"/>
            <w:vAlign w:val="center"/>
          </w:tcPr>
          <w:p w:rsidR="00851A7F" w:rsidRDefault="00216B40" w:rsidP="00851A7F">
            <w:pPr>
              <w:pStyle w:val="afffffffff2"/>
            </w:pPr>
            <w:r w:rsidRPr="00851A7F">
              <w:rPr>
                <w:rFonts w:hint="eastAsia"/>
              </w:rPr>
              <w:t>√</w:t>
            </w:r>
          </w:p>
        </w:tc>
      </w:tr>
      <w:tr w:rsidR="00851A7F" w:rsidTr="00851A7F">
        <w:trPr>
          <w:jc w:val="center"/>
        </w:trPr>
        <w:tc>
          <w:tcPr>
            <w:tcW w:w="3190" w:type="dxa"/>
            <w:shd w:val="clear" w:color="auto" w:fill="auto"/>
            <w:vAlign w:val="center"/>
          </w:tcPr>
          <w:p w:rsidR="00851A7F" w:rsidRDefault="00851A7F" w:rsidP="00851A7F">
            <w:pPr>
              <w:pStyle w:val="afffffffff2"/>
            </w:pPr>
            <w:r>
              <w:t>拉伸强度</w:t>
            </w:r>
          </w:p>
        </w:tc>
        <w:tc>
          <w:tcPr>
            <w:tcW w:w="3190" w:type="dxa"/>
            <w:shd w:val="clear" w:color="auto" w:fill="auto"/>
            <w:vAlign w:val="center"/>
          </w:tcPr>
          <w:p w:rsidR="00851A7F" w:rsidRDefault="00216B40" w:rsidP="00851A7F">
            <w:pPr>
              <w:pStyle w:val="afffffffff2"/>
            </w:pPr>
            <w:r>
              <w:rPr>
                <w:rFonts w:hint="eastAsia"/>
              </w:rPr>
              <w:t>—</w:t>
            </w:r>
          </w:p>
        </w:tc>
        <w:tc>
          <w:tcPr>
            <w:tcW w:w="3190" w:type="dxa"/>
            <w:shd w:val="clear" w:color="auto" w:fill="auto"/>
            <w:vAlign w:val="center"/>
          </w:tcPr>
          <w:p w:rsidR="00851A7F" w:rsidRDefault="00216B40" w:rsidP="00851A7F">
            <w:pPr>
              <w:pStyle w:val="afffffffff2"/>
            </w:pPr>
            <w:r w:rsidRPr="00851A7F">
              <w:rPr>
                <w:rFonts w:hint="eastAsia"/>
              </w:rPr>
              <w:t>√</w:t>
            </w:r>
          </w:p>
        </w:tc>
      </w:tr>
      <w:tr w:rsidR="00851A7F" w:rsidTr="00851A7F">
        <w:trPr>
          <w:jc w:val="center"/>
        </w:trPr>
        <w:tc>
          <w:tcPr>
            <w:tcW w:w="3190" w:type="dxa"/>
            <w:shd w:val="clear" w:color="auto" w:fill="auto"/>
            <w:vAlign w:val="center"/>
          </w:tcPr>
          <w:p w:rsidR="00851A7F" w:rsidRDefault="00851A7F" w:rsidP="00851A7F">
            <w:pPr>
              <w:pStyle w:val="afffffffff2"/>
            </w:pPr>
            <w:r>
              <w:t>弯曲模量</w:t>
            </w:r>
          </w:p>
        </w:tc>
        <w:tc>
          <w:tcPr>
            <w:tcW w:w="3190" w:type="dxa"/>
            <w:shd w:val="clear" w:color="auto" w:fill="auto"/>
            <w:vAlign w:val="center"/>
          </w:tcPr>
          <w:p w:rsidR="00851A7F" w:rsidRDefault="00216B40" w:rsidP="00851A7F">
            <w:pPr>
              <w:pStyle w:val="afffffffff2"/>
            </w:pPr>
            <w:r>
              <w:rPr>
                <w:rFonts w:hint="eastAsia"/>
              </w:rPr>
              <w:t>—</w:t>
            </w:r>
          </w:p>
        </w:tc>
        <w:tc>
          <w:tcPr>
            <w:tcW w:w="3190" w:type="dxa"/>
            <w:shd w:val="clear" w:color="auto" w:fill="auto"/>
            <w:vAlign w:val="center"/>
          </w:tcPr>
          <w:p w:rsidR="00851A7F" w:rsidRDefault="00216B40" w:rsidP="00851A7F">
            <w:pPr>
              <w:pStyle w:val="afffffffff2"/>
            </w:pPr>
            <w:r w:rsidRPr="00851A7F">
              <w:rPr>
                <w:rFonts w:hint="eastAsia"/>
              </w:rPr>
              <w:t>√</w:t>
            </w:r>
          </w:p>
        </w:tc>
      </w:tr>
      <w:tr w:rsidR="00851A7F" w:rsidTr="00851A7F">
        <w:trPr>
          <w:jc w:val="center"/>
        </w:trPr>
        <w:tc>
          <w:tcPr>
            <w:tcW w:w="3190" w:type="dxa"/>
            <w:shd w:val="clear" w:color="auto" w:fill="auto"/>
            <w:vAlign w:val="center"/>
          </w:tcPr>
          <w:p w:rsidR="00851A7F" w:rsidRDefault="00851A7F" w:rsidP="00851A7F">
            <w:pPr>
              <w:pStyle w:val="afffffffff2"/>
            </w:pPr>
            <w:r>
              <w:t>悬臂梁缺口冲击强度</w:t>
            </w:r>
          </w:p>
        </w:tc>
        <w:tc>
          <w:tcPr>
            <w:tcW w:w="3190" w:type="dxa"/>
            <w:shd w:val="clear" w:color="auto" w:fill="auto"/>
            <w:vAlign w:val="center"/>
          </w:tcPr>
          <w:p w:rsidR="00851A7F" w:rsidRDefault="00216B40" w:rsidP="00851A7F">
            <w:pPr>
              <w:pStyle w:val="afffffffff2"/>
            </w:pPr>
            <w:r>
              <w:rPr>
                <w:rFonts w:hint="eastAsia"/>
              </w:rPr>
              <w:t>—</w:t>
            </w:r>
          </w:p>
        </w:tc>
        <w:tc>
          <w:tcPr>
            <w:tcW w:w="3190" w:type="dxa"/>
            <w:shd w:val="clear" w:color="auto" w:fill="auto"/>
            <w:vAlign w:val="center"/>
          </w:tcPr>
          <w:p w:rsidR="00851A7F" w:rsidRDefault="00216B40" w:rsidP="00851A7F">
            <w:pPr>
              <w:pStyle w:val="afffffffff2"/>
            </w:pPr>
            <w:r w:rsidRPr="00851A7F">
              <w:rPr>
                <w:rFonts w:hint="eastAsia"/>
              </w:rPr>
              <w:t>√</w:t>
            </w:r>
          </w:p>
        </w:tc>
      </w:tr>
      <w:tr w:rsidR="00851A7F" w:rsidTr="00851A7F">
        <w:trPr>
          <w:jc w:val="center"/>
        </w:trPr>
        <w:tc>
          <w:tcPr>
            <w:tcW w:w="3190" w:type="dxa"/>
            <w:shd w:val="clear" w:color="auto" w:fill="auto"/>
            <w:vAlign w:val="center"/>
          </w:tcPr>
          <w:p w:rsidR="00851A7F" w:rsidRDefault="00851A7F" w:rsidP="00851A7F">
            <w:pPr>
              <w:pStyle w:val="afffffffff2"/>
            </w:pPr>
            <w:r>
              <w:t>热变形温度</w:t>
            </w:r>
          </w:p>
        </w:tc>
        <w:tc>
          <w:tcPr>
            <w:tcW w:w="3190" w:type="dxa"/>
            <w:shd w:val="clear" w:color="auto" w:fill="auto"/>
            <w:vAlign w:val="center"/>
          </w:tcPr>
          <w:p w:rsidR="00851A7F" w:rsidRDefault="00216B40" w:rsidP="00851A7F">
            <w:pPr>
              <w:pStyle w:val="afffffffff2"/>
            </w:pPr>
            <w:r>
              <w:rPr>
                <w:rFonts w:hint="eastAsia"/>
              </w:rPr>
              <w:t>—</w:t>
            </w:r>
          </w:p>
        </w:tc>
        <w:tc>
          <w:tcPr>
            <w:tcW w:w="3190" w:type="dxa"/>
            <w:shd w:val="clear" w:color="auto" w:fill="auto"/>
            <w:vAlign w:val="center"/>
          </w:tcPr>
          <w:p w:rsidR="00851A7F" w:rsidRDefault="00216B40" w:rsidP="00851A7F">
            <w:pPr>
              <w:pStyle w:val="afffffffff2"/>
            </w:pPr>
            <w:r w:rsidRPr="00851A7F">
              <w:rPr>
                <w:rFonts w:hint="eastAsia"/>
              </w:rPr>
              <w:t>√</w:t>
            </w:r>
          </w:p>
        </w:tc>
      </w:tr>
      <w:tr w:rsidR="00851A7F" w:rsidTr="00851A7F">
        <w:trPr>
          <w:jc w:val="center"/>
        </w:trPr>
        <w:tc>
          <w:tcPr>
            <w:tcW w:w="3190" w:type="dxa"/>
            <w:shd w:val="clear" w:color="auto" w:fill="auto"/>
            <w:vAlign w:val="center"/>
          </w:tcPr>
          <w:p w:rsidR="00851A7F" w:rsidRDefault="00851A7F" w:rsidP="00851A7F">
            <w:pPr>
              <w:pStyle w:val="afffffffff2"/>
            </w:pPr>
            <w:r>
              <w:t>耐热性能</w:t>
            </w:r>
          </w:p>
        </w:tc>
        <w:tc>
          <w:tcPr>
            <w:tcW w:w="3190" w:type="dxa"/>
            <w:shd w:val="clear" w:color="auto" w:fill="auto"/>
            <w:vAlign w:val="center"/>
          </w:tcPr>
          <w:p w:rsidR="00851A7F" w:rsidRDefault="00216B40" w:rsidP="00851A7F">
            <w:pPr>
              <w:pStyle w:val="afffffffff2"/>
            </w:pPr>
            <w:r>
              <w:rPr>
                <w:rFonts w:hint="eastAsia"/>
              </w:rPr>
              <w:t>—</w:t>
            </w:r>
          </w:p>
        </w:tc>
        <w:tc>
          <w:tcPr>
            <w:tcW w:w="3190" w:type="dxa"/>
            <w:shd w:val="clear" w:color="auto" w:fill="auto"/>
            <w:vAlign w:val="center"/>
          </w:tcPr>
          <w:p w:rsidR="00851A7F" w:rsidRDefault="00216B40" w:rsidP="00851A7F">
            <w:pPr>
              <w:pStyle w:val="afffffffff2"/>
            </w:pPr>
            <w:r w:rsidRPr="00851A7F">
              <w:rPr>
                <w:rFonts w:hint="eastAsia"/>
              </w:rPr>
              <w:t>√</w:t>
            </w:r>
          </w:p>
        </w:tc>
      </w:tr>
      <w:tr w:rsidR="00851A7F" w:rsidTr="00851A7F">
        <w:trPr>
          <w:jc w:val="center"/>
        </w:trPr>
        <w:tc>
          <w:tcPr>
            <w:tcW w:w="3190" w:type="dxa"/>
            <w:shd w:val="clear" w:color="auto" w:fill="auto"/>
            <w:vAlign w:val="center"/>
          </w:tcPr>
          <w:p w:rsidR="00851A7F" w:rsidRDefault="00851A7F" w:rsidP="00851A7F">
            <w:pPr>
              <w:pStyle w:val="afffffffff2"/>
            </w:pPr>
            <w:r>
              <w:t>耐低温性能</w:t>
            </w:r>
          </w:p>
        </w:tc>
        <w:tc>
          <w:tcPr>
            <w:tcW w:w="3190" w:type="dxa"/>
            <w:shd w:val="clear" w:color="auto" w:fill="auto"/>
            <w:vAlign w:val="center"/>
          </w:tcPr>
          <w:p w:rsidR="00851A7F" w:rsidRDefault="00216B40" w:rsidP="00851A7F">
            <w:pPr>
              <w:pStyle w:val="afffffffff2"/>
            </w:pPr>
            <w:r>
              <w:rPr>
                <w:rFonts w:hint="eastAsia"/>
              </w:rPr>
              <w:t>—</w:t>
            </w:r>
          </w:p>
        </w:tc>
        <w:tc>
          <w:tcPr>
            <w:tcW w:w="3190" w:type="dxa"/>
            <w:shd w:val="clear" w:color="auto" w:fill="auto"/>
            <w:vAlign w:val="center"/>
          </w:tcPr>
          <w:p w:rsidR="00851A7F" w:rsidRDefault="00216B40" w:rsidP="00851A7F">
            <w:pPr>
              <w:pStyle w:val="afffffffff2"/>
            </w:pPr>
            <w:r w:rsidRPr="00851A7F">
              <w:rPr>
                <w:rFonts w:hint="eastAsia"/>
              </w:rPr>
              <w:t>√</w:t>
            </w:r>
          </w:p>
        </w:tc>
      </w:tr>
      <w:tr w:rsidR="00851A7F" w:rsidTr="00851A7F">
        <w:trPr>
          <w:jc w:val="center"/>
        </w:trPr>
        <w:tc>
          <w:tcPr>
            <w:tcW w:w="3190" w:type="dxa"/>
            <w:shd w:val="clear" w:color="auto" w:fill="auto"/>
            <w:vAlign w:val="center"/>
          </w:tcPr>
          <w:p w:rsidR="00851A7F" w:rsidRDefault="00851A7F" w:rsidP="00851A7F">
            <w:pPr>
              <w:pStyle w:val="afffffffff2"/>
            </w:pPr>
            <w:r>
              <w:t>燃烧性能</w:t>
            </w:r>
          </w:p>
        </w:tc>
        <w:tc>
          <w:tcPr>
            <w:tcW w:w="3190" w:type="dxa"/>
            <w:shd w:val="clear" w:color="auto" w:fill="auto"/>
            <w:vAlign w:val="center"/>
          </w:tcPr>
          <w:p w:rsidR="00851A7F" w:rsidRDefault="00216B40" w:rsidP="00851A7F">
            <w:pPr>
              <w:pStyle w:val="afffffffff2"/>
            </w:pPr>
            <w:r>
              <w:rPr>
                <w:rFonts w:hint="eastAsia"/>
              </w:rPr>
              <w:t>—</w:t>
            </w:r>
          </w:p>
        </w:tc>
        <w:tc>
          <w:tcPr>
            <w:tcW w:w="3190" w:type="dxa"/>
            <w:shd w:val="clear" w:color="auto" w:fill="auto"/>
            <w:vAlign w:val="center"/>
          </w:tcPr>
          <w:p w:rsidR="00851A7F" w:rsidRDefault="00216B40" w:rsidP="00851A7F">
            <w:pPr>
              <w:pStyle w:val="afffffffff2"/>
            </w:pPr>
            <w:r w:rsidRPr="00851A7F">
              <w:rPr>
                <w:rFonts w:hint="eastAsia"/>
              </w:rPr>
              <w:t>√</w:t>
            </w:r>
          </w:p>
        </w:tc>
      </w:tr>
      <w:tr w:rsidR="00851A7F" w:rsidTr="00851A7F">
        <w:trPr>
          <w:jc w:val="center"/>
        </w:trPr>
        <w:tc>
          <w:tcPr>
            <w:tcW w:w="3190" w:type="dxa"/>
            <w:tcBorders>
              <w:bottom w:val="single" w:sz="8" w:space="0" w:color="auto"/>
            </w:tcBorders>
            <w:shd w:val="clear" w:color="auto" w:fill="auto"/>
            <w:vAlign w:val="center"/>
          </w:tcPr>
          <w:p w:rsidR="00851A7F" w:rsidRDefault="00851A7F" w:rsidP="00851A7F">
            <w:pPr>
              <w:pStyle w:val="afffffffff2"/>
            </w:pPr>
            <w:r>
              <w:t>有害物质限量</w:t>
            </w:r>
          </w:p>
        </w:tc>
        <w:tc>
          <w:tcPr>
            <w:tcW w:w="3190" w:type="dxa"/>
            <w:tcBorders>
              <w:bottom w:val="single" w:sz="8" w:space="0" w:color="auto"/>
            </w:tcBorders>
            <w:shd w:val="clear" w:color="auto" w:fill="auto"/>
            <w:vAlign w:val="center"/>
          </w:tcPr>
          <w:p w:rsidR="00851A7F" w:rsidRDefault="00216B40" w:rsidP="00851A7F">
            <w:pPr>
              <w:pStyle w:val="afffffffff2"/>
            </w:pPr>
            <w:r>
              <w:rPr>
                <w:rFonts w:hint="eastAsia"/>
              </w:rPr>
              <w:t>—</w:t>
            </w:r>
          </w:p>
        </w:tc>
        <w:tc>
          <w:tcPr>
            <w:tcW w:w="3190" w:type="dxa"/>
            <w:tcBorders>
              <w:bottom w:val="single" w:sz="8" w:space="0" w:color="auto"/>
            </w:tcBorders>
            <w:shd w:val="clear" w:color="auto" w:fill="auto"/>
            <w:vAlign w:val="center"/>
          </w:tcPr>
          <w:p w:rsidR="00851A7F" w:rsidRDefault="00216B40" w:rsidP="00851A7F">
            <w:pPr>
              <w:pStyle w:val="afffffffff2"/>
            </w:pPr>
            <w:r w:rsidRPr="00851A7F">
              <w:rPr>
                <w:rFonts w:hint="eastAsia"/>
              </w:rPr>
              <w:t>√</w:t>
            </w:r>
          </w:p>
        </w:tc>
      </w:tr>
      <w:tr w:rsidR="00851A7F" w:rsidTr="00851A7F">
        <w:trPr>
          <w:jc w:val="center"/>
        </w:trPr>
        <w:tc>
          <w:tcPr>
            <w:tcW w:w="9374" w:type="dxa"/>
            <w:gridSpan w:val="3"/>
            <w:tcBorders>
              <w:top w:val="single" w:sz="8" w:space="0" w:color="auto"/>
              <w:bottom w:val="single" w:sz="8" w:space="0" w:color="auto"/>
            </w:tcBorders>
            <w:shd w:val="clear" w:color="auto" w:fill="auto"/>
            <w:vAlign w:val="center"/>
          </w:tcPr>
          <w:p w:rsidR="00851A7F" w:rsidRDefault="00216B40" w:rsidP="00216B40">
            <w:pPr>
              <w:pStyle w:val="afff2"/>
            </w:pPr>
            <w:r>
              <w:rPr>
                <w:rFonts w:hint="eastAsia"/>
              </w:rPr>
              <w:t>“</w:t>
            </w:r>
            <w:r w:rsidRPr="00851A7F">
              <w:rPr>
                <w:rFonts w:hint="eastAsia"/>
              </w:rPr>
              <w:t>√</w:t>
            </w:r>
            <w:r>
              <w:rPr>
                <w:rFonts w:hint="eastAsia"/>
              </w:rPr>
              <w:t>”</w:t>
            </w:r>
            <w:r>
              <w:t>表示需要检验的项目；</w:t>
            </w:r>
            <w:r>
              <w:rPr>
                <w:rFonts w:hint="eastAsia"/>
              </w:rPr>
              <w:t>“—”表示无需检验的项目。</w:t>
            </w:r>
          </w:p>
        </w:tc>
      </w:tr>
    </w:tbl>
    <w:p w:rsidR="00851A7F" w:rsidRDefault="00216B40" w:rsidP="00216B40">
      <w:pPr>
        <w:pStyle w:val="affffffffa"/>
        <w:spacing w:beforeLines="50" w:before="120" w:line="288" w:lineRule="auto"/>
      </w:pPr>
      <w:r w:rsidRPr="00216B40">
        <w:rPr>
          <w:rFonts w:hint="eastAsia"/>
        </w:rPr>
        <w:t>当批量小于</w:t>
      </w:r>
      <w:r>
        <w:rPr>
          <w:rFonts w:hint="eastAsia"/>
        </w:rPr>
        <w:t xml:space="preserve"> </w:t>
      </w:r>
      <w:r w:rsidRPr="00216B40">
        <w:rPr>
          <w:rFonts w:hint="eastAsia"/>
        </w:rPr>
        <w:t>26 件时</w:t>
      </w:r>
      <w:r>
        <w:rPr>
          <w:rFonts w:hint="eastAsia"/>
        </w:rPr>
        <w:t>，</w:t>
      </w:r>
      <w:r w:rsidRPr="00216B40">
        <w:rPr>
          <w:rFonts w:hint="eastAsia"/>
        </w:rPr>
        <w:t>应进行全数检验</w:t>
      </w:r>
      <w:r>
        <w:rPr>
          <w:rFonts w:hint="eastAsia"/>
        </w:rPr>
        <w:t>；</w:t>
      </w:r>
      <w:r w:rsidRPr="00216B40">
        <w:rPr>
          <w:rFonts w:hint="eastAsia"/>
        </w:rPr>
        <w:t>当批量大于 26 件时</w:t>
      </w:r>
      <w:r>
        <w:rPr>
          <w:rFonts w:hint="eastAsia"/>
        </w:rPr>
        <w:t>，</w:t>
      </w:r>
      <w:r w:rsidRPr="00216B40">
        <w:rPr>
          <w:rFonts w:hint="eastAsia"/>
        </w:rPr>
        <w:t>进行抽样检验</w:t>
      </w:r>
      <w:r>
        <w:rPr>
          <w:rFonts w:hint="eastAsia"/>
        </w:rPr>
        <w:t>，</w:t>
      </w:r>
      <w:proofErr w:type="gramStart"/>
      <w:r w:rsidRPr="00216B40">
        <w:rPr>
          <w:rFonts w:hint="eastAsia"/>
        </w:rPr>
        <w:t>抽样按</w:t>
      </w:r>
      <w:proofErr w:type="gramEnd"/>
      <w:r w:rsidRPr="00216B40">
        <w:rPr>
          <w:rFonts w:hint="eastAsia"/>
        </w:rPr>
        <w:t>GB/T 2828.1</w:t>
      </w:r>
      <w:r>
        <w:rPr>
          <w:rFonts w:hint="eastAsia"/>
        </w:rPr>
        <w:t xml:space="preserve"> </w:t>
      </w:r>
      <w:r w:rsidRPr="00216B40">
        <w:rPr>
          <w:rFonts w:hint="eastAsia"/>
        </w:rPr>
        <w:t>计数抽样检验程序一次性抽样方案的规定进行，检验水平为</w:t>
      </w:r>
      <w:r>
        <w:rPr>
          <w:rFonts w:hint="eastAsia"/>
        </w:rPr>
        <w:t xml:space="preserve"> </w:t>
      </w:r>
      <w:r w:rsidRPr="00216B40">
        <w:rPr>
          <w:rFonts w:hint="eastAsia"/>
        </w:rPr>
        <w:t>Ⅱ，接收质量限(AQL)取 6.5</w:t>
      </w:r>
      <w:r>
        <w:rPr>
          <w:rFonts w:hint="eastAsia"/>
        </w:rPr>
        <w:t>。</w:t>
      </w:r>
    </w:p>
    <w:p w:rsidR="00216B40" w:rsidRDefault="00216B40" w:rsidP="00216B40">
      <w:pPr>
        <w:pStyle w:val="affe"/>
        <w:spacing w:beforeLines="0" w:before="0" w:afterLines="0" w:after="0" w:line="288" w:lineRule="auto"/>
        <w:rPr>
          <w:rFonts w:ascii="宋体" w:eastAsia="宋体"/>
        </w:rPr>
      </w:pPr>
      <w:r w:rsidRPr="00216B40">
        <w:rPr>
          <w:rFonts w:ascii="宋体" w:eastAsia="宋体" w:hint="eastAsia"/>
        </w:rPr>
        <w:t>抽样检验时，若样本中发现不合格数小于等于接收数(Ac)，则判定该批产品出厂检验合格</w:t>
      </w:r>
      <w:r>
        <w:rPr>
          <w:rFonts w:ascii="宋体" w:eastAsia="宋体" w:hint="eastAsia"/>
        </w:rPr>
        <w:t>；</w:t>
      </w:r>
      <w:r w:rsidRPr="00216B40">
        <w:rPr>
          <w:rFonts w:ascii="宋体" w:eastAsia="宋体" w:hint="eastAsia"/>
        </w:rPr>
        <w:t>若样本中发现的不合格数大于等于拒收数(Re)，该判该批产品出厂检验不合格</w:t>
      </w:r>
      <w:r>
        <w:rPr>
          <w:rFonts w:ascii="宋体" w:eastAsia="宋体" w:hint="eastAsia"/>
        </w:rPr>
        <w:t>。</w:t>
      </w:r>
    </w:p>
    <w:p w:rsidR="00216B40" w:rsidRDefault="00216B40" w:rsidP="00216B40">
      <w:pPr>
        <w:pStyle w:val="affd"/>
        <w:spacing w:before="120" w:after="120"/>
      </w:pPr>
      <w:r>
        <w:t>型式检验</w:t>
      </w:r>
    </w:p>
    <w:p w:rsidR="00216B40" w:rsidRDefault="00216B40" w:rsidP="00216B40">
      <w:pPr>
        <w:pStyle w:val="affffffffa"/>
        <w:spacing w:line="288" w:lineRule="auto"/>
      </w:pPr>
      <w:r>
        <w:rPr>
          <w:rFonts w:hint="eastAsia"/>
        </w:rPr>
        <w:lastRenderedPageBreak/>
        <w:t>正常生产时每年进行一次型式检验；有下列情况之一的也应进行型式检验：</w:t>
      </w:r>
    </w:p>
    <w:p w:rsidR="00216B40" w:rsidRDefault="00216B40" w:rsidP="00216B40">
      <w:pPr>
        <w:pStyle w:val="af5"/>
        <w:spacing w:line="288" w:lineRule="auto"/>
      </w:pPr>
      <w:r>
        <w:rPr>
          <w:rFonts w:hint="eastAsia"/>
        </w:rPr>
        <w:t>新产品试制鉴定时；</w:t>
      </w:r>
    </w:p>
    <w:p w:rsidR="00216B40" w:rsidRDefault="00216B40" w:rsidP="00216B40">
      <w:pPr>
        <w:pStyle w:val="af5"/>
        <w:spacing w:line="288" w:lineRule="auto"/>
      </w:pPr>
      <w:r>
        <w:rPr>
          <w:rFonts w:hint="eastAsia"/>
        </w:rPr>
        <w:t>正式生产，如原料、工艺有较大改变可能影响到产品的质量时；</w:t>
      </w:r>
    </w:p>
    <w:p w:rsidR="00216B40" w:rsidRDefault="00216B40" w:rsidP="00216B40">
      <w:pPr>
        <w:pStyle w:val="af5"/>
        <w:spacing w:line="288" w:lineRule="auto"/>
      </w:pPr>
      <w:r>
        <w:rPr>
          <w:rFonts w:hint="eastAsia"/>
        </w:rPr>
        <w:t>出厂检验的结果与上次型式检验有较大差异时；</w:t>
      </w:r>
    </w:p>
    <w:p w:rsidR="00216B40" w:rsidRDefault="00216B40" w:rsidP="00216B40">
      <w:pPr>
        <w:pStyle w:val="af5"/>
        <w:spacing w:line="288" w:lineRule="auto"/>
      </w:pPr>
      <w:r>
        <w:rPr>
          <w:rFonts w:hint="eastAsia"/>
        </w:rPr>
        <w:t xml:space="preserve">产品停产 12 </w:t>
      </w:r>
      <w:proofErr w:type="gramStart"/>
      <w:r>
        <w:rPr>
          <w:rFonts w:hint="eastAsia"/>
        </w:rPr>
        <w:t>个月以上</w:t>
      </w:r>
      <w:proofErr w:type="gramEnd"/>
      <w:r>
        <w:rPr>
          <w:rFonts w:hint="eastAsia"/>
        </w:rPr>
        <w:t>重新恢复生产时；</w:t>
      </w:r>
    </w:p>
    <w:p w:rsidR="00216B40" w:rsidRDefault="00216B40" w:rsidP="00216B40">
      <w:pPr>
        <w:pStyle w:val="af5"/>
        <w:spacing w:line="288" w:lineRule="auto"/>
      </w:pPr>
      <w:r>
        <w:rPr>
          <w:rFonts w:hint="eastAsia"/>
        </w:rPr>
        <w:t>行业主管部门或质量管理部门提出要求时。</w:t>
      </w:r>
    </w:p>
    <w:p w:rsidR="00216B40" w:rsidRDefault="00216B40" w:rsidP="00216B40">
      <w:pPr>
        <w:pStyle w:val="affffffffa"/>
        <w:spacing w:line="288" w:lineRule="auto"/>
      </w:pPr>
      <w:r>
        <w:rPr>
          <w:rFonts w:hint="eastAsia"/>
        </w:rPr>
        <w:t>型式检验项目包括技术要求中的全部项目。</w:t>
      </w:r>
    </w:p>
    <w:p w:rsidR="00216B40" w:rsidRDefault="00216B40" w:rsidP="00216B40">
      <w:pPr>
        <w:pStyle w:val="affffffffa"/>
        <w:spacing w:line="288" w:lineRule="auto"/>
      </w:pPr>
      <w:r>
        <w:rPr>
          <w:rFonts w:hint="eastAsia"/>
        </w:rPr>
        <w:t>型式检验应从出厂检验合格产品中随机抽取，抽取数量应满足检测要求。</w:t>
      </w:r>
    </w:p>
    <w:p w:rsidR="00216B40" w:rsidRPr="00216B40" w:rsidRDefault="00216B40" w:rsidP="00216B40">
      <w:pPr>
        <w:pStyle w:val="affffffffa"/>
        <w:spacing w:line="288" w:lineRule="auto"/>
      </w:pPr>
      <w:r w:rsidRPr="00216B40">
        <w:rPr>
          <w:rFonts w:hint="eastAsia"/>
        </w:rPr>
        <w:t>当型式检验结果全部符合本文件要求时，判型式检验合格。若检验中出现任何一项不符合，允许加倍重新抽取样品进行复检，复检后，若全部符合本文件要求时，判型式检验合格，否则为不合格。</w:t>
      </w:r>
    </w:p>
    <w:p w:rsidR="00216B40" w:rsidRDefault="00216B40" w:rsidP="00216B40">
      <w:pPr>
        <w:pStyle w:val="affc"/>
        <w:spacing w:before="240" w:after="240"/>
      </w:pPr>
      <w:bookmarkStart w:id="56" w:name="_Toc207726875"/>
      <w:r>
        <w:t>标志、包装、运输和贮存</w:t>
      </w:r>
      <w:bookmarkEnd w:id="56"/>
    </w:p>
    <w:p w:rsidR="00216B40" w:rsidRDefault="00216B40" w:rsidP="00216B40">
      <w:pPr>
        <w:pStyle w:val="affd"/>
        <w:spacing w:before="120" w:after="120"/>
      </w:pPr>
      <w:r>
        <w:t>标志</w:t>
      </w:r>
    </w:p>
    <w:p w:rsidR="00216B40" w:rsidRDefault="00216B40" w:rsidP="00216B40">
      <w:pPr>
        <w:pStyle w:val="affffffffa"/>
        <w:spacing w:line="288" w:lineRule="auto"/>
      </w:pPr>
      <w:r>
        <w:rPr>
          <w:rFonts w:hint="eastAsia"/>
        </w:rPr>
        <w:t>销售标志应至少含有以下内容：</w:t>
      </w:r>
    </w:p>
    <w:p w:rsidR="00216B40" w:rsidRDefault="00216B40" w:rsidP="00216B40">
      <w:pPr>
        <w:pStyle w:val="af5"/>
        <w:numPr>
          <w:ilvl w:val="0"/>
          <w:numId w:val="32"/>
        </w:numPr>
        <w:spacing w:line="288" w:lineRule="auto"/>
      </w:pPr>
      <w:r>
        <w:rPr>
          <w:rFonts w:hint="eastAsia"/>
        </w:rPr>
        <w:t>产品名称；</w:t>
      </w:r>
    </w:p>
    <w:p w:rsidR="00216B40" w:rsidRDefault="00216B40" w:rsidP="00216B40">
      <w:pPr>
        <w:pStyle w:val="af5"/>
        <w:numPr>
          <w:ilvl w:val="0"/>
          <w:numId w:val="32"/>
        </w:numPr>
        <w:spacing w:line="288" w:lineRule="auto"/>
      </w:pPr>
      <w:r>
        <w:rPr>
          <w:rFonts w:hint="eastAsia"/>
        </w:rPr>
        <w:t>型号规格；</w:t>
      </w:r>
    </w:p>
    <w:p w:rsidR="00216B40" w:rsidRDefault="00216B40" w:rsidP="00216B40">
      <w:pPr>
        <w:pStyle w:val="af5"/>
        <w:numPr>
          <w:ilvl w:val="0"/>
          <w:numId w:val="32"/>
        </w:numPr>
        <w:spacing w:line="288" w:lineRule="auto"/>
      </w:pPr>
      <w:r>
        <w:rPr>
          <w:rFonts w:hint="eastAsia"/>
        </w:rPr>
        <w:t>产品责任单位名称及地址；</w:t>
      </w:r>
    </w:p>
    <w:p w:rsidR="00216B40" w:rsidRDefault="00216B40" w:rsidP="00216B40">
      <w:pPr>
        <w:pStyle w:val="af5"/>
        <w:numPr>
          <w:ilvl w:val="0"/>
          <w:numId w:val="32"/>
        </w:numPr>
        <w:spacing w:line="288" w:lineRule="auto"/>
      </w:pPr>
      <w:r>
        <w:rPr>
          <w:rFonts w:hint="eastAsia"/>
        </w:rPr>
        <w:t>生产日期或批号；</w:t>
      </w:r>
    </w:p>
    <w:p w:rsidR="00216B40" w:rsidRDefault="00216B40" w:rsidP="00216B40">
      <w:pPr>
        <w:pStyle w:val="af5"/>
        <w:numPr>
          <w:ilvl w:val="0"/>
          <w:numId w:val="32"/>
        </w:numPr>
        <w:spacing w:line="288" w:lineRule="auto"/>
      </w:pPr>
      <w:r>
        <w:rPr>
          <w:rFonts w:hint="eastAsia"/>
        </w:rPr>
        <w:t>执行标准号；</w:t>
      </w:r>
    </w:p>
    <w:p w:rsidR="00216B40" w:rsidRDefault="00216B40" w:rsidP="00216B40">
      <w:pPr>
        <w:pStyle w:val="af5"/>
        <w:numPr>
          <w:ilvl w:val="0"/>
          <w:numId w:val="32"/>
        </w:numPr>
        <w:spacing w:line="288" w:lineRule="auto"/>
      </w:pPr>
      <w:r>
        <w:rPr>
          <w:rFonts w:hint="eastAsia"/>
        </w:rPr>
        <w:t>产品合格标识。</w:t>
      </w:r>
    </w:p>
    <w:p w:rsidR="00216B40" w:rsidRDefault="00216B40" w:rsidP="00216B40">
      <w:pPr>
        <w:pStyle w:val="affffffffa"/>
        <w:spacing w:line="288" w:lineRule="auto"/>
      </w:pPr>
      <w:r>
        <w:rPr>
          <w:rFonts w:hint="eastAsia"/>
        </w:rPr>
        <w:t>包装储运图示标志按 GB/T 191 的规定选择使用。</w:t>
      </w:r>
    </w:p>
    <w:p w:rsidR="00216B40" w:rsidRDefault="00216B40" w:rsidP="00216B40">
      <w:pPr>
        <w:pStyle w:val="affffffffa"/>
        <w:spacing w:line="288" w:lineRule="auto"/>
      </w:pPr>
      <w:r>
        <w:rPr>
          <w:rFonts w:hint="eastAsia"/>
        </w:rPr>
        <w:t>标志应清晰、牢固，不应因运输条件和自然条件而褪色、变色、脱落。</w:t>
      </w:r>
    </w:p>
    <w:p w:rsidR="00216B40" w:rsidRDefault="00216B40" w:rsidP="00216B40">
      <w:pPr>
        <w:pStyle w:val="affd"/>
        <w:spacing w:before="120" w:after="120"/>
      </w:pPr>
      <w:r>
        <w:t>包装</w:t>
      </w:r>
    </w:p>
    <w:p w:rsidR="00216B40" w:rsidRDefault="00216B40" w:rsidP="00216B40">
      <w:pPr>
        <w:pStyle w:val="affffffffa"/>
        <w:spacing w:line="288" w:lineRule="auto"/>
      </w:pPr>
      <w:r w:rsidRPr="00216B40">
        <w:rPr>
          <w:rFonts w:hint="eastAsia"/>
        </w:rPr>
        <w:t>产品包装应保证产品不受损伤，应防尘、防震，便于运输和贮存。</w:t>
      </w:r>
    </w:p>
    <w:p w:rsidR="00216B40" w:rsidRDefault="00216B40" w:rsidP="00216B40">
      <w:pPr>
        <w:pStyle w:val="affffffffa"/>
        <w:spacing w:line="288" w:lineRule="auto"/>
      </w:pPr>
      <w:r w:rsidRPr="00216B40">
        <w:rPr>
          <w:rFonts w:hint="eastAsia"/>
        </w:rPr>
        <w:t>产品</w:t>
      </w:r>
      <w:r>
        <w:rPr>
          <w:rFonts w:hint="eastAsia"/>
        </w:rPr>
        <w:t>可采用</w:t>
      </w:r>
      <w:r w:rsidRPr="00216B40">
        <w:rPr>
          <w:rFonts w:hint="eastAsia"/>
        </w:rPr>
        <w:t>聚乙烯薄膜袋单独包装，或用定制泡沫托盘分隔放置，防止产品间摩擦划伤</w:t>
      </w:r>
      <w:r>
        <w:rPr>
          <w:rFonts w:hint="eastAsia"/>
        </w:rPr>
        <w:t>。</w:t>
      </w:r>
    </w:p>
    <w:p w:rsidR="00216B40" w:rsidRDefault="00216B40" w:rsidP="00216B40">
      <w:pPr>
        <w:pStyle w:val="affffffffa"/>
        <w:spacing w:line="288" w:lineRule="auto"/>
      </w:pPr>
      <w:r w:rsidRPr="00216B40">
        <w:rPr>
          <w:rFonts w:hint="eastAsia"/>
        </w:rPr>
        <w:t>同型号、同批次产品应集中包装，不同批次产品不</w:t>
      </w:r>
      <w:r>
        <w:rPr>
          <w:rFonts w:hint="eastAsia"/>
        </w:rPr>
        <w:t>应</w:t>
      </w:r>
      <w:r w:rsidRPr="00216B40">
        <w:rPr>
          <w:rFonts w:hint="eastAsia"/>
        </w:rPr>
        <w:t>混装</w:t>
      </w:r>
      <w:r>
        <w:rPr>
          <w:rFonts w:hint="eastAsia"/>
        </w:rPr>
        <w:t>。</w:t>
      </w:r>
    </w:p>
    <w:p w:rsidR="00216B40" w:rsidRDefault="00216B40" w:rsidP="00216B40">
      <w:pPr>
        <w:pStyle w:val="affd"/>
        <w:spacing w:before="120" w:after="120"/>
      </w:pPr>
      <w:r>
        <w:t>运输</w:t>
      </w:r>
    </w:p>
    <w:p w:rsidR="00216B40" w:rsidRDefault="00216B40" w:rsidP="00216B40">
      <w:pPr>
        <w:pStyle w:val="affffffffa"/>
        <w:spacing w:line="288" w:lineRule="auto"/>
      </w:pPr>
      <w:r>
        <w:rPr>
          <w:rFonts w:hint="eastAsia"/>
        </w:rPr>
        <w:t>运输车厢应</w:t>
      </w:r>
      <w:r w:rsidRPr="00216B40">
        <w:rPr>
          <w:rFonts w:hint="eastAsia"/>
        </w:rPr>
        <w:t>清洁、干燥、无异味，避免与有毒、有害、有腐蚀性物质</w:t>
      </w:r>
      <w:r>
        <w:rPr>
          <w:rFonts w:hint="eastAsia"/>
        </w:rPr>
        <w:t>或尖锐硬物混装。</w:t>
      </w:r>
    </w:p>
    <w:p w:rsidR="00216B40" w:rsidRDefault="00216B40" w:rsidP="00216B40">
      <w:pPr>
        <w:pStyle w:val="affffffffa"/>
        <w:spacing w:line="288" w:lineRule="auto"/>
      </w:pPr>
      <w:r w:rsidRPr="00216B40">
        <w:rPr>
          <w:rFonts w:hint="eastAsia"/>
        </w:rPr>
        <w:t>运输过程中应避免日晒、雨淋、高温</w:t>
      </w:r>
      <w:r>
        <w:rPr>
          <w:rFonts w:hint="eastAsia"/>
        </w:rPr>
        <w:t>、低温</w:t>
      </w:r>
      <w:r w:rsidRPr="00216B40">
        <w:rPr>
          <w:rFonts w:hint="eastAsia"/>
        </w:rPr>
        <w:t>及剧烈震动</w:t>
      </w:r>
      <w:r>
        <w:rPr>
          <w:rFonts w:hint="eastAsia"/>
        </w:rPr>
        <w:t>；装卸时应轻搬轻放，严禁抛掷、挤压。</w:t>
      </w:r>
    </w:p>
    <w:p w:rsidR="00216B40" w:rsidRDefault="00216B40" w:rsidP="00216B40">
      <w:pPr>
        <w:pStyle w:val="affd"/>
        <w:spacing w:before="120" w:after="120"/>
      </w:pPr>
      <w:r>
        <w:t>贮存</w:t>
      </w:r>
    </w:p>
    <w:p w:rsidR="00216B40" w:rsidRDefault="00216B40" w:rsidP="00216B40">
      <w:pPr>
        <w:pStyle w:val="affff6"/>
        <w:spacing w:line="288" w:lineRule="auto"/>
        <w:ind w:firstLine="420"/>
      </w:pPr>
      <w:r w:rsidRPr="00216B40">
        <w:rPr>
          <w:rFonts w:hint="eastAsia"/>
        </w:rPr>
        <w:t>产品应贮存在清洁、干燥、通风的仓库内，仓库温度控制在（0-40</w:t>
      </w:r>
      <w:r>
        <w:rPr>
          <w:rFonts w:hint="eastAsia"/>
        </w:rPr>
        <w:t>）℃，相对湿度不大于 80</w:t>
      </w:r>
      <w:r>
        <w:rPr>
          <w:rFonts w:hAnsi="宋体" w:hint="eastAsia"/>
        </w:rPr>
        <w:t>％</w:t>
      </w:r>
      <w:r w:rsidRPr="00216B40">
        <w:rPr>
          <w:rFonts w:hint="eastAsia"/>
        </w:rPr>
        <w:t>，远离热源、火源及强腐蚀性物质</w:t>
      </w:r>
      <w:r>
        <w:rPr>
          <w:rFonts w:hint="eastAsia"/>
        </w:rPr>
        <w:t>。</w:t>
      </w:r>
    </w:p>
    <w:p w:rsidR="00216B40" w:rsidRPr="00216B40" w:rsidRDefault="00216B40" w:rsidP="00216B40">
      <w:pPr>
        <w:pStyle w:val="affff6"/>
        <w:ind w:firstLineChars="0" w:firstLine="0"/>
        <w:jc w:val="center"/>
      </w:pPr>
      <w:bookmarkStart w:id="57" w:name="BookMark8"/>
      <w:bookmarkEnd w:id="24"/>
      <w:r>
        <w:drawing>
          <wp:inline distT="0" distB="0" distL="0" distR="0" wp14:anchorId="03E2F060" wp14:editId="342C4DEB">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485900" cy="317500"/>
                    </a:xfrm>
                    <a:prstGeom prst="rect">
                      <a:avLst/>
                    </a:prstGeom>
                  </pic:spPr>
                </pic:pic>
              </a:graphicData>
            </a:graphic>
          </wp:inline>
        </w:drawing>
      </w:r>
      <w:bookmarkEnd w:id="57"/>
    </w:p>
    <w:sectPr w:rsidR="00216B40" w:rsidRPr="00216B40"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64B" w:rsidRDefault="002B164B" w:rsidP="00D86DB7">
      <w:r>
        <w:separator/>
      </w:r>
    </w:p>
    <w:p w:rsidR="002B164B" w:rsidRDefault="002B164B"/>
    <w:p w:rsidR="002B164B" w:rsidRDefault="002B164B"/>
  </w:endnote>
  <w:endnote w:type="continuationSeparator" w:id="0">
    <w:p w:rsidR="002B164B" w:rsidRDefault="002B164B" w:rsidP="00D86DB7">
      <w:r>
        <w:continuationSeparator/>
      </w:r>
    </w:p>
    <w:p w:rsidR="002B164B" w:rsidRDefault="002B164B"/>
    <w:p w:rsidR="002B164B" w:rsidRDefault="002B1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B40" w:rsidRDefault="00216B40">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7BE" w:rsidRDefault="00AF37BE">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B40" w:rsidRPr="00324EDD" w:rsidRDefault="00216B40"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B40" w:rsidRDefault="00216B40" w:rsidP="00C94DF2">
    <w:pPr>
      <w:pStyle w:val="affff3"/>
    </w:pPr>
    <w:r>
      <w:fldChar w:fldCharType="begin"/>
    </w:r>
    <w:r>
      <w:instrText>PAGE   \* MERGEFORMAT</w:instrText>
    </w:r>
    <w:r>
      <w:fldChar w:fldCharType="separate"/>
    </w:r>
    <w:r w:rsidR="00451BE1" w:rsidRPr="00451BE1">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64B" w:rsidRDefault="002B164B" w:rsidP="00D86DB7">
      <w:r>
        <w:separator/>
      </w:r>
    </w:p>
  </w:footnote>
  <w:footnote w:type="continuationSeparator" w:id="0">
    <w:p w:rsidR="002B164B" w:rsidRDefault="002B164B" w:rsidP="00D86DB7">
      <w:r>
        <w:continuationSeparator/>
      </w:r>
    </w:p>
    <w:p w:rsidR="002B164B" w:rsidRDefault="002B164B"/>
    <w:p w:rsidR="002B164B" w:rsidRDefault="002B16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7BE" w:rsidRDefault="00AF37BE">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B40" w:rsidRPr="00E70388" w:rsidRDefault="00216B40"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B40" w:rsidRPr="00324EDD" w:rsidRDefault="00216B40"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B40" w:rsidRDefault="00216B40"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51BE1">
      <w:rPr>
        <w:noProof/>
      </w:rPr>
      <w:t>T/CS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B40" w:rsidRPr="00D84FA1" w:rsidRDefault="00216B40" w:rsidP="00A2271D">
    <w:pPr>
      <w:pStyle w:val="affffb"/>
    </w:pPr>
    <w:r>
      <w:fldChar w:fldCharType="begin"/>
    </w:r>
    <w:r>
      <w:instrText xml:space="preserve"> STYLEREF  标准文件_文件编号  \* MERGEFORMAT </w:instrText>
    </w:r>
    <w:r>
      <w:fldChar w:fldCharType="separate"/>
    </w:r>
    <w:r w:rsidR="00451BE1">
      <w:t>T/CS XXXX</w:t>
    </w:r>
    <w:r w:rsidR="00451BE1">
      <w:t>—</w:t>
    </w:r>
    <w:r w:rsidR="00451BE1">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AF"/>
    <w:rsid w:val="0000040A"/>
    <w:rsid w:val="00000A94"/>
    <w:rsid w:val="00001972"/>
    <w:rsid w:val="00001D9A"/>
    <w:rsid w:val="00007B3A"/>
    <w:rsid w:val="000107E0"/>
    <w:rsid w:val="00011FDE"/>
    <w:rsid w:val="00012FFD"/>
    <w:rsid w:val="00014162"/>
    <w:rsid w:val="00014340"/>
    <w:rsid w:val="00016A9C"/>
    <w:rsid w:val="00020A4E"/>
    <w:rsid w:val="00022184"/>
    <w:rsid w:val="00022762"/>
    <w:rsid w:val="000238E0"/>
    <w:rsid w:val="000249DB"/>
    <w:rsid w:val="0002595E"/>
    <w:rsid w:val="000303C3"/>
    <w:rsid w:val="000313E0"/>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3D55"/>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6B40"/>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1EFA"/>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64B"/>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7D6C"/>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1CAA"/>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1BE1"/>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AED"/>
    <w:rsid w:val="004F3CFB"/>
    <w:rsid w:val="004F6456"/>
    <w:rsid w:val="004F696E"/>
    <w:rsid w:val="004F6C71"/>
    <w:rsid w:val="00501139"/>
    <w:rsid w:val="005012B9"/>
    <w:rsid w:val="0050363E"/>
    <w:rsid w:val="005038BA"/>
    <w:rsid w:val="005039BC"/>
    <w:rsid w:val="005043BB"/>
    <w:rsid w:val="00504A3D"/>
    <w:rsid w:val="00505767"/>
    <w:rsid w:val="005073F0"/>
    <w:rsid w:val="00507F6E"/>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5F57"/>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55E3"/>
    <w:rsid w:val="005D6A95"/>
    <w:rsid w:val="005D6B2C"/>
    <w:rsid w:val="005D6D9C"/>
    <w:rsid w:val="005E2335"/>
    <w:rsid w:val="005E34CA"/>
    <w:rsid w:val="005E3C18"/>
    <w:rsid w:val="005E4250"/>
    <w:rsid w:val="005E6812"/>
    <w:rsid w:val="005E7881"/>
    <w:rsid w:val="005E78E0"/>
    <w:rsid w:val="005F0D9C"/>
    <w:rsid w:val="005F284E"/>
    <w:rsid w:val="005F3296"/>
    <w:rsid w:val="006015CE"/>
    <w:rsid w:val="00604784"/>
    <w:rsid w:val="00606419"/>
    <w:rsid w:val="00607D29"/>
    <w:rsid w:val="00612952"/>
    <w:rsid w:val="00614CC1"/>
    <w:rsid w:val="00615A9D"/>
    <w:rsid w:val="00617387"/>
    <w:rsid w:val="006205D6"/>
    <w:rsid w:val="006252D8"/>
    <w:rsid w:val="006259BC"/>
    <w:rsid w:val="0062636B"/>
    <w:rsid w:val="0063090E"/>
    <w:rsid w:val="006312B4"/>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545"/>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0952"/>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1B6D"/>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4B3"/>
    <w:rsid w:val="00842A47"/>
    <w:rsid w:val="00843C13"/>
    <w:rsid w:val="00843DEF"/>
    <w:rsid w:val="008454F8"/>
    <w:rsid w:val="0085173A"/>
    <w:rsid w:val="00851A7F"/>
    <w:rsid w:val="008603CE"/>
    <w:rsid w:val="008620FC"/>
    <w:rsid w:val="008627A5"/>
    <w:rsid w:val="00863E05"/>
    <w:rsid w:val="00865ACA"/>
    <w:rsid w:val="00865D28"/>
    <w:rsid w:val="00865F85"/>
    <w:rsid w:val="00867C10"/>
    <w:rsid w:val="00870439"/>
    <w:rsid w:val="00870DA1"/>
    <w:rsid w:val="00875732"/>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5C59"/>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7BE"/>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4AF"/>
    <w:rsid w:val="00B4346D"/>
    <w:rsid w:val="00B440F4"/>
    <w:rsid w:val="00B447A5"/>
    <w:rsid w:val="00B44BDD"/>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34BA"/>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63D"/>
    <w:rsid w:val="00C24C8D"/>
    <w:rsid w:val="00C25FE2"/>
    <w:rsid w:val="00C26B53"/>
    <w:rsid w:val="00C279B2"/>
    <w:rsid w:val="00C32895"/>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8CB"/>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BCF"/>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3B94"/>
    <w:rsid w:val="00E74313"/>
    <w:rsid w:val="00E74C54"/>
    <w:rsid w:val="00E76ACE"/>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5EE2"/>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2E2B"/>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342320755">
      <w:bodyDiv w:val="1"/>
      <w:marLeft w:val="0"/>
      <w:marRight w:val="0"/>
      <w:marTop w:val="0"/>
      <w:marBottom w:val="0"/>
      <w:divBdr>
        <w:top w:val="none" w:sz="0" w:space="0" w:color="auto"/>
        <w:left w:val="none" w:sz="0" w:space="0" w:color="auto"/>
        <w:bottom w:val="none" w:sz="0" w:space="0" w:color="auto"/>
        <w:right w:val="none" w:sz="0" w:space="0" w:color="auto"/>
      </w:divBdr>
    </w:div>
    <w:div w:id="655259131">
      <w:bodyDiv w:val="1"/>
      <w:marLeft w:val="0"/>
      <w:marRight w:val="0"/>
      <w:marTop w:val="0"/>
      <w:marBottom w:val="0"/>
      <w:divBdr>
        <w:top w:val="none" w:sz="0" w:space="0" w:color="auto"/>
        <w:left w:val="none" w:sz="0" w:space="0" w:color="auto"/>
        <w:bottom w:val="none" w:sz="0" w:space="0" w:color="auto"/>
        <w:right w:val="none" w:sz="0" w:space="0" w:color="auto"/>
      </w:divBdr>
    </w:div>
    <w:div w:id="1042242277">
      <w:bodyDiv w:val="1"/>
      <w:marLeft w:val="0"/>
      <w:marRight w:val="0"/>
      <w:marTop w:val="0"/>
      <w:marBottom w:val="0"/>
      <w:divBdr>
        <w:top w:val="none" w:sz="0" w:space="0" w:color="auto"/>
        <w:left w:val="none" w:sz="0" w:space="0" w:color="auto"/>
        <w:bottom w:val="none" w:sz="0" w:space="0" w:color="auto"/>
        <w:right w:val="none" w:sz="0" w:space="0" w:color="auto"/>
      </w:divBdr>
    </w:div>
    <w:div w:id="1261061201">
      <w:bodyDiv w:val="1"/>
      <w:marLeft w:val="0"/>
      <w:marRight w:val="0"/>
      <w:marTop w:val="0"/>
      <w:marBottom w:val="0"/>
      <w:divBdr>
        <w:top w:val="none" w:sz="0" w:space="0" w:color="auto"/>
        <w:left w:val="none" w:sz="0" w:space="0" w:color="auto"/>
        <w:bottom w:val="none" w:sz="0" w:space="0" w:color="auto"/>
        <w:right w:val="none" w:sz="0" w:space="0" w:color="auto"/>
      </w:divBdr>
    </w:div>
    <w:div w:id="1862013423">
      <w:bodyDiv w:val="1"/>
      <w:marLeft w:val="0"/>
      <w:marRight w:val="0"/>
      <w:marTop w:val="0"/>
      <w:marBottom w:val="0"/>
      <w:divBdr>
        <w:top w:val="none" w:sz="0" w:space="0" w:color="auto"/>
        <w:left w:val="none" w:sz="0" w:space="0" w:color="auto"/>
        <w:bottom w:val="none" w:sz="0" w:space="0" w:color="auto"/>
        <w:right w:val="none" w:sz="0" w:space="0" w:color="auto"/>
      </w:divBdr>
    </w:div>
    <w:div w:id="211335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7672F4FD5C420B878BA9111AC6A963"/>
        <w:category>
          <w:name w:val="常规"/>
          <w:gallery w:val="placeholder"/>
        </w:category>
        <w:types>
          <w:type w:val="bbPlcHdr"/>
        </w:types>
        <w:behaviors>
          <w:behavior w:val="content"/>
        </w:behaviors>
        <w:guid w:val="{51BCF2F9-B0C4-4A4D-BDF4-4E943BD6A133}"/>
      </w:docPartPr>
      <w:docPartBody>
        <w:p w:rsidR="002568BF" w:rsidRDefault="00836C2F">
          <w:pPr>
            <w:pStyle w:val="6A7672F4FD5C420B878BA9111AC6A963"/>
          </w:pPr>
          <w:r w:rsidRPr="00751A05">
            <w:rPr>
              <w:rStyle w:val="a3"/>
              <w:rFonts w:hint="eastAsia"/>
            </w:rPr>
            <w:t>单击或点击此处输入文字。</w:t>
          </w:r>
        </w:p>
      </w:docPartBody>
    </w:docPart>
    <w:docPart>
      <w:docPartPr>
        <w:name w:val="06F1C546B2AB429FA66A6ED16353B4E4"/>
        <w:category>
          <w:name w:val="常规"/>
          <w:gallery w:val="placeholder"/>
        </w:category>
        <w:types>
          <w:type w:val="bbPlcHdr"/>
        </w:types>
        <w:behaviors>
          <w:behavior w:val="content"/>
        </w:behaviors>
        <w:guid w:val="{BED8E791-6FEE-4322-B2D6-6B74C030D09E}"/>
      </w:docPartPr>
      <w:docPartBody>
        <w:p w:rsidR="002568BF" w:rsidRDefault="00836C2F">
          <w:pPr>
            <w:pStyle w:val="06F1C546B2AB429FA66A6ED16353B4E4"/>
          </w:pPr>
          <w:r w:rsidRPr="00FB6243">
            <w:rPr>
              <w:rStyle w:val="a3"/>
              <w:rFonts w:hint="eastAsia"/>
            </w:rPr>
            <w:t>选择一项。</w:t>
          </w:r>
        </w:p>
      </w:docPartBody>
    </w:docPart>
    <w:docPart>
      <w:docPartPr>
        <w:name w:val="939ED64C5B2B42EB87B0F5CA64FCE993"/>
        <w:category>
          <w:name w:val="常规"/>
          <w:gallery w:val="placeholder"/>
        </w:category>
        <w:types>
          <w:type w:val="bbPlcHdr"/>
        </w:types>
        <w:behaviors>
          <w:behavior w:val="content"/>
        </w:behaviors>
        <w:guid w:val="{E0D37676-2631-4EA3-A5C8-1CF2CF2B28E3}"/>
      </w:docPartPr>
      <w:docPartBody>
        <w:p w:rsidR="002568BF" w:rsidRDefault="00836C2F">
          <w:pPr>
            <w:pStyle w:val="939ED64C5B2B42EB87B0F5CA64FCE993"/>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C2F"/>
    <w:rsid w:val="002568BF"/>
    <w:rsid w:val="003842E5"/>
    <w:rsid w:val="00836C2F"/>
    <w:rsid w:val="00BC252A"/>
    <w:rsid w:val="00FE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A7672F4FD5C420B878BA9111AC6A963">
    <w:name w:val="6A7672F4FD5C420B878BA9111AC6A963"/>
    <w:pPr>
      <w:widowControl w:val="0"/>
      <w:jc w:val="both"/>
    </w:pPr>
  </w:style>
  <w:style w:type="paragraph" w:customStyle="1" w:styleId="06F1C546B2AB429FA66A6ED16353B4E4">
    <w:name w:val="06F1C546B2AB429FA66A6ED16353B4E4"/>
    <w:pPr>
      <w:widowControl w:val="0"/>
      <w:jc w:val="both"/>
    </w:pPr>
  </w:style>
  <w:style w:type="paragraph" w:customStyle="1" w:styleId="939ED64C5B2B42EB87B0F5CA64FCE993">
    <w:name w:val="939ED64C5B2B42EB87B0F5CA64FCE993"/>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A7672F4FD5C420B878BA9111AC6A963">
    <w:name w:val="6A7672F4FD5C420B878BA9111AC6A963"/>
    <w:pPr>
      <w:widowControl w:val="0"/>
      <w:jc w:val="both"/>
    </w:pPr>
  </w:style>
  <w:style w:type="paragraph" w:customStyle="1" w:styleId="06F1C546B2AB429FA66A6ED16353B4E4">
    <w:name w:val="06F1C546B2AB429FA66A6ED16353B4E4"/>
    <w:pPr>
      <w:widowControl w:val="0"/>
      <w:jc w:val="both"/>
    </w:pPr>
  </w:style>
  <w:style w:type="paragraph" w:customStyle="1" w:styleId="939ED64C5B2B42EB87B0F5CA64FCE993">
    <w:name w:val="939ED64C5B2B42EB87B0F5CA64FCE99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87A58-6F49-4FDD-9C57-F8B5D5D7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689</TotalTime>
  <Pages>1</Pages>
  <Words>778</Words>
  <Characters>4438</Characters>
  <Application>Microsoft Office Word</Application>
  <DocSecurity>0</DocSecurity>
  <Lines>36</Lines>
  <Paragraphs>10</Paragraphs>
  <ScaleCrop>false</ScaleCrop>
  <Company>PCMI</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13</cp:revision>
  <cp:lastPrinted>2025-09-15T01:46:00Z</cp:lastPrinted>
  <dcterms:created xsi:type="dcterms:W3CDTF">2025-01-17T01:45:00Z</dcterms:created>
  <dcterms:modified xsi:type="dcterms:W3CDTF">2025-09-15T01:47:00Z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