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DB24F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B24FE">
              <w:rPr>
                <w:rFonts w:ascii="黑体" w:eastAsia="黑体" w:hAnsi="黑体" w:hint="eastAsia"/>
                <w:sz w:val="21"/>
                <w:szCs w:val="21"/>
              </w:rPr>
              <w:t>93.080.20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9F704F">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404AF">
                    <w:rPr>
                      <w:rFonts w:hint="eastAsia"/>
                    </w:rPr>
                    <w:t>CS</w:t>
                  </w:r>
                  <w:r w:rsidR="009C3257">
                    <w:fldChar w:fldCharType="end"/>
                  </w:r>
                  <w:bookmarkEnd w:id="1"/>
                </w:p>
              </w:tc>
            </w:tr>
          </w:tbl>
          <w:p w:rsidR="00FB231D" w:rsidRPr="00672BFD" w:rsidRDefault="00672BFD" w:rsidP="009D6F2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D6F2B">
              <w:rPr>
                <w:rFonts w:ascii="黑体" w:eastAsia="黑体" w:hAnsi="黑体" w:hint="eastAsia"/>
                <w:sz w:val="21"/>
                <w:szCs w:val="21"/>
              </w:rPr>
              <w:t>P 66</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404AF">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CE582C" w:rsidRPr="00CE582C">
        <w:rPr>
          <w:rFonts w:hint="eastAsia"/>
        </w:rPr>
        <w:t>粉煤灰混凝土路面砖生产技术规范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E582C" w:rsidRPr="00CE582C">
        <w:rPr>
          <w:rFonts w:eastAsia="黑体"/>
          <w:noProof/>
          <w:szCs w:val="28"/>
        </w:rPr>
        <w:t xml:space="preserve">Technical </w:t>
      </w:r>
      <w:r w:rsidR="00DB24FE">
        <w:rPr>
          <w:rFonts w:eastAsia="黑体" w:hint="eastAsia"/>
          <w:noProof/>
          <w:szCs w:val="28"/>
        </w:rPr>
        <w:t>s</w:t>
      </w:r>
      <w:r w:rsidR="00CE582C" w:rsidRPr="00CE582C">
        <w:rPr>
          <w:rFonts w:eastAsia="黑体"/>
          <w:noProof/>
          <w:szCs w:val="28"/>
        </w:rPr>
        <w:t xml:space="preserve">pecifications for the </w:t>
      </w:r>
      <w:r w:rsidR="00DB24FE">
        <w:rPr>
          <w:rFonts w:eastAsia="黑体" w:hint="eastAsia"/>
          <w:noProof/>
          <w:szCs w:val="28"/>
        </w:rPr>
        <w:t>p</w:t>
      </w:r>
      <w:r w:rsidR="00CE582C" w:rsidRPr="00CE582C">
        <w:rPr>
          <w:rFonts w:eastAsia="黑体"/>
          <w:noProof/>
          <w:szCs w:val="28"/>
        </w:rPr>
        <w:t xml:space="preserve">roduction of </w:t>
      </w:r>
      <w:r w:rsidR="00DB24FE">
        <w:rPr>
          <w:rFonts w:eastAsia="黑体" w:hint="eastAsia"/>
          <w:noProof/>
          <w:szCs w:val="28"/>
        </w:rPr>
        <w:t>f</w:t>
      </w:r>
      <w:r w:rsidR="00CE582C" w:rsidRPr="00CE582C">
        <w:rPr>
          <w:rFonts w:eastAsia="黑体"/>
          <w:noProof/>
          <w:szCs w:val="28"/>
        </w:rPr>
        <w:t xml:space="preserve">ly </w:t>
      </w:r>
      <w:r w:rsidR="00DB24FE">
        <w:rPr>
          <w:rFonts w:eastAsia="黑体" w:hint="eastAsia"/>
          <w:noProof/>
          <w:szCs w:val="28"/>
        </w:rPr>
        <w:t>a</w:t>
      </w:r>
      <w:r w:rsidR="00CE582C" w:rsidRPr="00CE582C">
        <w:rPr>
          <w:rFonts w:eastAsia="黑体"/>
          <w:noProof/>
          <w:szCs w:val="28"/>
        </w:rPr>
        <w:t xml:space="preserve">sh </w:t>
      </w:r>
      <w:r w:rsidR="00DB24FE">
        <w:rPr>
          <w:rFonts w:eastAsia="黑体" w:hint="eastAsia"/>
          <w:noProof/>
          <w:szCs w:val="28"/>
        </w:rPr>
        <w:t>c</w:t>
      </w:r>
      <w:r w:rsidR="00CE582C" w:rsidRPr="00CE582C">
        <w:rPr>
          <w:rFonts w:eastAsia="黑体"/>
          <w:noProof/>
          <w:szCs w:val="28"/>
        </w:rPr>
        <w:t xml:space="preserve">oncrete </w:t>
      </w:r>
      <w:r w:rsidR="00DB24FE">
        <w:rPr>
          <w:rFonts w:eastAsia="黑体" w:hint="eastAsia"/>
          <w:noProof/>
          <w:szCs w:val="28"/>
        </w:rPr>
        <w:t>p</w:t>
      </w:r>
      <w:r w:rsidR="00CE582C" w:rsidRPr="00CE582C">
        <w:rPr>
          <w:rFonts w:eastAsia="黑体"/>
          <w:noProof/>
          <w:szCs w:val="28"/>
        </w:rPr>
        <w:t xml:space="preserve">avement </w:t>
      </w:r>
      <w:r w:rsidR="00DB24FE">
        <w:rPr>
          <w:rFonts w:eastAsia="黑体" w:hint="eastAsia"/>
          <w:noProof/>
          <w:szCs w:val="28"/>
        </w:rPr>
        <w:t>b</w:t>
      </w:r>
      <w:r w:rsidR="00CE582C" w:rsidRPr="00CE582C">
        <w:rPr>
          <w:rFonts w:eastAsia="黑体"/>
          <w:noProof/>
          <w:szCs w:val="28"/>
        </w:rPr>
        <w:t>ricks</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F704F">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04AF" w:rsidRPr="00B404AF">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447E51E" wp14:editId="652DA31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E07F7" w:rsidRDefault="009E07F7" w:rsidP="009E07F7">
      <w:pPr>
        <w:pStyle w:val="afffffc"/>
        <w:spacing w:after="360"/>
      </w:pPr>
      <w:bookmarkStart w:id="21" w:name="BookMark1"/>
      <w:r w:rsidRPr="009E07F7">
        <w:rPr>
          <w:rFonts w:hint="eastAsia"/>
          <w:spacing w:val="320"/>
        </w:rPr>
        <w:lastRenderedPageBreak/>
        <w:t>目</w:t>
      </w:r>
      <w:r>
        <w:rPr>
          <w:rFonts w:hint="eastAsia"/>
        </w:rPr>
        <w:t>次</w:t>
      </w:r>
    </w:p>
    <w:p w:rsidR="009E07F7" w:rsidRPr="009E07F7" w:rsidRDefault="009E07F7">
      <w:pPr>
        <w:pStyle w:val="10"/>
        <w:tabs>
          <w:tab w:val="right" w:leader="dot" w:pos="9344"/>
        </w:tabs>
        <w:rPr>
          <w:rFonts w:asciiTheme="minorHAnsi" w:eastAsiaTheme="minorEastAsia" w:hAnsiTheme="minorHAnsi" w:cstheme="minorBidi"/>
          <w:noProof/>
          <w:szCs w:val="22"/>
        </w:rPr>
      </w:pPr>
      <w:r w:rsidRPr="009E07F7">
        <w:fldChar w:fldCharType="begin"/>
      </w:r>
      <w:r w:rsidRPr="009E07F7">
        <w:instrText xml:space="preserve"> TOC \o "1-1" \h </w:instrText>
      </w:r>
      <w:r w:rsidRPr="009E07F7">
        <w:fldChar w:fldCharType="separate"/>
      </w:r>
      <w:hyperlink w:anchor="_Toc206578364" w:history="1">
        <w:r w:rsidRPr="009E07F7">
          <w:rPr>
            <w:rStyle w:val="affffff7"/>
            <w:rFonts w:hint="eastAsia"/>
            <w:noProof/>
          </w:rPr>
          <w:t>前言</w:t>
        </w:r>
        <w:r w:rsidRPr="009E07F7">
          <w:rPr>
            <w:noProof/>
          </w:rPr>
          <w:tab/>
        </w:r>
        <w:r w:rsidRPr="009E07F7">
          <w:rPr>
            <w:noProof/>
          </w:rPr>
          <w:fldChar w:fldCharType="begin"/>
        </w:r>
        <w:r w:rsidRPr="009E07F7">
          <w:rPr>
            <w:noProof/>
          </w:rPr>
          <w:instrText xml:space="preserve"> PAGEREF _Toc206578364 \h </w:instrText>
        </w:r>
        <w:r w:rsidRPr="009E07F7">
          <w:rPr>
            <w:noProof/>
          </w:rPr>
        </w:r>
        <w:r w:rsidRPr="009E07F7">
          <w:rPr>
            <w:noProof/>
          </w:rPr>
          <w:fldChar w:fldCharType="separate"/>
        </w:r>
        <w:r w:rsidR="003276C3">
          <w:rPr>
            <w:noProof/>
          </w:rPr>
          <w:t>II</w:t>
        </w:r>
        <w:r w:rsidRPr="009E07F7">
          <w:rPr>
            <w:noProof/>
          </w:rPr>
          <w:fldChar w:fldCharType="end"/>
        </w:r>
      </w:hyperlink>
    </w:p>
    <w:p w:rsidR="009E07F7" w:rsidRPr="009E07F7" w:rsidRDefault="00076629">
      <w:pPr>
        <w:pStyle w:val="10"/>
        <w:tabs>
          <w:tab w:val="right" w:leader="dot" w:pos="9344"/>
        </w:tabs>
        <w:rPr>
          <w:rFonts w:asciiTheme="minorHAnsi" w:eastAsiaTheme="minorEastAsia" w:hAnsiTheme="minorHAnsi" w:cstheme="minorBidi"/>
          <w:noProof/>
          <w:szCs w:val="22"/>
        </w:rPr>
      </w:pPr>
      <w:hyperlink w:anchor="_Toc206578365" w:history="1">
        <w:r w:rsidR="009E07F7" w:rsidRPr="009E07F7">
          <w:rPr>
            <w:rStyle w:val="affffff7"/>
            <w:noProof/>
          </w:rPr>
          <w:t>1</w:t>
        </w:r>
        <w:r w:rsidR="009E07F7">
          <w:rPr>
            <w:rStyle w:val="affffff7"/>
            <w:noProof/>
          </w:rPr>
          <w:t xml:space="preserve"> </w:t>
        </w:r>
        <w:r w:rsidR="009E07F7" w:rsidRPr="009E07F7">
          <w:rPr>
            <w:rStyle w:val="affffff7"/>
            <w:rFonts w:hint="eastAsia"/>
            <w:noProof/>
          </w:rPr>
          <w:t xml:space="preserve"> 范围</w:t>
        </w:r>
        <w:r w:rsidR="009E07F7" w:rsidRPr="009E07F7">
          <w:rPr>
            <w:noProof/>
          </w:rPr>
          <w:tab/>
        </w:r>
        <w:r w:rsidR="009E07F7" w:rsidRPr="009E07F7">
          <w:rPr>
            <w:noProof/>
          </w:rPr>
          <w:fldChar w:fldCharType="begin"/>
        </w:r>
        <w:r w:rsidR="009E07F7" w:rsidRPr="009E07F7">
          <w:rPr>
            <w:noProof/>
          </w:rPr>
          <w:instrText xml:space="preserve"> PAGEREF _Toc206578365 \h </w:instrText>
        </w:r>
        <w:r w:rsidR="009E07F7" w:rsidRPr="009E07F7">
          <w:rPr>
            <w:noProof/>
          </w:rPr>
        </w:r>
        <w:r w:rsidR="009E07F7" w:rsidRPr="009E07F7">
          <w:rPr>
            <w:noProof/>
          </w:rPr>
          <w:fldChar w:fldCharType="separate"/>
        </w:r>
        <w:r w:rsidR="003276C3">
          <w:rPr>
            <w:noProof/>
          </w:rPr>
          <w:t>1</w:t>
        </w:r>
        <w:r w:rsidR="009E07F7" w:rsidRPr="009E07F7">
          <w:rPr>
            <w:noProof/>
          </w:rPr>
          <w:fldChar w:fldCharType="end"/>
        </w:r>
      </w:hyperlink>
    </w:p>
    <w:p w:rsidR="009E07F7" w:rsidRPr="009E07F7" w:rsidRDefault="00076629">
      <w:pPr>
        <w:pStyle w:val="10"/>
        <w:tabs>
          <w:tab w:val="right" w:leader="dot" w:pos="9344"/>
        </w:tabs>
        <w:rPr>
          <w:rFonts w:asciiTheme="minorHAnsi" w:eastAsiaTheme="minorEastAsia" w:hAnsiTheme="minorHAnsi" w:cstheme="minorBidi"/>
          <w:noProof/>
          <w:szCs w:val="22"/>
        </w:rPr>
      </w:pPr>
      <w:hyperlink w:anchor="_Toc206578366" w:history="1">
        <w:r w:rsidR="009E07F7" w:rsidRPr="009E07F7">
          <w:rPr>
            <w:rStyle w:val="affffff7"/>
            <w:noProof/>
          </w:rPr>
          <w:t>2</w:t>
        </w:r>
        <w:r w:rsidR="009E07F7">
          <w:rPr>
            <w:rStyle w:val="affffff7"/>
            <w:noProof/>
          </w:rPr>
          <w:t xml:space="preserve"> </w:t>
        </w:r>
        <w:r w:rsidR="009E07F7" w:rsidRPr="009E07F7">
          <w:rPr>
            <w:rStyle w:val="affffff7"/>
            <w:rFonts w:hint="eastAsia"/>
            <w:noProof/>
          </w:rPr>
          <w:t xml:space="preserve"> 规范性引用文件</w:t>
        </w:r>
        <w:r w:rsidR="009E07F7" w:rsidRPr="009E07F7">
          <w:rPr>
            <w:noProof/>
          </w:rPr>
          <w:tab/>
        </w:r>
        <w:r w:rsidR="009E07F7" w:rsidRPr="009E07F7">
          <w:rPr>
            <w:noProof/>
          </w:rPr>
          <w:fldChar w:fldCharType="begin"/>
        </w:r>
        <w:r w:rsidR="009E07F7" w:rsidRPr="009E07F7">
          <w:rPr>
            <w:noProof/>
          </w:rPr>
          <w:instrText xml:space="preserve"> PAGEREF _Toc206578366 \h </w:instrText>
        </w:r>
        <w:r w:rsidR="009E07F7" w:rsidRPr="009E07F7">
          <w:rPr>
            <w:noProof/>
          </w:rPr>
        </w:r>
        <w:r w:rsidR="009E07F7" w:rsidRPr="009E07F7">
          <w:rPr>
            <w:noProof/>
          </w:rPr>
          <w:fldChar w:fldCharType="separate"/>
        </w:r>
        <w:r w:rsidR="003276C3">
          <w:rPr>
            <w:noProof/>
          </w:rPr>
          <w:t>1</w:t>
        </w:r>
        <w:r w:rsidR="009E07F7" w:rsidRPr="009E07F7">
          <w:rPr>
            <w:noProof/>
          </w:rPr>
          <w:fldChar w:fldCharType="end"/>
        </w:r>
      </w:hyperlink>
    </w:p>
    <w:p w:rsidR="009E07F7" w:rsidRPr="009E07F7" w:rsidRDefault="00076629">
      <w:pPr>
        <w:pStyle w:val="10"/>
        <w:tabs>
          <w:tab w:val="right" w:leader="dot" w:pos="9344"/>
        </w:tabs>
        <w:rPr>
          <w:rFonts w:asciiTheme="minorHAnsi" w:eastAsiaTheme="minorEastAsia" w:hAnsiTheme="minorHAnsi" w:cstheme="minorBidi"/>
          <w:noProof/>
          <w:szCs w:val="22"/>
        </w:rPr>
      </w:pPr>
      <w:hyperlink w:anchor="_Toc206578367" w:history="1">
        <w:r w:rsidR="009E07F7" w:rsidRPr="009E07F7">
          <w:rPr>
            <w:rStyle w:val="affffff7"/>
            <w:noProof/>
          </w:rPr>
          <w:t>3</w:t>
        </w:r>
        <w:r w:rsidR="009E07F7">
          <w:rPr>
            <w:rStyle w:val="affffff7"/>
            <w:noProof/>
          </w:rPr>
          <w:t xml:space="preserve"> </w:t>
        </w:r>
        <w:r w:rsidR="009E07F7" w:rsidRPr="009E07F7">
          <w:rPr>
            <w:rStyle w:val="affffff7"/>
            <w:rFonts w:hint="eastAsia"/>
            <w:noProof/>
          </w:rPr>
          <w:t xml:space="preserve"> 术语和定义</w:t>
        </w:r>
        <w:r w:rsidR="009E07F7" w:rsidRPr="009E07F7">
          <w:rPr>
            <w:noProof/>
          </w:rPr>
          <w:tab/>
        </w:r>
        <w:r w:rsidR="009E07F7" w:rsidRPr="009E07F7">
          <w:rPr>
            <w:noProof/>
          </w:rPr>
          <w:fldChar w:fldCharType="begin"/>
        </w:r>
        <w:r w:rsidR="009E07F7" w:rsidRPr="009E07F7">
          <w:rPr>
            <w:noProof/>
          </w:rPr>
          <w:instrText xml:space="preserve"> PAGEREF _Toc206578367 \h </w:instrText>
        </w:r>
        <w:r w:rsidR="009E07F7" w:rsidRPr="009E07F7">
          <w:rPr>
            <w:noProof/>
          </w:rPr>
        </w:r>
        <w:r w:rsidR="009E07F7" w:rsidRPr="009E07F7">
          <w:rPr>
            <w:noProof/>
          </w:rPr>
          <w:fldChar w:fldCharType="separate"/>
        </w:r>
        <w:r w:rsidR="003276C3">
          <w:rPr>
            <w:noProof/>
          </w:rPr>
          <w:t>1</w:t>
        </w:r>
        <w:r w:rsidR="009E07F7" w:rsidRPr="009E07F7">
          <w:rPr>
            <w:noProof/>
          </w:rPr>
          <w:fldChar w:fldCharType="end"/>
        </w:r>
      </w:hyperlink>
    </w:p>
    <w:p w:rsidR="009E07F7" w:rsidRPr="009E07F7" w:rsidRDefault="00076629">
      <w:pPr>
        <w:pStyle w:val="10"/>
        <w:tabs>
          <w:tab w:val="right" w:leader="dot" w:pos="9344"/>
        </w:tabs>
        <w:rPr>
          <w:rFonts w:asciiTheme="minorHAnsi" w:eastAsiaTheme="minorEastAsia" w:hAnsiTheme="minorHAnsi" w:cstheme="minorBidi"/>
          <w:noProof/>
          <w:szCs w:val="22"/>
        </w:rPr>
      </w:pPr>
      <w:hyperlink w:anchor="_Toc206578368" w:history="1">
        <w:r w:rsidR="009E07F7" w:rsidRPr="009E07F7">
          <w:rPr>
            <w:rStyle w:val="affffff7"/>
            <w:noProof/>
          </w:rPr>
          <w:t>4</w:t>
        </w:r>
        <w:r w:rsidR="009E07F7">
          <w:rPr>
            <w:rStyle w:val="affffff7"/>
            <w:noProof/>
          </w:rPr>
          <w:t xml:space="preserve"> </w:t>
        </w:r>
        <w:r w:rsidR="009E07F7" w:rsidRPr="009E07F7">
          <w:rPr>
            <w:rStyle w:val="affffff7"/>
            <w:rFonts w:hint="eastAsia"/>
            <w:noProof/>
          </w:rPr>
          <w:t xml:space="preserve"> 原材料要求</w:t>
        </w:r>
        <w:r w:rsidR="009E07F7" w:rsidRPr="009E07F7">
          <w:rPr>
            <w:noProof/>
          </w:rPr>
          <w:tab/>
        </w:r>
        <w:r w:rsidR="009E07F7" w:rsidRPr="009E07F7">
          <w:rPr>
            <w:noProof/>
          </w:rPr>
          <w:fldChar w:fldCharType="begin"/>
        </w:r>
        <w:r w:rsidR="009E07F7" w:rsidRPr="009E07F7">
          <w:rPr>
            <w:noProof/>
          </w:rPr>
          <w:instrText xml:space="preserve"> PAGEREF _Toc206578368 \h </w:instrText>
        </w:r>
        <w:r w:rsidR="009E07F7" w:rsidRPr="009E07F7">
          <w:rPr>
            <w:noProof/>
          </w:rPr>
        </w:r>
        <w:r w:rsidR="009E07F7" w:rsidRPr="009E07F7">
          <w:rPr>
            <w:noProof/>
          </w:rPr>
          <w:fldChar w:fldCharType="separate"/>
        </w:r>
        <w:r w:rsidR="003276C3">
          <w:rPr>
            <w:noProof/>
          </w:rPr>
          <w:t>1</w:t>
        </w:r>
        <w:r w:rsidR="009E07F7" w:rsidRPr="009E07F7">
          <w:rPr>
            <w:noProof/>
          </w:rPr>
          <w:fldChar w:fldCharType="end"/>
        </w:r>
      </w:hyperlink>
    </w:p>
    <w:p w:rsidR="009E07F7" w:rsidRPr="009E07F7" w:rsidRDefault="00076629">
      <w:pPr>
        <w:pStyle w:val="10"/>
        <w:tabs>
          <w:tab w:val="right" w:leader="dot" w:pos="9344"/>
        </w:tabs>
        <w:rPr>
          <w:rFonts w:asciiTheme="minorHAnsi" w:eastAsiaTheme="minorEastAsia" w:hAnsiTheme="minorHAnsi" w:cstheme="minorBidi"/>
          <w:noProof/>
          <w:szCs w:val="22"/>
        </w:rPr>
      </w:pPr>
      <w:hyperlink w:anchor="_Toc206578369" w:history="1">
        <w:r w:rsidR="009E07F7" w:rsidRPr="009E07F7">
          <w:rPr>
            <w:rStyle w:val="affffff7"/>
            <w:noProof/>
          </w:rPr>
          <w:t>5</w:t>
        </w:r>
        <w:r w:rsidR="009E07F7">
          <w:rPr>
            <w:rStyle w:val="affffff7"/>
            <w:noProof/>
          </w:rPr>
          <w:t xml:space="preserve"> </w:t>
        </w:r>
        <w:r w:rsidR="009E07F7" w:rsidRPr="009E07F7">
          <w:rPr>
            <w:rStyle w:val="affffff7"/>
            <w:rFonts w:hint="eastAsia"/>
            <w:noProof/>
          </w:rPr>
          <w:t xml:space="preserve"> 生产工艺要求</w:t>
        </w:r>
        <w:r w:rsidR="009E07F7" w:rsidRPr="009E07F7">
          <w:rPr>
            <w:noProof/>
          </w:rPr>
          <w:tab/>
        </w:r>
        <w:r w:rsidR="009E07F7" w:rsidRPr="009E07F7">
          <w:rPr>
            <w:noProof/>
          </w:rPr>
          <w:fldChar w:fldCharType="begin"/>
        </w:r>
        <w:r w:rsidR="009E07F7" w:rsidRPr="009E07F7">
          <w:rPr>
            <w:noProof/>
          </w:rPr>
          <w:instrText xml:space="preserve"> PAGEREF _Toc206578369 \h </w:instrText>
        </w:r>
        <w:r w:rsidR="009E07F7" w:rsidRPr="009E07F7">
          <w:rPr>
            <w:noProof/>
          </w:rPr>
        </w:r>
        <w:r w:rsidR="009E07F7" w:rsidRPr="009E07F7">
          <w:rPr>
            <w:noProof/>
          </w:rPr>
          <w:fldChar w:fldCharType="separate"/>
        </w:r>
        <w:r w:rsidR="003276C3">
          <w:rPr>
            <w:noProof/>
          </w:rPr>
          <w:t>1</w:t>
        </w:r>
        <w:r w:rsidR="009E07F7" w:rsidRPr="009E07F7">
          <w:rPr>
            <w:noProof/>
          </w:rPr>
          <w:fldChar w:fldCharType="end"/>
        </w:r>
      </w:hyperlink>
    </w:p>
    <w:p w:rsidR="009E07F7" w:rsidRPr="009E07F7" w:rsidRDefault="00076629">
      <w:pPr>
        <w:pStyle w:val="10"/>
        <w:tabs>
          <w:tab w:val="right" w:leader="dot" w:pos="9344"/>
        </w:tabs>
        <w:rPr>
          <w:rFonts w:asciiTheme="minorHAnsi" w:eastAsiaTheme="minorEastAsia" w:hAnsiTheme="minorHAnsi" w:cstheme="minorBidi"/>
          <w:noProof/>
          <w:szCs w:val="22"/>
        </w:rPr>
      </w:pPr>
      <w:hyperlink w:anchor="_Toc206578370" w:history="1">
        <w:r w:rsidR="009E07F7" w:rsidRPr="009E07F7">
          <w:rPr>
            <w:rStyle w:val="affffff7"/>
            <w:noProof/>
          </w:rPr>
          <w:t>6</w:t>
        </w:r>
        <w:r w:rsidR="009E07F7">
          <w:rPr>
            <w:rStyle w:val="affffff7"/>
            <w:noProof/>
          </w:rPr>
          <w:t xml:space="preserve"> </w:t>
        </w:r>
        <w:r w:rsidR="009E07F7" w:rsidRPr="009E07F7">
          <w:rPr>
            <w:rStyle w:val="affffff7"/>
            <w:rFonts w:hint="eastAsia"/>
            <w:noProof/>
          </w:rPr>
          <w:t xml:space="preserve"> 质量控制</w:t>
        </w:r>
        <w:r w:rsidR="009E07F7" w:rsidRPr="009E07F7">
          <w:rPr>
            <w:noProof/>
          </w:rPr>
          <w:tab/>
        </w:r>
        <w:r w:rsidR="009E07F7" w:rsidRPr="009E07F7">
          <w:rPr>
            <w:noProof/>
          </w:rPr>
          <w:fldChar w:fldCharType="begin"/>
        </w:r>
        <w:r w:rsidR="009E07F7" w:rsidRPr="009E07F7">
          <w:rPr>
            <w:noProof/>
          </w:rPr>
          <w:instrText xml:space="preserve"> PAGEREF _Toc206578370 \h </w:instrText>
        </w:r>
        <w:r w:rsidR="009E07F7" w:rsidRPr="009E07F7">
          <w:rPr>
            <w:noProof/>
          </w:rPr>
        </w:r>
        <w:r w:rsidR="009E07F7" w:rsidRPr="009E07F7">
          <w:rPr>
            <w:noProof/>
          </w:rPr>
          <w:fldChar w:fldCharType="separate"/>
        </w:r>
        <w:r w:rsidR="003276C3">
          <w:rPr>
            <w:noProof/>
          </w:rPr>
          <w:t>3</w:t>
        </w:r>
        <w:r w:rsidR="009E07F7" w:rsidRPr="009E07F7">
          <w:rPr>
            <w:noProof/>
          </w:rPr>
          <w:fldChar w:fldCharType="end"/>
        </w:r>
      </w:hyperlink>
    </w:p>
    <w:p w:rsidR="009E07F7" w:rsidRPr="009E07F7" w:rsidRDefault="00076629">
      <w:pPr>
        <w:pStyle w:val="10"/>
        <w:tabs>
          <w:tab w:val="right" w:leader="dot" w:pos="9344"/>
        </w:tabs>
        <w:rPr>
          <w:rFonts w:asciiTheme="minorHAnsi" w:eastAsiaTheme="minorEastAsia" w:hAnsiTheme="minorHAnsi" w:cstheme="minorBidi"/>
          <w:noProof/>
          <w:szCs w:val="22"/>
        </w:rPr>
      </w:pPr>
      <w:hyperlink w:anchor="_Toc206578371" w:history="1">
        <w:r w:rsidR="009E07F7" w:rsidRPr="009E07F7">
          <w:rPr>
            <w:rStyle w:val="affffff7"/>
            <w:noProof/>
          </w:rPr>
          <w:t>7</w:t>
        </w:r>
        <w:r w:rsidR="009E07F7">
          <w:rPr>
            <w:rStyle w:val="affffff7"/>
            <w:noProof/>
          </w:rPr>
          <w:t xml:space="preserve"> </w:t>
        </w:r>
        <w:r w:rsidR="009E07F7" w:rsidRPr="009E07F7">
          <w:rPr>
            <w:rStyle w:val="affffff7"/>
            <w:rFonts w:hint="eastAsia"/>
            <w:noProof/>
          </w:rPr>
          <w:t xml:space="preserve"> 标志、包装、运输和贮存</w:t>
        </w:r>
        <w:r w:rsidR="009E07F7" w:rsidRPr="009E07F7">
          <w:rPr>
            <w:noProof/>
          </w:rPr>
          <w:tab/>
        </w:r>
        <w:r w:rsidR="009E07F7" w:rsidRPr="009E07F7">
          <w:rPr>
            <w:noProof/>
          </w:rPr>
          <w:fldChar w:fldCharType="begin"/>
        </w:r>
        <w:r w:rsidR="009E07F7" w:rsidRPr="009E07F7">
          <w:rPr>
            <w:noProof/>
          </w:rPr>
          <w:instrText xml:space="preserve"> PAGEREF _Toc206578371 \h </w:instrText>
        </w:r>
        <w:r w:rsidR="009E07F7" w:rsidRPr="009E07F7">
          <w:rPr>
            <w:noProof/>
          </w:rPr>
        </w:r>
        <w:r w:rsidR="009E07F7" w:rsidRPr="009E07F7">
          <w:rPr>
            <w:noProof/>
          </w:rPr>
          <w:fldChar w:fldCharType="separate"/>
        </w:r>
        <w:r w:rsidR="003276C3">
          <w:rPr>
            <w:noProof/>
          </w:rPr>
          <w:t>3</w:t>
        </w:r>
        <w:r w:rsidR="009E07F7" w:rsidRPr="009E07F7">
          <w:rPr>
            <w:noProof/>
          </w:rPr>
          <w:fldChar w:fldCharType="end"/>
        </w:r>
      </w:hyperlink>
    </w:p>
    <w:p w:rsidR="009E07F7" w:rsidRPr="009E07F7" w:rsidRDefault="00076629">
      <w:pPr>
        <w:pStyle w:val="10"/>
        <w:tabs>
          <w:tab w:val="right" w:leader="dot" w:pos="9344"/>
        </w:tabs>
        <w:rPr>
          <w:rFonts w:asciiTheme="minorHAnsi" w:eastAsiaTheme="minorEastAsia" w:hAnsiTheme="minorHAnsi" w:cstheme="minorBidi"/>
          <w:noProof/>
          <w:szCs w:val="22"/>
        </w:rPr>
      </w:pPr>
      <w:hyperlink w:anchor="_Toc206578372" w:history="1">
        <w:r w:rsidR="009E07F7" w:rsidRPr="009E07F7">
          <w:rPr>
            <w:rStyle w:val="affffff7"/>
            <w:noProof/>
          </w:rPr>
          <w:t>8</w:t>
        </w:r>
        <w:r w:rsidR="009E07F7">
          <w:rPr>
            <w:rStyle w:val="affffff7"/>
            <w:noProof/>
          </w:rPr>
          <w:t xml:space="preserve"> </w:t>
        </w:r>
        <w:r w:rsidR="009E07F7" w:rsidRPr="009E07F7">
          <w:rPr>
            <w:rStyle w:val="affffff7"/>
            <w:rFonts w:hint="eastAsia"/>
            <w:noProof/>
          </w:rPr>
          <w:t xml:space="preserve"> 环保与安全</w:t>
        </w:r>
        <w:r w:rsidR="009E07F7" w:rsidRPr="009E07F7">
          <w:rPr>
            <w:noProof/>
          </w:rPr>
          <w:tab/>
        </w:r>
        <w:r w:rsidR="009E07F7" w:rsidRPr="009E07F7">
          <w:rPr>
            <w:noProof/>
          </w:rPr>
          <w:fldChar w:fldCharType="begin"/>
        </w:r>
        <w:r w:rsidR="009E07F7" w:rsidRPr="009E07F7">
          <w:rPr>
            <w:noProof/>
          </w:rPr>
          <w:instrText xml:space="preserve"> PAGEREF _Toc206578372 \h </w:instrText>
        </w:r>
        <w:r w:rsidR="009E07F7" w:rsidRPr="009E07F7">
          <w:rPr>
            <w:noProof/>
          </w:rPr>
        </w:r>
        <w:r w:rsidR="009E07F7" w:rsidRPr="009E07F7">
          <w:rPr>
            <w:noProof/>
          </w:rPr>
          <w:fldChar w:fldCharType="separate"/>
        </w:r>
        <w:r w:rsidR="003276C3">
          <w:rPr>
            <w:noProof/>
          </w:rPr>
          <w:t>4</w:t>
        </w:r>
        <w:r w:rsidR="009E07F7" w:rsidRPr="009E07F7">
          <w:rPr>
            <w:noProof/>
          </w:rPr>
          <w:fldChar w:fldCharType="end"/>
        </w:r>
      </w:hyperlink>
    </w:p>
    <w:p w:rsidR="009E07F7" w:rsidRPr="009E07F7" w:rsidRDefault="009E07F7" w:rsidP="009E07F7">
      <w:pPr>
        <w:pStyle w:val="afffffc"/>
        <w:spacing w:after="360"/>
        <w:sectPr w:rsidR="009E07F7" w:rsidRPr="009E07F7" w:rsidSect="009E07F7">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9E07F7">
        <w:fldChar w:fldCharType="end"/>
      </w:r>
    </w:p>
    <w:p w:rsidR="00B404AF" w:rsidRDefault="00B404AF" w:rsidP="00B404AF">
      <w:pPr>
        <w:pStyle w:val="a6"/>
        <w:spacing w:before="900" w:after="360"/>
      </w:pPr>
      <w:bookmarkStart w:id="22" w:name="_Toc206578364"/>
      <w:bookmarkStart w:id="23" w:name="BookMark2"/>
      <w:bookmarkEnd w:id="21"/>
      <w:r w:rsidRPr="00B404AF">
        <w:rPr>
          <w:spacing w:val="320"/>
        </w:rPr>
        <w:lastRenderedPageBreak/>
        <w:t>前</w:t>
      </w:r>
      <w:r>
        <w:t>言</w:t>
      </w:r>
      <w:bookmarkEnd w:id="22"/>
    </w:p>
    <w:p w:rsidR="00B404AF" w:rsidRDefault="00B404AF" w:rsidP="00B404AF">
      <w:pPr>
        <w:pStyle w:val="affff6"/>
        <w:spacing w:line="288" w:lineRule="auto"/>
        <w:ind w:firstLine="420"/>
      </w:pPr>
      <w:r>
        <w:rPr>
          <w:rFonts w:hint="eastAsia"/>
        </w:rPr>
        <w:t>本文件按照GB/T 1.1—2020《标准化工作导则  第1部分：标准化文件的结构和起草规则》的规定起草。</w:t>
      </w:r>
    </w:p>
    <w:p w:rsidR="00B404AF" w:rsidRDefault="00B404AF" w:rsidP="00B404AF">
      <w:pPr>
        <w:pStyle w:val="affff6"/>
        <w:spacing w:line="288" w:lineRule="auto"/>
        <w:ind w:firstLine="420"/>
      </w:pPr>
      <w:r>
        <w:t>请注意本文件的某些内容可能涉及专利。本文件的发布机构不承担识别专利的责任。</w:t>
      </w:r>
    </w:p>
    <w:p w:rsidR="00B404AF" w:rsidRDefault="00B404AF" w:rsidP="00B404AF">
      <w:pPr>
        <w:pStyle w:val="affff6"/>
        <w:spacing w:line="288" w:lineRule="auto"/>
        <w:ind w:firstLine="420"/>
      </w:pPr>
      <w:r>
        <w:rPr>
          <w:rFonts w:hint="eastAsia"/>
        </w:rPr>
        <w:t>本文件由</w:t>
      </w:r>
      <w:r w:rsidR="009D6F2B" w:rsidRPr="009D6F2B">
        <w:rPr>
          <w:rFonts w:hint="eastAsia"/>
        </w:rPr>
        <w:t>西宁安耐建筑材料有限公司</w:t>
      </w:r>
      <w:r>
        <w:rPr>
          <w:rFonts w:hint="eastAsia"/>
        </w:rPr>
        <w:t>提出。</w:t>
      </w:r>
    </w:p>
    <w:p w:rsidR="00B404AF" w:rsidRDefault="00B404AF" w:rsidP="00B404AF">
      <w:pPr>
        <w:pStyle w:val="affff6"/>
        <w:spacing w:line="288" w:lineRule="auto"/>
        <w:ind w:firstLine="420"/>
      </w:pPr>
      <w:r>
        <w:rPr>
          <w:rFonts w:hint="eastAsia"/>
        </w:rPr>
        <w:t>本文件由中国商品学会归口。</w:t>
      </w:r>
    </w:p>
    <w:p w:rsidR="00B404AF" w:rsidRDefault="00B404AF" w:rsidP="00B404AF">
      <w:pPr>
        <w:pStyle w:val="affff6"/>
        <w:spacing w:line="288" w:lineRule="auto"/>
        <w:ind w:firstLine="420"/>
      </w:pPr>
      <w:r>
        <w:rPr>
          <w:rFonts w:hint="eastAsia"/>
        </w:rPr>
        <w:t>本文件起草单位：</w:t>
      </w:r>
      <w:r w:rsidR="009D6F2B" w:rsidRPr="009D6F2B">
        <w:rPr>
          <w:rFonts w:hint="eastAsia"/>
        </w:rPr>
        <w:t>西宁安耐建筑材料有限公司</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spacing w:line="288" w:lineRule="auto"/>
        <w:ind w:firstLine="420"/>
      </w:pPr>
      <w:r>
        <w:rPr>
          <w:rFonts w:hint="eastAsia"/>
        </w:rPr>
        <w:t>本文件主要起草人：</w:t>
      </w:r>
      <w:r w:rsidRPr="00B404AF">
        <w:rPr>
          <w:rFonts w:hint="eastAsia"/>
        </w:rPr>
        <w:t>×××</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ind w:firstLine="420"/>
      </w:pPr>
    </w:p>
    <w:p w:rsidR="00B404AF" w:rsidRPr="00B404AF" w:rsidRDefault="00B404AF" w:rsidP="00B404AF">
      <w:pPr>
        <w:pStyle w:val="affff6"/>
        <w:ind w:firstLine="420"/>
        <w:sectPr w:rsidR="00B404AF" w:rsidRPr="00B404AF" w:rsidSect="00B404AF">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A7672F4FD5C420B878BA9111AC6A963"/>
        </w:placeholder>
      </w:sdtPr>
      <w:sdtEndPr/>
      <w:sdtContent>
        <w:bookmarkStart w:id="25" w:name="NEW_STAND_NAME" w:displacedByCustomXml="prev"/>
        <w:p w:rsidR="00F26B7E" w:rsidRPr="00F26B7E" w:rsidRDefault="00400151" w:rsidP="00400151">
          <w:pPr>
            <w:pStyle w:val="afffffffff1"/>
            <w:spacing w:beforeLines="100" w:before="240" w:afterLines="220" w:after="528"/>
          </w:pPr>
          <w:r>
            <w:rPr>
              <w:rFonts w:hint="eastAsia"/>
            </w:rPr>
            <w:t>粉煤灰混凝土路面砖生产技术规范</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7999600"/>
      <w:bookmarkStart w:id="36" w:name="_Toc206578365"/>
      <w:r>
        <w:rPr>
          <w:rFonts w:hint="eastAsia"/>
        </w:rPr>
        <w:t>范围</w:t>
      </w:r>
      <w:bookmarkEnd w:id="26"/>
      <w:bookmarkEnd w:id="27"/>
      <w:bookmarkEnd w:id="28"/>
      <w:bookmarkEnd w:id="29"/>
      <w:bookmarkEnd w:id="30"/>
      <w:bookmarkEnd w:id="31"/>
      <w:bookmarkEnd w:id="32"/>
      <w:bookmarkEnd w:id="33"/>
      <w:bookmarkEnd w:id="34"/>
      <w:bookmarkEnd w:id="35"/>
      <w:bookmarkEnd w:id="36"/>
    </w:p>
    <w:p w:rsidR="008B0C9C" w:rsidRPr="009D6F2B" w:rsidRDefault="009D6F2B" w:rsidP="00F056CC">
      <w:pPr>
        <w:pStyle w:val="affff6"/>
        <w:spacing w:line="288" w:lineRule="auto"/>
        <w:ind w:firstLine="420"/>
      </w:pPr>
      <w:bookmarkStart w:id="37" w:name="_Toc17233326"/>
      <w:bookmarkStart w:id="38" w:name="_Toc17233334"/>
      <w:bookmarkStart w:id="39" w:name="_Toc24884212"/>
      <w:bookmarkStart w:id="40" w:name="_Toc24884219"/>
      <w:bookmarkStart w:id="41" w:name="_Toc26648466"/>
      <w:r>
        <w:t>本文件规定了</w:t>
      </w:r>
      <w:r w:rsidRPr="009D6F2B">
        <w:rPr>
          <w:rFonts w:hint="eastAsia"/>
        </w:rPr>
        <w:t>粉煤灰混凝土路面砖生产</w:t>
      </w:r>
      <w:r>
        <w:rPr>
          <w:rFonts w:hint="eastAsia"/>
        </w:rPr>
        <w:t>的</w:t>
      </w:r>
      <w:r w:rsidR="009E07F7">
        <w:rPr>
          <w:rFonts w:hint="eastAsia"/>
        </w:rPr>
        <w:t>原材料要求、生产工艺要求、质量控制、标志、包装、运输、贮存、环保与安全。</w:t>
      </w:r>
    </w:p>
    <w:p w:rsidR="009D6F2B" w:rsidRDefault="009D6F2B" w:rsidP="00F056CC">
      <w:pPr>
        <w:pStyle w:val="affff6"/>
        <w:spacing w:line="288" w:lineRule="auto"/>
        <w:ind w:firstLine="420"/>
      </w:pPr>
      <w:r>
        <w:rPr>
          <w:rFonts w:hint="eastAsia"/>
        </w:rPr>
        <w:t>本文件适用于</w:t>
      </w:r>
      <w:r w:rsidR="00F056CC" w:rsidRPr="00F056CC">
        <w:rPr>
          <w:rFonts w:hint="eastAsia"/>
        </w:rPr>
        <w:t>以机制砂、石、水泥、粉煤灰为主要原料，经计量配料、搅拌、压制成型、自然养护等工艺生产的粉煤灰混凝土路面砖</w:t>
      </w:r>
      <w:r w:rsidR="00F056CC">
        <w:rPr>
          <w:rFonts w:hint="eastAsia"/>
        </w:rPr>
        <w:t>（以下简称“路面砖”）</w:t>
      </w:r>
      <w:r w:rsidR="00F056CC" w:rsidRPr="00F056CC">
        <w:rPr>
          <w:rFonts w:hint="eastAsia"/>
        </w:rPr>
        <w:t>的生产活动。</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87999601"/>
      <w:bookmarkStart w:id="47" w:name="_Toc206578366"/>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4A61B8">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72A5F" w:rsidRDefault="00C72A5F" w:rsidP="004A61B8">
      <w:pPr>
        <w:pStyle w:val="affff6"/>
        <w:spacing w:line="288" w:lineRule="auto"/>
        <w:ind w:firstLine="420"/>
      </w:pPr>
      <w:r>
        <w:rPr>
          <w:rFonts w:hint="eastAsia"/>
        </w:rPr>
        <w:t xml:space="preserve">GB 175  </w:t>
      </w:r>
      <w:r w:rsidR="004C37DF" w:rsidRPr="004C37DF">
        <w:rPr>
          <w:rFonts w:hint="eastAsia"/>
        </w:rPr>
        <w:t>通用硅酸盐水泥</w:t>
      </w:r>
    </w:p>
    <w:p w:rsidR="00C72A5F" w:rsidRDefault="00C72A5F" w:rsidP="004A61B8">
      <w:pPr>
        <w:pStyle w:val="affff6"/>
        <w:spacing w:line="288" w:lineRule="auto"/>
        <w:ind w:firstLine="420"/>
      </w:pPr>
      <w:r>
        <w:rPr>
          <w:rFonts w:hint="eastAsia"/>
        </w:rPr>
        <w:t xml:space="preserve">GB/T 1596  </w:t>
      </w:r>
      <w:r w:rsidR="004C37DF" w:rsidRPr="004C37DF">
        <w:rPr>
          <w:rFonts w:hint="eastAsia"/>
        </w:rPr>
        <w:t>用于水泥和混凝土中的粉煤灰</w:t>
      </w:r>
    </w:p>
    <w:p w:rsidR="00C72A5F" w:rsidRDefault="00C72A5F" w:rsidP="004A61B8">
      <w:pPr>
        <w:pStyle w:val="affff6"/>
        <w:spacing w:line="288" w:lineRule="auto"/>
        <w:ind w:firstLine="420"/>
      </w:pPr>
      <w:r w:rsidRPr="00F056CC">
        <w:rPr>
          <w:rFonts w:hint="eastAsia"/>
        </w:rPr>
        <w:t>GB 6566</w:t>
      </w:r>
      <w:r>
        <w:rPr>
          <w:rFonts w:hint="eastAsia"/>
        </w:rPr>
        <w:t xml:space="preserve">  </w:t>
      </w:r>
      <w:r w:rsidR="004C37DF" w:rsidRPr="004C37DF">
        <w:rPr>
          <w:rFonts w:hint="eastAsia"/>
        </w:rPr>
        <w:t>建筑材料放射性核素限量</w:t>
      </w:r>
    </w:p>
    <w:p w:rsidR="004C37DF" w:rsidRDefault="004C37DF" w:rsidP="004A61B8">
      <w:pPr>
        <w:pStyle w:val="affff6"/>
        <w:spacing w:line="288" w:lineRule="auto"/>
        <w:ind w:firstLine="420"/>
      </w:pPr>
      <w:r>
        <w:rPr>
          <w:rFonts w:hint="eastAsia"/>
        </w:rPr>
        <w:t xml:space="preserve">GB 16297  </w:t>
      </w:r>
      <w:r w:rsidRPr="004C37DF">
        <w:rPr>
          <w:rFonts w:hint="eastAsia"/>
        </w:rPr>
        <w:t>大气污染物综合排放标准</w:t>
      </w:r>
    </w:p>
    <w:p w:rsidR="004C37DF" w:rsidRDefault="004C37DF" w:rsidP="004A61B8">
      <w:pPr>
        <w:pStyle w:val="affff6"/>
        <w:spacing w:line="288" w:lineRule="auto"/>
        <w:ind w:firstLine="420"/>
      </w:pPr>
      <w:r>
        <w:rPr>
          <w:rFonts w:hint="eastAsia"/>
        </w:rPr>
        <w:t>GB/T 28635  混凝土路面砖</w:t>
      </w:r>
    </w:p>
    <w:p w:rsidR="00C72A5F" w:rsidRPr="008A57E6" w:rsidRDefault="009E07F7" w:rsidP="004A61B8">
      <w:pPr>
        <w:pStyle w:val="affff6"/>
        <w:spacing w:line="288" w:lineRule="auto"/>
        <w:ind w:firstLine="420"/>
      </w:pPr>
      <w:r>
        <w:rPr>
          <w:rFonts w:hint="eastAsia"/>
        </w:rPr>
        <w:t>JT/T 819</w:t>
      </w:r>
      <w:r w:rsidR="00C72A5F">
        <w:rPr>
          <w:rFonts w:hint="eastAsia"/>
        </w:rPr>
        <w:t xml:space="preserve">  </w:t>
      </w:r>
      <w:r w:rsidRPr="009E07F7">
        <w:rPr>
          <w:rFonts w:hint="eastAsia"/>
        </w:rPr>
        <w:t>公路工程</w:t>
      </w:r>
      <w:r>
        <w:rPr>
          <w:rFonts w:hint="eastAsia"/>
        </w:rPr>
        <w:t xml:space="preserve"> </w:t>
      </w:r>
      <w:r w:rsidRPr="009E07F7">
        <w:rPr>
          <w:rFonts w:hint="eastAsia"/>
        </w:rPr>
        <w:t xml:space="preserve"> 水泥混凝土用机制砂</w:t>
      </w:r>
    </w:p>
    <w:p w:rsidR="00B265BC" w:rsidRPr="00E030F9" w:rsidRDefault="00FD59EB" w:rsidP="00FD59EB">
      <w:pPr>
        <w:pStyle w:val="affc"/>
        <w:spacing w:before="240" w:after="240"/>
      </w:pPr>
      <w:bookmarkStart w:id="48" w:name="_Toc97192966"/>
      <w:bookmarkStart w:id="49" w:name="_Toc187999602"/>
      <w:bookmarkStart w:id="50" w:name="_Toc206578367"/>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C37DF" w:rsidP="004A61B8">
          <w:pPr>
            <w:pStyle w:val="affff6"/>
            <w:spacing w:line="288" w:lineRule="auto"/>
            <w:ind w:firstLine="420"/>
          </w:pPr>
          <w:r>
            <w:rPr>
              <w:rFonts w:hint="eastAsia"/>
            </w:rPr>
            <w:t>GB/T 28635</w:t>
          </w:r>
          <w:r w:rsidR="004A61B8">
            <w:rPr>
              <w:rFonts w:hint="eastAsia"/>
            </w:rPr>
            <w:t xml:space="preserve"> </w:t>
          </w:r>
          <w:r w:rsidR="004A61B8">
            <w:t>界定的以及下列术语和定义适用于本文件。</w:t>
          </w:r>
        </w:p>
      </w:sdtContent>
    </w:sdt>
    <w:p w:rsidR="004B3E93" w:rsidRDefault="004A61B8" w:rsidP="004A61B8">
      <w:pPr>
        <w:pStyle w:val="affffffffffe"/>
        <w:spacing w:line="288" w:lineRule="auto"/>
        <w:ind w:left="420" w:hangingChars="200" w:hanging="420"/>
        <w:rPr>
          <w:rFonts w:ascii="黑体" w:eastAsia="黑体" w:hAnsi="黑体"/>
        </w:rPr>
      </w:pPr>
      <w:r w:rsidRPr="004A61B8">
        <w:rPr>
          <w:rFonts w:ascii="黑体" w:eastAsia="黑体" w:hAnsi="黑体"/>
        </w:rPr>
        <w:br/>
      </w:r>
      <w:r>
        <w:rPr>
          <w:rFonts w:ascii="黑体" w:eastAsia="黑体" w:hAnsi="黑体"/>
        </w:rPr>
        <w:t>粉煤灰混凝土路面砖</w:t>
      </w:r>
      <w:r>
        <w:rPr>
          <w:rFonts w:ascii="黑体" w:eastAsia="黑体" w:hAnsi="黑体" w:hint="eastAsia"/>
        </w:rPr>
        <w:t xml:space="preserve">  </w:t>
      </w:r>
    </w:p>
    <w:p w:rsidR="002A1260" w:rsidRPr="004A61B8" w:rsidRDefault="00F056CC" w:rsidP="004A61B8">
      <w:pPr>
        <w:pStyle w:val="affff6"/>
        <w:spacing w:line="288" w:lineRule="auto"/>
        <w:ind w:firstLine="420"/>
      </w:pPr>
      <w:r w:rsidRPr="00F056CC">
        <w:rPr>
          <w:rFonts w:hint="eastAsia"/>
        </w:rPr>
        <w:t>以机制砂、石为骨料，水泥为胶凝材料，粉煤灰为掺合料，经计量配料、搅拌、压制成型、自然养护而成的用于路面铺设的混凝土砖</w:t>
      </w:r>
      <w:r>
        <w:rPr>
          <w:rFonts w:hint="eastAsia"/>
        </w:rPr>
        <w:t>，</w:t>
      </w:r>
      <w:r>
        <w:rPr>
          <w:rFonts w:ascii="Segoe UI" w:hAnsi="Segoe UI" w:cs="Segoe UI"/>
          <w:shd w:val="clear" w:color="auto" w:fill="FFFFFF"/>
        </w:rPr>
        <w:t>包括彩色路面砖（需添加面基配料）</w:t>
      </w:r>
      <w:r w:rsidR="004A61B8" w:rsidRPr="004A61B8">
        <w:rPr>
          <w:rFonts w:hint="eastAsia"/>
        </w:rPr>
        <w:t>。</w:t>
      </w:r>
    </w:p>
    <w:p w:rsidR="001D212F" w:rsidRDefault="009D6F2B" w:rsidP="009D6F2B">
      <w:pPr>
        <w:pStyle w:val="affc"/>
        <w:spacing w:before="240" w:after="240"/>
      </w:pPr>
      <w:bookmarkStart w:id="52" w:name="_Toc206578368"/>
      <w:r>
        <w:t>原材料</w:t>
      </w:r>
      <w:r w:rsidR="00F056CC">
        <w:t>要求</w:t>
      </w:r>
      <w:bookmarkEnd w:id="52"/>
    </w:p>
    <w:p w:rsidR="00F056CC" w:rsidRDefault="00F056CC" w:rsidP="00F056CC">
      <w:pPr>
        <w:pStyle w:val="affd"/>
        <w:spacing w:before="120" w:after="120"/>
      </w:pPr>
      <w:r>
        <w:t>主要原料</w:t>
      </w:r>
    </w:p>
    <w:p w:rsidR="00F056CC" w:rsidRDefault="00F056CC" w:rsidP="00F056CC">
      <w:pPr>
        <w:pStyle w:val="affffffffa"/>
        <w:spacing w:line="288" w:lineRule="auto"/>
      </w:pPr>
      <w:r>
        <w:rPr>
          <w:rFonts w:hint="eastAsia"/>
        </w:rPr>
        <w:t xml:space="preserve">机制砂、石应符合 </w:t>
      </w:r>
      <w:r w:rsidR="009E07F7">
        <w:rPr>
          <w:rFonts w:hint="eastAsia"/>
        </w:rPr>
        <w:t>JT/T 819</w:t>
      </w:r>
      <w:r>
        <w:rPr>
          <w:rFonts w:hint="eastAsia"/>
        </w:rPr>
        <w:t xml:space="preserve"> 的要求，由汽车运输至厂区密闭原料堆棚堆存，避免扬尘污染。</w:t>
      </w:r>
    </w:p>
    <w:p w:rsidR="00F056CC" w:rsidRDefault="00F056CC" w:rsidP="00F056CC">
      <w:pPr>
        <w:pStyle w:val="affffffffa"/>
        <w:spacing w:line="288" w:lineRule="auto"/>
      </w:pPr>
      <w:r>
        <w:rPr>
          <w:rFonts w:hint="eastAsia"/>
        </w:rPr>
        <w:t>水泥应符合 GB 175 的要求，经水泥罐车运至厂内，通过气泵泵入水泥筒仓储存。</w:t>
      </w:r>
    </w:p>
    <w:p w:rsidR="00F056CC" w:rsidRDefault="00F056CC" w:rsidP="00F056CC">
      <w:pPr>
        <w:pStyle w:val="affffffffa"/>
        <w:spacing w:line="288" w:lineRule="auto"/>
      </w:pPr>
      <w:r>
        <w:rPr>
          <w:rFonts w:hint="eastAsia"/>
        </w:rPr>
        <w:t>粉煤灰应符合 GB/T 1596 的要求，经罐车运入厂区后通过气泵泵入粉煤灰罐内储存。</w:t>
      </w:r>
    </w:p>
    <w:p w:rsidR="00F056CC" w:rsidRDefault="00F056CC" w:rsidP="00F056CC">
      <w:pPr>
        <w:pStyle w:val="affd"/>
        <w:spacing w:before="120" w:after="120"/>
      </w:pPr>
      <w:r>
        <w:t>辅助原料</w:t>
      </w:r>
    </w:p>
    <w:p w:rsidR="00F056CC" w:rsidRDefault="00F056CC" w:rsidP="00F056CC">
      <w:pPr>
        <w:pStyle w:val="affffffffa"/>
        <w:spacing w:line="288" w:lineRule="auto"/>
      </w:pPr>
      <w:r>
        <w:rPr>
          <w:rFonts w:hint="eastAsia"/>
        </w:rPr>
        <w:t>彩色路面砖面基配料由白水泥、砂石、颜料组成，白水泥应符合相关标准，颜料应符合国家相关环保和性能要求，且对路面砖的耐久性无不良影响。</w:t>
      </w:r>
    </w:p>
    <w:p w:rsidR="00F056CC" w:rsidRPr="00F056CC" w:rsidRDefault="00F056CC" w:rsidP="00F056CC">
      <w:pPr>
        <w:pStyle w:val="affffffffa"/>
        <w:spacing w:line="288" w:lineRule="auto"/>
      </w:pPr>
      <w:r>
        <w:rPr>
          <w:rFonts w:hint="eastAsia"/>
        </w:rPr>
        <w:t>水应采用符合混凝土拌合用水要求的水源，确保搅拌过程中原料充分混合。</w:t>
      </w:r>
    </w:p>
    <w:p w:rsidR="009D6F2B" w:rsidRDefault="004A61B8" w:rsidP="009D6F2B">
      <w:pPr>
        <w:pStyle w:val="affc"/>
        <w:spacing w:before="240" w:after="240"/>
      </w:pPr>
      <w:bookmarkStart w:id="53" w:name="_Toc206578369"/>
      <w:r>
        <w:t>生产工艺</w:t>
      </w:r>
      <w:r w:rsidR="00F056CC">
        <w:t>要求</w:t>
      </w:r>
      <w:bookmarkEnd w:id="53"/>
    </w:p>
    <w:p w:rsidR="004A61B8" w:rsidRDefault="004A61B8" w:rsidP="004A61B8">
      <w:pPr>
        <w:pStyle w:val="affd"/>
        <w:spacing w:before="120" w:after="120"/>
      </w:pPr>
      <w:r>
        <w:rPr>
          <w:rFonts w:hint="eastAsia"/>
        </w:rPr>
        <w:lastRenderedPageBreak/>
        <w:t>工艺流程</w:t>
      </w:r>
    </w:p>
    <w:p w:rsidR="00C72A5F" w:rsidRPr="00C72A5F" w:rsidRDefault="00C72A5F" w:rsidP="00C72A5F">
      <w:pPr>
        <w:pStyle w:val="affff6"/>
        <w:spacing w:line="288" w:lineRule="auto"/>
        <w:ind w:firstLine="420"/>
      </w:pPr>
      <w:r>
        <w:rPr>
          <w:rFonts w:hint="eastAsia"/>
        </w:rPr>
        <w:t>路面砖生产工艺流程主要包括：原料的储存与转运、计量配料与搅拌、压制成型、自然养护和码垛。如图 1 所示。</w:t>
      </w:r>
    </w:p>
    <w:p w:rsidR="00117FA1" w:rsidRDefault="00117FA1" w:rsidP="00117FA1">
      <w:pPr>
        <w:pStyle w:val="affff6"/>
        <w:ind w:firstLine="420"/>
      </w:pPr>
      <w:r>
        <w:drawing>
          <wp:inline distT="0" distB="0" distL="0" distR="0" wp14:anchorId="5A80BDC0" wp14:editId="17FC5016">
            <wp:extent cx="5486400" cy="3009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3009900"/>
                    </a:xfrm>
                    <a:prstGeom prst="rect">
                      <a:avLst/>
                    </a:prstGeom>
                  </pic:spPr>
                </pic:pic>
              </a:graphicData>
            </a:graphic>
          </wp:inline>
        </w:drawing>
      </w:r>
    </w:p>
    <w:p w:rsidR="00C72A5F" w:rsidRDefault="00C72A5F" w:rsidP="00C72A5F">
      <w:pPr>
        <w:pStyle w:val="afd"/>
        <w:spacing w:before="120" w:after="120"/>
      </w:pPr>
      <w:r>
        <w:rPr>
          <w:rFonts w:hint="eastAsia"/>
        </w:rPr>
        <w:t>路面砖生产工艺流程图</w:t>
      </w:r>
    </w:p>
    <w:p w:rsidR="004A61B8" w:rsidRDefault="00F056CC" w:rsidP="00F056CC">
      <w:pPr>
        <w:pStyle w:val="affd"/>
        <w:spacing w:before="120" w:after="120"/>
      </w:pPr>
      <w:r>
        <w:t>原料的储存与转运</w:t>
      </w:r>
    </w:p>
    <w:p w:rsidR="00F056CC" w:rsidRDefault="00F056CC" w:rsidP="00F056CC">
      <w:pPr>
        <w:pStyle w:val="affffffffa"/>
        <w:spacing w:line="288" w:lineRule="auto"/>
      </w:pPr>
      <w:r>
        <w:rPr>
          <w:rFonts w:hint="eastAsia"/>
        </w:rPr>
        <w:t>水泥、粉煤灰应分别储存于专用筒仓/罐内，采用密闭方式储存，避免受潮和扬尘；转运应通过气泵、螺旋输送机等密闭设备进行，减少泄漏。</w:t>
      </w:r>
    </w:p>
    <w:p w:rsidR="00F056CC" w:rsidRDefault="00F056CC" w:rsidP="00F056CC">
      <w:pPr>
        <w:pStyle w:val="affffffffa"/>
        <w:spacing w:line="288" w:lineRule="auto"/>
      </w:pPr>
      <w:r>
        <w:rPr>
          <w:rFonts w:hint="eastAsia"/>
        </w:rPr>
        <w:t>机制砂、石应储存于密闭原料堆棚，</w:t>
      </w:r>
      <w:proofErr w:type="gramStart"/>
      <w:r>
        <w:rPr>
          <w:rFonts w:hint="eastAsia"/>
        </w:rPr>
        <w:t>堆棚应具备</w:t>
      </w:r>
      <w:proofErr w:type="gramEnd"/>
      <w:r>
        <w:rPr>
          <w:rFonts w:hint="eastAsia"/>
        </w:rPr>
        <w:t>防雨、防尘功能，避免原料受污染和流失。</w:t>
      </w:r>
    </w:p>
    <w:p w:rsidR="00F056CC" w:rsidRDefault="00F056CC" w:rsidP="00F056CC">
      <w:pPr>
        <w:pStyle w:val="affd"/>
        <w:spacing w:before="120" w:after="120"/>
      </w:pPr>
      <w:r>
        <w:t>计量</w:t>
      </w:r>
      <w:r>
        <w:rPr>
          <w:rFonts w:hint="eastAsia"/>
        </w:rPr>
        <w:t>配料</w:t>
      </w:r>
      <w:r>
        <w:t>与搅拌</w:t>
      </w:r>
    </w:p>
    <w:p w:rsidR="00F056CC" w:rsidRDefault="00F056CC" w:rsidP="00F056CC">
      <w:pPr>
        <w:pStyle w:val="affffffffa"/>
        <w:spacing w:line="288" w:lineRule="auto"/>
      </w:pPr>
      <w:r>
        <w:rPr>
          <w:rFonts w:hint="eastAsia"/>
        </w:rPr>
        <w:t>应采用计算机控制的全自动化计量系统。砂、</w:t>
      </w:r>
      <w:proofErr w:type="gramStart"/>
      <w:r>
        <w:rPr>
          <w:rFonts w:hint="eastAsia"/>
        </w:rPr>
        <w:t>石通过</w:t>
      </w:r>
      <w:proofErr w:type="gramEnd"/>
      <w:r>
        <w:rPr>
          <w:rFonts w:hint="eastAsia"/>
        </w:rPr>
        <w:t>电子称重后经自动上料机出料带滑落至料斗；水泥、粉煤灰</w:t>
      </w:r>
      <w:proofErr w:type="gramStart"/>
      <w:r>
        <w:rPr>
          <w:rFonts w:hint="eastAsia"/>
        </w:rPr>
        <w:t>由仓下</w:t>
      </w:r>
      <w:proofErr w:type="gramEnd"/>
      <w:r>
        <w:rPr>
          <w:rFonts w:hint="eastAsia"/>
        </w:rPr>
        <w:t>螺旋输送机送至称量斗，确保计量精度。</w:t>
      </w:r>
    </w:p>
    <w:p w:rsidR="00F056CC" w:rsidRDefault="00F056CC" w:rsidP="00F056CC">
      <w:pPr>
        <w:pStyle w:val="affffffffa"/>
        <w:spacing w:line="288" w:lineRule="auto"/>
      </w:pPr>
      <w:r>
        <w:rPr>
          <w:rFonts w:hint="eastAsia"/>
        </w:rPr>
        <w:t>砂、石经密闭皮带输送机送至搅拌机；水泥、粉煤灰应称量后输送至搅拌机。输送过程应保持密闭，减少粉尘泄漏。</w:t>
      </w:r>
    </w:p>
    <w:p w:rsidR="00F056CC" w:rsidRDefault="00F056CC" w:rsidP="00F056CC">
      <w:pPr>
        <w:pStyle w:val="affffffffa"/>
        <w:spacing w:line="288" w:lineRule="auto"/>
      </w:pPr>
      <w:r>
        <w:rPr>
          <w:rFonts w:hint="eastAsia"/>
        </w:rPr>
        <w:t>原料进入搅拌机后应加水充分搅拌，搅拌过程由集中控制系统控制，搅拌参数应符合生产要求。搅拌过程相关时间、振动等参数应根据设备调试确定，确保原料混合均匀。</w:t>
      </w:r>
    </w:p>
    <w:p w:rsidR="00F056CC" w:rsidRDefault="00F056CC" w:rsidP="00F056CC">
      <w:pPr>
        <w:pStyle w:val="affd"/>
        <w:spacing w:before="120" w:after="120"/>
      </w:pPr>
      <w:r>
        <w:t>压制成型</w:t>
      </w:r>
    </w:p>
    <w:p w:rsidR="00F056CC" w:rsidRDefault="00F056CC" w:rsidP="00F056CC">
      <w:pPr>
        <w:pStyle w:val="affffffffa"/>
        <w:spacing w:line="288" w:lineRule="auto"/>
      </w:pPr>
      <w:r>
        <w:rPr>
          <w:rFonts w:hint="eastAsia"/>
        </w:rPr>
        <w:t>搅拌后的物料由皮带输送机送入全自动制砖成型机，输送过程应保持稳定，避免物料散落。</w:t>
      </w:r>
    </w:p>
    <w:p w:rsidR="00F056CC" w:rsidRDefault="00F056CC" w:rsidP="00F056CC">
      <w:pPr>
        <w:pStyle w:val="affffffffa"/>
        <w:spacing w:line="288" w:lineRule="auto"/>
      </w:pPr>
      <w:r>
        <w:rPr>
          <w:rFonts w:hint="eastAsia"/>
        </w:rPr>
        <w:t>通过</w:t>
      </w:r>
      <w:proofErr w:type="gramStart"/>
      <w:r>
        <w:rPr>
          <w:rFonts w:hint="eastAsia"/>
        </w:rPr>
        <w:t>定量称</w:t>
      </w:r>
      <w:proofErr w:type="gramEnd"/>
      <w:r>
        <w:rPr>
          <w:rFonts w:hint="eastAsia"/>
        </w:rPr>
        <w:t>料、模具定型制成砖坯，模具应根据产品规格设计，确保砖坯尺寸精度。</w:t>
      </w:r>
    </w:p>
    <w:p w:rsidR="00F056CC" w:rsidRDefault="00F056CC" w:rsidP="00F056CC">
      <w:pPr>
        <w:pStyle w:val="affffffffa"/>
        <w:spacing w:line="288" w:lineRule="auto"/>
      </w:pPr>
      <w:r>
        <w:rPr>
          <w:rFonts w:hint="eastAsia"/>
        </w:rPr>
        <w:t>彩色路面砖的面基配料（白水泥、砂石、颜料）应经人工估量，送入搅拌机加水搅拌均匀后，由二次</w:t>
      </w:r>
      <w:proofErr w:type="gramStart"/>
      <w:r>
        <w:rPr>
          <w:rFonts w:hint="eastAsia"/>
        </w:rPr>
        <w:t>布料机</w:t>
      </w:r>
      <w:proofErr w:type="gramEnd"/>
      <w:r>
        <w:rPr>
          <w:rFonts w:hint="eastAsia"/>
        </w:rPr>
        <w:t>铺覆在底</w:t>
      </w:r>
      <w:proofErr w:type="gramStart"/>
      <w:r>
        <w:rPr>
          <w:rFonts w:hint="eastAsia"/>
        </w:rPr>
        <w:t>基原料</w:t>
      </w:r>
      <w:proofErr w:type="gramEnd"/>
      <w:r>
        <w:rPr>
          <w:rFonts w:hint="eastAsia"/>
        </w:rPr>
        <w:t>上，再经制砖机压制成型，压制参数应符合要求。压头降延时振动、成型振动极限时间、</w:t>
      </w:r>
      <w:proofErr w:type="gramStart"/>
      <w:r>
        <w:rPr>
          <w:rFonts w:hint="eastAsia"/>
        </w:rPr>
        <w:t>面料初压位置</w:t>
      </w:r>
      <w:proofErr w:type="gramEnd"/>
      <w:r>
        <w:rPr>
          <w:rFonts w:hint="eastAsia"/>
        </w:rPr>
        <w:t>等应根据设备调试确定，确保面基与底基结合牢固。</w:t>
      </w:r>
    </w:p>
    <w:p w:rsidR="00F056CC" w:rsidRDefault="00F056CC" w:rsidP="00F056CC">
      <w:pPr>
        <w:pStyle w:val="affffffffa"/>
        <w:spacing w:line="288" w:lineRule="auto"/>
      </w:pPr>
      <w:r>
        <w:rPr>
          <w:rFonts w:hint="eastAsia"/>
        </w:rPr>
        <w:t>生产过程中产生的少量未硬化废产品，应纳入原料配料系统回用，减少固废产生。</w:t>
      </w:r>
    </w:p>
    <w:p w:rsidR="00F056CC" w:rsidRDefault="00F056CC" w:rsidP="00F056CC">
      <w:pPr>
        <w:pStyle w:val="affd"/>
        <w:spacing w:before="120" w:after="120"/>
      </w:pPr>
      <w:r>
        <w:t>自然养护</w:t>
      </w:r>
    </w:p>
    <w:p w:rsidR="00F056CC" w:rsidRDefault="00F056CC" w:rsidP="00F056CC">
      <w:pPr>
        <w:pStyle w:val="affffffffa"/>
        <w:spacing w:line="288" w:lineRule="auto"/>
      </w:pPr>
      <w:r>
        <w:rPr>
          <w:rFonts w:hint="eastAsia"/>
        </w:rPr>
        <w:t>应在成品堆场露天养护，堆场应平整、排水良好，避免积水影响砖体质量。</w:t>
      </w:r>
    </w:p>
    <w:p w:rsidR="00F056CC" w:rsidRDefault="00F056CC" w:rsidP="00F056CC">
      <w:pPr>
        <w:pStyle w:val="affffffffa"/>
        <w:spacing w:line="288" w:lineRule="auto"/>
      </w:pPr>
      <w:r>
        <w:rPr>
          <w:rFonts w:hint="eastAsia"/>
        </w:rPr>
        <w:lastRenderedPageBreak/>
        <w:t>应通过人工喷洒少许水保持砖坯湿润，养护时间应不少于 7 d，确保砖体强度达标。</w:t>
      </w:r>
    </w:p>
    <w:p w:rsidR="00F056CC" w:rsidRDefault="00F056CC" w:rsidP="00F056CC">
      <w:pPr>
        <w:pStyle w:val="affffffffa"/>
        <w:spacing w:line="288" w:lineRule="auto"/>
      </w:pPr>
      <w:r>
        <w:rPr>
          <w:rFonts w:hint="eastAsia"/>
        </w:rPr>
        <w:t>养护完成后应进行检验，合格后方可进入码垛环节。</w:t>
      </w:r>
    </w:p>
    <w:p w:rsidR="00F056CC" w:rsidRDefault="00F056CC" w:rsidP="00F056CC">
      <w:pPr>
        <w:pStyle w:val="affd"/>
        <w:spacing w:before="120" w:after="120"/>
      </w:pPr>
      <w:r>
        <w:t>码垛</w:t>
      </w:r>
    </w:p>
    <w:p w:rsidR="00F056CC" w:rsidRDefault="00F056CC" w:rsidP="00C72A5F">
      <w:pPr>
        <w:pStyle w:val="affffffffa"/>
        <w:spacing w:line="288" w:lineRule="auto"/>
      </w:pPr>
      <w:r>
        <w:rPr>
          <w:rFonts w:hint="eastAsia"/>
        </w:rPr>
        <w:t>养护合格的路面砖由人工或机械进行码垛，码垛应整齐、稳固，避免倒塌损坏。</w:t>
      </w:r>
    </w:p>
    <w:p w:rsidR="00F056CC" w:rsidRPr="00F056CC" w:rsidRDefault="00F056CC" w:rsidP="00C72A5F">
      <w:pPr>
        <w:pStyle w:val="affffffffa"/>
        <w:spacing w:line="288" w:lineRule="auto"/>
      </w:pPr>
      <w:r>
        <w:rPr>
          <w:rFonts w:hint="eastAsia"/>
        </w:rPr>
        <w:t>码垛后由叉车运至成品区待售，成品区应具备防雨、防晒功能，确保产品质量不受影响。</w:t>
      </w:r>
    </w:p>
    <w:p w:rsidR="004A61B8" w:rsidRDefault="004A61B8" w:rsidP="004A61B8">
      <w:pPr>
        <w:pStyle w:val="affc"/>
        <w:spacing w:before="240" w:after="240"/>
      </w:pPr>
      <w:bookmarkStart w:id="54" w:name="_Toc206578370"/>
      <w:r>
        <w:t>质量控制</w:t>
      </w:r>
      <w:bookmarkEnd w:id="54"/>
    </w:p>
    <w:p w:rsidR="00F056CC" w:rsidRPr="00F056CC" w:rsidRDefault="00F056CC" w:rsidP="00F056CC">
      <w:pPr>
        <w:pStyle w:val="affd"/>
        <w:spacing w:before="120" w:after="120"/>
      </w:pPr>
      <w:r>
        <w:t>技术要求</w:t>
      </w:r>
    </w:p>
    <w:p w:rsidR="004A61B8" w:rsidRDefault="00F056CC" w:rsidP="00F056CC">
      <w:pPr>
        <w:pStyle w:val="affe"/>
        <w:spacing w:before="120" w:after="120"/>
      </w:pPr>
      <w:r>
        <w:t>规格尺寸</w:t>
      </w:r>
    </w:p>
    <w:p w:rsidR="00F056CC" w:rsidRDefault="00F056CC" w:rsidP="00C72A5F">
      <w:pPr>
        <w:pStyle w:val="affff6"/>
        <w:spacing w:line="288" w:lineRule="auto"/>
        <w:ind w:firstLine="420"/>
      </w:pPr>
      <w:r w:rsidRPr="00F056CC">
        <w:rPr>
          <w:rFonts w:hint="eastAsia"/>
        </w:rPr>
        <w:t>产品规格应符合设计要求，</w:t>
      </w:r>
      <w:r>
        <w:rPr>
          <w:rFonts w:hint="eastAsia"/>
        </w:rPr>
        <w:t>尺寸偏差应在允许范围内，具体偏差值参考相关产品标准</w:t>
      </w:r>
      <w:r w:rsidRPr="00F056CC">
        <w:rPr>
          <w:rFonts w:hint="eastAsia"/>
        </w:rPr>
        <w:t>。</w:t>
      </w:r>
    </w:p>
    <w:p w:rsidR="00F056CC" w:rsidRDefault="00F056CC" w:rsidP="00F056CC">
      <w:pPr>
        <w:pStyle w:val="affe"/>
        <w:spacing w:before="120" w:after="120"/>
      </w:pPr>
      <w:r>
        <w:t>外观质量</w:t>
      </w:r>
    </w:p>
    <w:p w:rsidR="00F056CC" w:rsidRPr="00C72A5F" w:rsidRDefault="00F056CC" w:rsidP="00C72A5F">
      <w:pPr>
        <w:pStyle w:val="affff6"/>
        <w:spacing w:line="288" w:lineRule="auto"/>
        <w:ind w:firstLine="420"/>
      </w:pPr>
      <w:r w:rsidRPr="00C72A5F">
        <w:t>表面应平整、无裂缝、缺角、掉棱等缺陷，彩色路面砖颜色应均匀一致。</w:t>
      </w:r>
    </w:p>
    <w:p w:rsidR="00F056CC" w:rsidRDefault="00F056CC" w:rsidP="00F056CC">
      <w:pPr>
        <w:pStyle w:val="affe"/>
        <w:spacing w:before="120" w:after="120"/>
      </w:pPr>
      <w:r>
        <w:t>物理力学性能</w:t>
      </w:r>
    </w:p>
    <w:p w:rsidR="00F056CC" w:rsidRDefault="00F056CC" w:rsidP="00C72A5F">
      <w:pPr>
        <w:pStyle w:val="affff6"/>
        <w:spacing w:line="288" w:lineRule="auto"/>
        <w:ind w:firstLine="420"/>
      </w:pPr>
      <w:r w:rsidRPr="00F056CC">
        <w:rPr>
          <w:rFonts w:hint="eastAsia"/>
        </w:rPr>
        <w:t>抗压强度、抗折强度、耐磨性等性能应符合相关产品标准要求，具体指标根据使用场景确定。</w:t>
      </w:r>
    </w:p>
    <w:p w:rsidR="00F056CC" w:rsidRDefault="00F056CC" w:rsidP="00F056CC">
      <w:pPr>
        <w:pStyle w:val="affe"/>
        <w:spacing w:before="120" w:after="120"/>
      </w:pPr>
      <w:r>
        <w:t>放射性</w:t>
      </w:r>
    </w:p>
    <w:p w:rsidR="00F056CC" w:rsidRPr="00F056CC" w:rsidRDefault="00F056CC" w:rsidP="00C72A5F">
      <w:pPr>
        <w:pStyle w:val="affff6"/>
        <w:spacing w:line="288" w:lineRule="auto"/>
        <w:ind w:firstLine="420"/>
      </w:pPr>
      <w:r w:rsidRPr="00F056CC">
        <w:rPr>
          <w:rFonts w:hint="eastAsia"/>
        </w:rPr>
        <w:t>应符合 GB 6566 的要求，确保使用安全。</w:t>
      </w:r>
    </w:p>
    <w:p w:rsidR="007A5D3A" w:rsidRDefault="00F056CC" w:rsidP="00F056CC">
      <w:pPr>
        <w:pStyle w:val="affd"/>
        <w:spacing w:before="120" w:after="120"/>
      </w:pPr>
      <w:r>
        <w:t>检验规则</w:t>
      </w:r>
    </w:p>
    <w:p w:rsidR="00F056CC" w:rsidRDefault="00F056CC" w:rsidP="00F056CC">
      <w:pPr>
        <w:pStyle w:val="affe"/>
        <w:spacing w:before="120" w:after="120"/>
      </w:pPr>
      <w:r>
        <w:t>出厂检验</w:t>
      </w:r>
    </w:p>
    <w:p w:rsidR="00F056CC" w:rsidRDefault="00F056CC" w:rsidP="00F056CC">
      <w:pPr>
        <w:pStyle w:val="affffffff9"/>
        <w:spacing w:line="288" w:lineRule="auto"/>
      </w:pPr>
      <w:r>
        <w:rPr>
          <w:rFonts w:hint="eastAsia"/>
        </w:rPr>
        <w:t>检验项目：包括规格尺寸、外观质量、抗压强度等。</w:t>
      </w:r>
    </w:p>
    <w:p w:rsidR="00F056CC" w:rsidRDefault="00F056CC" w:rsidP="00F056CC">
      <w:pPr>
        <w:pStyle w:val="affffffff9"/>
        <w:spacing w:line="288" w:lineRule="auto"/>
      </w:pPr>
      <w:r>
        <w:rPr>
          <w:rFonts w:hint="eastAsia"/>
        </w:rPr>
        <w:t>抽样：每批次产品按规定数量抽样，抽样应具有代表性。</w:t>
      </w:r>
    </w:p>
    <w:p w:rsidR="00F056CC" w:rsidRDefault="00F056CC" w:rsidP="00F056CC">
      <w:pPr>
        <w:pStyle w:val="affffffff9"/>
        <w:spacing w:line="288" w:lineRule="auto"/>
      </w:pPr>
      <w:r>
        <w:rPr>
          <w:rFonts w:hint="eastAsia"/>
        </w:rPr>
        <w:t>判定：检验合格后方可出厂，不合格产品应进行返工或报废处理。</w:t>
      </w:r>
    </w:p>
    <w:p w:rsidR="00F056CC" w:rsidRDefault="00F056CC" w:rsidP="00F056CC">
      <w:pPr>
        <w:pStyle w:val="affe"/>
        <w:spacing w:before="120" w:after="120"/>
      </w:pPr>
      <w:r>
        <w:t>型式检验</w:t>
      </w:r>
    </w:p>
    <w:p w:rsidR="00F056CC" w:rsidRDefault="00F056CC" w:rsidP="00F056CC">
      <w:pPr>
        <w:pStyle w:val="affffffff9"/>
        <w:spacing w:line="288" w:lineRule="auto"/>
      </w:pPr>
      <w:r>
        <w:rPr>
          <w:rFonts w:hint="eastAsia"/>
        </w:rPr>
        <w:t>检验时机：当原料、生产工艺发生重大变化，或正常生产每半年（或按规定周期）应进行一次型式检验。</w:t>
      </w:r>
    </w:p>
    <w:p w:rsidR="00F056CC" w:rsidRDefault="00F056CC" w:rsidP="00F056CC">
      <w:pPr>
        <w:pStyle w:val="affffffff9"/>
        <w:spacing w:line="288" w:lineRule="auto"/>
      </w:pPr>
      <w:r>
        <w:rPr>
          <w:rFonts w:hint="eastAsia"/>
        </w:rPr>
        <w:t>检验项目：包括本文件技术要求中的全部项目。</w:t>
      </w:r>
    </w:p>
    <w:p w:rsidR="00F056CC" w:rsidRPr="00F056CC" w:rsidRDefault="00F056CC" w:rsidP="00F056CC">
      <w:pPr>
        <w:pStyle w:val="affffffff9"/>
        <w:spacing w:line="288" w:lineRule="auto"/>
      </w:pPr>
      <w:r>
        <w:rPr>
          <w:rFonts w:hint="eastAsia"/>
        </w:rPr>
        <w:t>判定：符合本文件要求的判定为合格，否则为不合格。</w:t>
      </w:r>
    </w:p>
    <w:p w:rsidR="003E019F" w:rsidRDefault="00F056CC" w:rsidP="00F056CC">
      <w:pPr>
        <w:pStyle w:val="affc"/>
        <w:spacing w:before="240" w:after="240"/>
      </w:pPr>
      <w:bookmarkStart w:id="55" w:name="_Toc206578371"/>
      <w:r>
        <w:t>标志、包装、运输和贮存</w:t>
      </w:r>
      <w:bookmarkEnd w:id="55"/>
    </w:p>
    <w:p w:rsidR="00F056CC" w:rsidRDefault="00C72A5F" w:rsidP="00F056CC">
      <w:pPr>
        <w:pStyle w:val="affd"/>
        <w:spacing w:before="120" w:after="120"/>
      </w:pPr>
      <w:r>
        <w:t>标志</w:t>
      </w:r>
    </w:p>
    <w:p w:rsidR="00C72A5F" w:rsidRDefault="00C72A5F" w:rsidP="00C72A5F">
      <w:pPr>
        <w:pStyle w:val="affff6"/>
        <w:spacing w:line="288" w:lineRule="auto"/>
        <w:ind w:firstLine="420"/>
      </w:pPr>
      <w:r w:rsidRPr="00C72A5F">
        <w:rPr>
          <w:rFonts w:hint="eastAsia"/>
        </w:rPr>
        <w:t>产品应有清晰的标志，包括产品名称、规格、生产日期、批号、生产厂家等信息。</w:t>
      </w:r>
    </w:p>
    <w:p w:rsidR="00C72A5F" w:rsidRDefault="00C72A5F" w:rsidP="00C72A5F">
      <w:pPr>
        <w:pStyle w:val="affd"/>
        <w:spacing w:before="120" w:after="120"/>
      </w:pPr>
      <w:r>
        <w:t>包装</w:t>
      </w:r>
    </w:p>
    <w:p w:rsidR="00C72A5F" w:rsidRDefault="00C72A5F" w:rsidP="00C72A5F">
      <w:pPr>
        <w:pStyle w:val="affff6"/>
        <w:spacing w:line="288" w:lineRule="auto"/>
        <w:ind w:firstLine="420"/>
      </w:pPr>
      <w:r w:rsidRPr="00C72A5F">
        <w:rPr>
          <w:rFonts w:hint="eastAsia"/>
        </w:rPr>
        <w:t>可采用托盘、打包带等方式包装，包装应牢固，避免运输过程中损坏。</w:t>
      </w:r>
    </w:p>
    <w:p w:rsidR="00C72A5F" w:rsidRDefault="00C72A5F" w:rsidP="00C72A5F">
      <w:pPr>
        <w:pStyle w:val="affd"/>
        <w:spacing w:before="120" w:after="120"/>
      </w:pPr>
      <w:r>
        <w:t>运输</w:t>
      </w:r>
    </w:p>
    <w:p w:rsidR="00C72A5F" w:rsidRDefault="00C72A5F" w:rsidP="00C72A5F">
      <w:pPr>
        <w:pStyle w:val="affff6"/>
        <w:spacing w:line="288" w:lineRule="auto"/>
        <w:ind w:firstLine="420"/>
      </w:pPr>
      <w:r w:rsidRPr="00C72A5F">
        <w:rPr>
          <w:rFonts w:hint="eastAsia"/>
        </w:rPr>
        <w:t>运输过程中应轻装轻卸，避免碰撞、挤压，运输工具应清洁、干燥，防止产品受潮、污染。</w:t>
      </w:r>
    </w:p>
    <w:p w:rsidR="00C72A5F" w:rsidRDefault="00C72A5F" w:rsidP="00C72A5F">
      <w:pPr>
        <w:pStyle w:val="affd"/>
        <w:spacing w:before="120" w:after="120"/>
      </w:pPr>
      <w:r>
        <w:t>贮存</w:t>
      </w:r>
    </w:p>
    <w:p w:rsidR="00C72A5F" w:rsidRDefault="00C72A5F" w:rsidP="00C72A5F">
      <w:pPr>
        <w:pStyle w:val="affff6"/>
        <w:spacing w:line="288" w:lineRule="auto"/>
        <w:ind w:firstLine="420"/>
      </w:pPr>
      <w:r>
        <w:rPr>
          <w:rFonts w:hint="eastAsia"/>
        </w:rPr>
        <w:lastRenderedPageBreak/>
        <w:t>应</w:t>
      </w:r>
      <w:r w:rsidRPr="00C72A5F">
        <w:rPr>
          <w:rFonts w:hint="eastAsia"/>
        </w:rPr>
        <w:t>储存于干燥、通风的成品区，堆码高度不宜过高，避免底层产品受压损坏，不同规格、批次的产品应分开储存</w:t>
      </w:r>
      <w:r>
        <w:rPr>
          <w:rFonts w:hint="eastAsia"/>
        </w:rPr>
        <w:t>。</w:t>
      </w:r>
    </w:p>
    <w:p w:rsidR="00C72A5F" w:rsidRDefault="00C72A5F" w:rsidP="00C72A5F">
      <w:pPr>
        <w:pStyle w:val="affc"/>
        <w:spacing w:before="240" w:after="240"/>
      </w:pPr>
      <w:bookmarkStart w:id="56" w:name="_Toc206578372"/>
      <w:r>
        <w:t>环保与安全</w:t>
      </w:r>
      <w:bookmarkEnd w:id="56"/>
    </w:p>
    <w:p w:rsidR="00C72A5F" w:rsidRDefault="00C72A5F" w:rsidP="00C72A5F">
      <w:pPr>
        <w:pStyle w:val="affd"/>
        <w:spacing w:before="120" w:after="120"/>
      </w:pPr>
      <w:r>
        <w:t>环保要求</w:t>
      </w:r>
    </w:p>
    <w:p w:rsidR="00C72A5F" w:rsidRDefault="00C72A5F" w:rsidP="00C72A5F">
      <w:pPr>
        <w:pStyle w:val="affffffffa"/>
        <w:spacing w:line="288" w:lineRule="auto"/>
      </w:pPr>
      <w:r>
        <w:rPr>
          <w:rFonts w:hint="eastAsia"/>
        </w:rPr>
        <w:t>搅拌、原料储存等环节产生的废气应采取有效收集和处理措施，排放应符合 GB 16297 的要求</w:t>
      </w:r>
      <w:r w:rsidR="004C37DF">
        <w:rPr>
          <w:rFonts w:hint="eastAsia"/>
        </w:rPr>
        <w:t>。</w:t>
      </w:r>
    </w:p>
    <w:p w:rsidR="00C72A5F" w:rsidRDefault="00C72A5F" w:rsidP="00C72A5F">
      <w:pPr>
        <w:pStyle w:val="affffffffa"/>
        <w:spacing w:line="288" w:lineRule="auto"/>
      </w:pPr>
      <w:r>
        <w:rPr>
          <w:rFonts w:hint="eastAsia"/>
        </w:rPr>
        <w:t>生产设备（如搅拌机、制砖成型机、上料机等）应采取减振、隔声等措施。</w:t>
      </w:r>
    </w:p>
    <w:p w:rsidR="00C72A5F" w:rsidRDefault="00C72A5F" w:rsidP="00C72A5F">
      <w:pPr>
        <w:pStyle w:val="affffffffa"/>
        <w:spacing w:line="288" w:lineRule="auto"/>
      </w:pPr>
      <w:r>
        <w:rPr>
          <w:rFonts w:hint="eastAsia"/>
        </w:rPr>
        <w:t>生产过程中产生的固废（如硬化废产品）应分类收集，可回收利用的应回收，其余按规定处置。</w:t>
      </w:r>
    </w:p>
    <w:p w:rsidR="00C72A5F" w:rsidRDefault="00C72A5F" w:rsidP="00C72A5F">
      <w:pPr>
        <w:pStyle w:val="affffffffa"/>
        <w:spacing w:line="288" w:lineRule="auto"/>
      </w:pPr>
      <w:r>
        <w:rPr>
          <w:rFonts w:hint="eastAsia"/>
        </w:rPr>
        <w:t>养护洒水等过程中产生的少量废水应收集处理，避免随意排放。</w:t>
      </w:r>
    </w:p>
    <w:p w:rsidR="00C72A5F" w:rsidRDefault="004C37DF" w:rsidP="00C72A5F">
      <w:pPr>
        <w:pStyle w:val="affd"/>
        <w:spacing w:before="120" w:after="120"/>
      </w:pPr>
      <w:r>
        <w:t>安全要求</w:t>
      </w:r>
    </w:p>
    <w:p w:rsidR="004C37DF" w:rsidRDefault="004C37DF" w:rsidP="004C37DF">
      <w:pPr>
        <w:pStyle w:val="affffffffa"/>
        <w:spacing w:line="288" w:lineRule="auto"/>
      </w:pPr>
      <w:r>
        <w:rPr>
          <w:rFonts w:hint="eastAsia"/>
        </w:rPr>
        <w:t>生产设备应定期维护保养，确保正常运行，操作人员应佩戴相应防护用品（如安全帽、手套等）。</w:t>
      </w:r>
    </w:p>
    <w:p w:rsidR="004C37DF" w:rsidRDefault="004C37DF" w:rsidP="004C37DF">
      <w:pPr>
        <w:pStyle w:val="affffffffa"/>
        <w:spacing w:line="288" w:lineRule="auto"/>
      </w:pPr>
      <w:r>
        <w:rPr>
          <w:rFonts w:hint="eastAsia"/>
        </w:rPr>
        <w:t>电气设备、特种设备（如叉车）应符合安全规范，操作人员应持证上岗。</w:t>
      </w:r>
    </w:p>
    <w:p w:rsidR="004C37DF" w:rsidRDefault="004C37DF" w:rsidP="004C37DF">
      <w:pPr>
        <w:pStyle w:val="affffffffa"/>
        <w:spacing w:line="288" w:lineRule="auto"/>
      </w:pPr>
      <w:r>
        <w:rPr>
          <w:rFonts w:hint="eastAsia"/>
        </w:rPr>
        <w:t>厂区应设置安全警示标志，制定应急预案，确保生产安全。</w:t>
      </w:r>
    </w:p>
    <w:p w:rsidR="004C37DF" w:rsidRPr="004C37DF" w:rsidRDefault="004C37DF" w:rsidP="004C37DF">
      <w:pPr>
        <w:pStyle w:val="affff6"/>
        <w:ind w:firstLineChars="0" w:firstLine="0"/>
        <w:jc w:val="center"/>
      </w:pPr>
      <w:bookmarkStart w:id="57" w:name="BookMark8"/>
      <w:bookmarkEnd w:id="24"/>
      <w:r>
        <w:drawing>
          <wp:inline distT="0" distB="0" distL="0" distR="0" wp14:anchorId="45990D98" wp14:editId="1BAB638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57"/>
    </w:p>
    <w:sectPr w:rsidR="004C37DF" w:rsidRPr="004C37D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29" w:rsidRDefault="00076629" w:rsidP="00D86DB7">
      <w:r>
        <w:separator/>
      </w:r>
    </w:p>
    <w:p w:rsidR="00076629" w:rsidRDefault="00076629"/>
    <w:p w:rsidR="00076629" w:rsidRDefault="00076629"/>
  </w:endnote>
  <w:endnote w:type="continuationSeparator" w:id="0">
    <w:p w:rsidR="00076629" w:rsidRDefault="00076629" w:rsidP="00D86DB7">
      <w:r>
        <w:continuationSeparator/>
      </w:r>
    </w:p>
    <w:p w:rsidR="00076629" w:rsidRDefault="00076629"/>
    <w:p w:rsidR="00076629" w:rsidRDefault="00076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3276C3" w:rsidRPr="003276C3">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29" w:rsidRDefault="00076629" w:rsidP="00D86DB7">
      <w:r>
        <w:separator/>
      </w:r>
    </w:p>
  </w:footnote>
  <w:footnote w:type="continuationSeparator" w:id="0">
    <w:p w:rsidR="00076629" w:rsidRDefault="00076629" w:rsidP="00D86DB7">
      <w:r>
        <w:continuationSeparator/>
      </w:r>
    </w:p>
    <w:p w:rsidR="00076629" w:rsidRDefault="00076629"/>
    <w:p w:rsidR="00076629" w:rsidRDefault="000766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276C3">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3276C3">
      <w:t>T/CS XXXX</w:t>
    </w:r>
    <w:r w:rsidR="003276C3">
      <w:t>—</w:t>
    </w:r>
    <w:r w:rsidR="003276C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62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17FA1"/>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F28"/>
    <w:rsid w:val="00302F5F"/>
    <w:rsid w:val="0030441D"/>
    <w:rsid w:val="00306063"/>
    <w:rsid w:val="00313B85"/>
    <w:rsid w:val="00317988"/>
    <w:rsid w:val="003221B4"/>
    <w:rsid w:val="0032258D"/>
    <w:rsid w:val="00322E62"/>
    <w:rsid w:val="00324D13"/>
    <w:rsid w:val="00324EDD"/>
    <w:rsid w:val="003276C3"/>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151"/>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1B8"/>
    <w:rsid w:val="004A63FA"/>
    <w:rsid w:val="004A6A3D"/>
    <w:rsid w:val="004B0272"/>
    <w:rsid w:val="004B2701"/>
    <w:rsid w:val="004B2E1B"/>
    <w:rsid w:val="004B3AA8"/>
    <w:rsid w:val="004B3E93"/>
    <w:rsid w:val="004C1FBC"/>
    <w:rsid w:val="004C25A2"/>
    <w:rsid w:val="004C37DF"/>
    <w:rsid w:val="004C3F1D"/>
    <w:rsid w:val="004C458D"/>
    <w:rsid w:val="004C7556"/>
    <w:rsid w:val="004C7E8B"/>
    <w:rsid w:val="004C7E9D"/>
    <w:rsid w:val="004C7F67"/>
    <w:rsid w:val="004D076D"/>
    <w:rsid w:val="004D0EF1"/>
    <w:rsid w:val="004D2253"/>
    <w:rsid w:val="004D4406"/>
    <w:rsid w:val="004D45E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4819"/>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6F2B"/>
    <w:rsid w:val="009E07F7"/>
    <w:rsid w:val="009E0F62"/>
    <w:rsid w:val="009E4A58"/>
    <w:rsid w:val="009E5A2D"/>
    <w:rsid w:val="009E5AB2"/>
    <w:rsid w:val="009E6219"/>
    <w:rsid w:val="009F03B3"/>
    <w:rsid w:val="009F704F"/>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5B9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A5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82C"/>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4F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56CC"/>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80335131">
      <w:bodyDiv w:val="1"/>
      <w:marLeft w:val="0"/>
      <w:marRight w:val="0"/>
      <w:marTop w:val="0"/>
      <w:marBottom w:val="0"/>
      <w:divBdr>
        <w:top w:val="none" w:sz="0" w:space="0" w:color="auto"/>
        <w:left w:val="none" w:sz="0" w:space="0" w:color="auto"/>
        <w:bottom w:val="none" w:sz="0" w:space="0" w:color="auto"/>
        <w:right w:val="none" w:sz="0" w:space="0" w:color="auto"/>
      </w:divBdr>
    </w:div>
    <w:div w:id="855119544">
      <w:bodyDiv w:val="1"/>
      <w:marLeft w:val="0"/>
      <w:marRight w:val="0"/>
      <w:marTop w:val="0"/>
      <w:marBottom w:val="0"/>
      <w:divBdr>
        <w:top w:val="none" w:sz="0" w:space="0" w:color="auto"/>
        <w:left w:val="none" w:sz="0" w:space="0" w:color="auto"/>
        <w:bottom w:val="none" w:sz="0" w:space="0" w:color="auto"/>
        <w:right w:val="none" w:sz="0" w:space="0" w:color="auto"/>
      </w:divBdr>
    </w:div>
    <w:div w:id="1011029518">
      <w:bodyDiv w:val="1"/>
      <w:marLeft w:val="0"/>
      <w:marRight w:val="0"/>
      <w:marTop w:val="0"/>
      <w:marBottom w:val="0"/>
      <w:divBdr>
        <w:top w:val="none" w:sz="0" w:space="0" w:color="auto"/>
        <w:left w:val="none" w:sz="0" w:space="0" w:color="auto"/>
        <w:bottom w:val="none" w:sz="0" w:space="0" w:color="auto"/>
        <w:right w:val="none" w:sz="0" w:space="0" w:color="auto"/>
      </w:divBdr>
    </w:div>
    <w:div w:id="17337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A75F77" w:rsidRDefault="00836C2F">
          <w:pPr>
            <w:pStyle w:val="6A7672F4FD5C420B878BA9111AC6A963"/>
          </w:pPr>
          <w:r w:rsidRPr="00751A05">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A75F77" w:rsidRDefault="00836C2F">
          <w:pPr>
            <w:pStyle w:val="06F1C546B2AB429FA66A6ED16353B4E4"/>
          </w:pPr>
          <w:r w:rsidRPr="00FB6243">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A75F77" w:rsidRDefault="00836C2F">
          <w:pPr>
            <w:pStyle w:val="939ED64C5B2B42EB87B0F5CA64FCE99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7F045E"/>
    <w:rsid w:val="00836C2F"/>
    <w:rsid w:val="00A60A52"/>
    <w:rsid w:val="00A75F77"/>
    <w:rsid w:val="00BF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9A6C-5BE6-4679-B1D4-9DDE9249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239</TotalTime>
  <Pages>7</Pages>
  <Words>562</Words>
  <Characters>3209</Characters>
  <Application>Microsoft Office Word</Application>
  <DocSecurity>0</DocSecurity>
  <Lines>26</Lines>
  <Paragraphs>7</Paragraphs>
  <ScaleCrop>false</ScaleCrop>
  <Company>PCMI</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8</cp:revision>
  <cp:lastPrinted>2025-08-20T02:34:00Z</cp:lastPrinted>
  <dcterms:created xsi:type="dcterms:W3CDTF">2025-01-17T01:45:00Z</dcterms:created>
  <dcterms:modified xsi:type="dcterms:W3CDTF">2025-08-20T02:34:00Z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