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00BAD">
        <w:tc>
          <w:tcPr>
            <w:tcW w:w="509" w:type="dxa"/>
          </w:tcPr>
          <w:p w:rsidR="00300BAD" w:rsidRDefault="00E20CE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00BAD" w:rsidRDefault="00E20CE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03.080.20</w:t>
            </w:r>
            <w:r>
              <w:rPr>
                <w:rFonts w:ascii="黑体" w:eastAsia="黑体" w:hAnsi="黑体"/>
                <w:sz w:val="21"/>
                <w:szCs w:val="21"/>
              </w:rPr>
              <w:fldChar w:fldCharType="end"/>
            </w:r>
            <w:bookmarkEnd w:id="0"/>
          </w:p>
        </w:tc>
      </w:tr>
      <w:tr w:rsidR="00300BAD">
        <w:tc>
          <w:tcPr>
            <w:tcW w:w="509" w:type="dxa"/>
          </w:tcPr>
          <w:p w:rsidR="00300BAD" w:rsidRDefault="00E20CE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00BAD">
              <w:trPr>
                <w:trHeight w:hRule="exact" w:val="1021"/>
              </w:trPr>
              <w:tc>
                <w:tcPr>
                  <w:tcW w:w="9242" w:type="dxa"/>
                  <w:vAlign w:val="center"/>
                </w:tcPr>
                <w:p w:rsidR="00300BAD" w:rsidRDefault="00E20CE2" w:rsidP="002F77A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300BAD" w:rsidRDefault="00E20CE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16</w:t>
            </w:r>
            <w:r>
              <w:rPr>
                <w:rFonts w:ascii="黑体" w:eastAsia="黑体" w:hAnsi="黑体"/>
                <w:sz w:val="21"/>
                <w:szCs w:val="21"/>
              </w:rPr>
              <w:fldChar w:fldCharType="end"/>
            </w:r>
            <w:bookmarkEnd w:id="2"/>
          </w:p>
        </w:tc>
      </w:tr>
    </w:tbl>
    <w:p w:rsidR="00300BAD" w:rsidRDefault="00E20CE2">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300BAD" w:rsidRDefault="00E20CE2">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300BAD" w:rsidRDefault="00E20CE2">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300BAD" w:rsidRDefault="00E20CE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00BAD" w:rsidRDefault="00300BAD">
      <w:pPr>
        <w:pStyle w:val="affff9"/>
        <w:framePr w:w="9639" w:h="6976" w:hRule="exact" w:hSpace="0" w:vSpace="0" w:wrap="around" w:hAnchor="page" w:y="6408"/>
        <w:jc w:val="center"/>
        <w:rPr>
          <w:rFonts w:ascii="黑体" w:eastAsia="黑体" w:hAnsi="黑体"/>
          <w:b w:val="0"/>
          <w:bCs w:val="0"/>
          <w:w w:val="100"/>
        </w:rPr>
      </w:pPr>
    </w:p>
    <w:p w:rsidR="00300BAD" w:rsidRDefault="00E20CE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群众性活动智慧安保服务规范</w:t>
      </w:r>
      <w:r>
        <w:fldChar w:fldCharType="end"/>
      </w:r>
      <w:bookmarkEnd w:id="8"/>
    </w:p>
    <w:p w:rsidR="00300BAD" w:rsidRDefault="00300BAD">
      <w:pPr>
        <w:framePr w:w="9639" w:h="6974" w:hRule="exact" w:wrap="around" w:vAnchor="page" w:hAnchor="page" w:x="1419" w:y="6408" w:anchorLock="1"/>
        <w:ind w:left="-1418"/>
      </w:pPr>
    </w:p>
    <w:p w:rsidR="00300BAD" w:rsidRDefault="00E20CE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Intelligent security service specification for mass activities</w:t>
      </w:r>
      <w:r>
        <w:rPr>
          <w:rFonts w:eastAsia="黑体"/>
          <w:szCs w:val="28"/>
        </w:rPr>
        <w:fldChar w:fldCharType="end"/>
      </w:r>
      <w:bookmarkEnd w:id="9"/>
    </w:p>
    <w:p w:rsidR="00300BAD" w:rsidRDefault="00300BAD">
      <w:pPr>
        <w:framePr w:w="9639" w:h="6974" w:hRule="exact" w:wrap="around" w:vAnchor="page" w:hAnchor="page" w:x="1419" w:y="6408" w:anchorLock="1"/>
        <w:spacing w:line="760" w:lineRule="exact"/>
        <w:ind w:left="-1418"/>
      </w:pPr>
    </w:p>
    <w:p w:rsidR="00300BAD" w:rsidRDefault="00300BAD">
      <w:pPr>
        <w:pStyle w:val="afffffff1"/>
        <w:framePr w:w="9639" w:h="6974" w:hRule="exact" w:wrap="around" w:vAnchor="page" w:hAnchor="page" w:x="1419" w:y="6408" w:anchorLock="1"/>
        <w:textAlignment w:val="bottom"/>
        <w:rPr>
          <w:rFonts w:eastAsia="黑体"/>
          <w:szCs w:val="28"/>
        </w:rPr>
      </w:pPr>
    </w:p>
    <w:bookmarkStart w:id="10" w:name="_GoBack"/>
    <w:p w:rsidR="00300BAD" w:rsidRDefault="00E20CE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2F77A3">
        <w:rPr>
          <w:sz w:val="24"/>
          <w:szCs w:val="28"/>
        </w:rPr>
      </w:r>
      <w:r>
        <w:rPr>
          <w:sz w:val="24"/>
          <w:szCs w:val="28"/>
        </w:rPr>
        <w:fldChar w:fldCharType="end"/>
      </w:r>
      <w:bookmarkEnd w:id="11"/>
      <w:bookmarkEnd w:id="10"/>
    </w:p>
    <w:p w:rsidR="00300BAD" w:rsidRDefault="00E20CE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300BAD" w:rsidRDefault="00E20CE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300BAD" w:rsidRDefault="00E20CE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00BAD" w:rsidRDefault="00E20CE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00BAD" w:rsidRDefault="00E20CE2">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300BAD" w:rsidRDefault="00E20CE2">
      <w:pPr>
        <w:rPr>
          <w:rFonts w:ascii="宋体" w:hAnsi="宋体"/>
          <w:sz w:val="28"/>
          <w:szCs w:val="28"/>
        </w:rPr>
        <w:sectPr w:rsidR="00300BA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00BAD" w:rsidRDefault="00E20CE2">
      <w:pPr>
        <w:pStyle w:val="affffff3"/>
        <w:spacing w:after="360"/>
      </w:pPr>
      <w:bookmarkStart w:id="21" w:name="BookMark1"/>
      <w:r>
        <w:rPr>
          <w:rFonts w:hint="eastAsia"/>
          <w:spacing w:val="320"/>
        </w:rPr>
        <w:lastRenderedPageBreak/>
        <w:t>目</w:t>
      </w:r>
      <w:r>
        <w:rPr>
          <w:rFonts w:hint="eastAsia"/>
        </w:rPr>
        <w:t>次</w:t>
      </w:r>
    </w:p>
    <w:p w:rsidR="00300BAD" w:rsidRDefault="00E20CE2">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8240313" w:history="1">
        <w:r>
          <w:rPr>
            <w:rStyle w:val="affff5"/>
            <w:rFonts w:hint="eastAsia"/>
          </w:rPr>
          <w:t>前言</w:t>
        </w:r>
        <w:r>
          <w:tab/>
        </w:r>
        <w:r>
          <w:fldChar w:fldCharType="begin"/>
        </w:r>
        <w:r>
          <w:instrText xml:space="preserve"> PAGEREF _Toc208240313 \h </w:instrText>
        </w:r>
        <w:r>
          <w:fldChar w:fldCharType="separate"/>
        </w:r>
        <w:r w:rsidR="00C80AF2">
          <w:rPr>
            <w:noProof/>
          </w:rPr>
          <w:t>II</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14"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_Toc208240314 \h </w:instrText>
        </w:r>
        <w:r>
          <w:fldChar w:fldCharType="separate"/>
        </w:r>
        <w:r w:rsidR="00C80AF2">
          <w:rPr>
            <w:noProof/>
          </w:rPr>
          <w:t>1</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15"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_Toc208240315 \h </w:instrText>
        </w:r>
        <w:r>
          <w:fldChar w:fldCharType="separate"/>
        </w:r>
        <w:r w:rsidR="00C80AF2">
          <w:rPr>
            <w:noProof/>
          </w:rPr>
          <w:t>1</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16"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_Toc208240316 \h </w:instrText>
        </w:r>
        <w:r>
          <w:fldChar w:fldCharType="separate"/>
        </w:r>
        <w:r w:rsidR="00C80AF2">
          <w:rPr>
            <w:noProof/>
          </w:rPr>
          <w:t>1</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17" w:history="1">
        <w:r>
          <w:rPr>
            <w:rStyle w:val="affff5"/>
          </w:rPr>
          <w:t xml:space="preserve">4 </w:t>
        </w:r>
        <w:r>
          <w:rPr>
            <w:rStyle w:val="affff5"/>
            <w:rFonts w:hint="eastAsia"/>
          </w:rPr>
          <w:t xml:space="preserve"> </w:t>
        </w:r>
        <w:r>
          <w:rPr>
            <w:rStyle w:val="affff5"/>
            <w:rFonts w:hint="eastAsia"/>
          </w:rPr>
          <w:t>基本要求</w:t>
        </w:r>
        <w:r>
          <w:tab/>
        </w:r>
        <w:r>
          <w:fldChar w:fldCharType="begin"/>
        </w:r>
        <w:r>
          <w:instrText xml:space="preserve"> PAGEREF _Toc208240317 \h </w:instrText>
        </w:r>
        <w:r>
          <w:fldChar w:fldCharType="separate"/>
        </w:r>
        <w:r w:rsidR="00C80AF2">
          <w:rPr>
            <w:noProof/>
          </w:rPr>
          <w:t>1</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18" w:history="1">
        <w:r>
          <w:rPr>
            <w:rStyle w:val="affff5"/>
          </w:rPr>
          <w:t xml:space="preserve">5 </w:t>
        </w:r>
        <w:r>
          <w:rPr>
            <w:rStyle w:val="affff5"/>
            <w:rFonts w:hint="eastAsia"/>
          </w:rPr>
          <w:t xml:space="preserve"> </w:t>
        </w:r>
        <w:r>
          <w:rPr>
            <w:rStyle w:val="affff5"/>
            <w:rFonts w:hint="eastAsia"/>
          </w:rPr>
          <w:t>前期准备</w:t>
        </w:r>
        <w:r>
          <w:rPr>
            <w:rStyle w:val="affff5"/>
            <w:rFonts w:ascii="MS Gothic" w:eastAsia="MS Gothic" w:hAnsi="MS Gothic" w:cs="MS Gothic"/>
          </w:rPr>
          <w:t>​</w:t>
        </w:r>
        <w:r>
          <w:tab/>
        </w:r>
        <w:r>
          <w:fldChar w:fldCharType="begin"/>
        </w:r>
        <w:r>
          <w:instrText xml:space="preserve"> PAGEREF _Toc208240318 \h </w:instrText>
        </w:r>
        <w:r>
          <w:fldChar w:fldCharType="separate"/>
        </w:r>
        <w:r w:rsidR="00C80AF2">
          <w:rPr>
            <w:noProof/>
          </w:rPr>
          <w:t>2</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19" w:history="1">
        <w:r>
          <w:rPr>
            <w:rStyle w:val="affff5"/>
          </w:rPr>
          <w:t xml:space="preserve">6 </w:t>
        </w:r>
        <w:r>
          <w:rPr>
            <w:rStyle w:val="affff5"/>
            <w:rFonts w:hint="eastAsia"/>
          </w:rPr>
          <w:t xml:space="preserve"> </w:t>
        </w:r>
        <w:r>
          <w:rPr>
            <w:rStyle w:val="affff5"/>
            <w:rFonts w:hint="eastAsia"/>
          </w:rPr>
          <w:t>现场安保要求</w:t>
        </w:r>
        <w:r>
          <w:tab/>
        </w:r>
        <w:r>
          <w:fldChar w:fldCharType="begin"/>
        </w:r>
        <w:r>
          <w:instrText xml:space="preserve"> PAGEREF _Toc208240319 \h </w:instrText>
        </w:r>
        <w:r>
          <w:fldChar w:fldCharType="separate"/>
        </w:r>
        <w:r w:rsidR="00C80AF2">
          <w:rPr>
            <w:noProof/>
          </w:rPr>
          <w:t>3</w:t>
        </w:r>
        <w:r>
          <w:fldChar w:fldCharType="end"/>
        </w:r>
      </w:hyperlink>
    </w:p>
    <w:p w:rsidR="00300BAD" w:rsidRDefault="00E20CE2">
      <w:pPr>
        <w:pStyle w:val="10"/>
        <w:tabs>
          <w:tab w:val="right" w:leader="dot" w:pos="9344"/>
        </w:tabs>
        <w:rPr>
          <w:rFonts w:asciiTheme="minorHAnsi" w:eastAsiaTheme="minorEastAsia" w:hAnsiTheme="minorHAnsi" w:cstheme="minorBidi"/>
          <w:szCs w:val="22"/>
        </w:rPr>
      </w:pPr>
      <w:hyperlink w:anchor="_Toc208240320" w:history="1">
        <w:r>
          <w:rPr>
            <w:rStyle w:val="affff5"/>
          </w:rPr>
          <w:t xml:space="preserve">7 </w:t>
        </w:r>
        <w:r>
          <w:rPr>
            <w:rStyle w:val="affff5"/>
            <w:rFonts w:hint="eastAsia"/>
          </w:rPr>
          <w:t xml:space="preserve"> </w:t>
        </w:r>
        <w:r>
          <w:rPr>
            <w:rStyle w:val="affff5"/>
            <w:rFonts w:hint="eastAsia"/>
          </w:rPr>
          <w:t>服务评价与改进</w:t>
        </w:r>
        <w:r>
          <w:rPr>
            <w:rStyle w:val="affff5"/>
            <w:rFonts w:ascii="MS Gothic" w:eastAsia="MS Gothic" w:hAnsi="MS Gothic" w:cs="MS Gothic"/>
          </w:rPr>
          <w:t>​</w:t>
        </w:r>
        <w:r>
          <w:tab/>
        </w:r>
        <w:r>
          <w:fldChar w:fldCharType="begin"/>
        </w:r>
        <w:r>
          <w:instrText xml:space="preserve"> PAGEREF _Toc208240320 \h </w:instrText>
        </w:r>
        <w:r>
          <w:fldChar w:fldCharType="separate"/>
        </w:r>
        <w:r w:rsidR="00C80AF2">
          <w:rPr>
            <w:noProof/>
          </w:rPr>
          <w:t>4</w:t>
        </w:r>
        <w:r>
          <w:fldChar w:fldCharType="end"/>
        </w:r>
      </w:hyperlink>
    </w:p>
    <w:p w:rsidR="00300BAD" w:rsidRDefault="00E20CE2">
      <w:pPr>
        <w:pStyle w:val="affffff3"/>
        <w:spacing w:after="360"/>
        <w:sectPr w:rsidR="00300BAD">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300BAD" w:rsidRDefault="00E20CE2">
      <w:pPr>
        <w:pStyle w:val="a6"/>
        <w:spacing w:before="900" w:after="360"/>
      </w:pPr>
      <w:bookmarkStart w:id="22" w:name="_Toc208240313"/>
      <w:bookmarkStart w:id="23" w:name="BookMark2"/>
      <w:bookmarkEnd w:id="21"/>
      <w:r>
        <w:rPr>
          <w:spacing w:val="320"/>
        </w:rPr>
        <w:lastRenderedPageBreak/>
        <w:t>前</w:t>
      </w:r>
      <w:r>
        <w:t>言</w:t>
      </w:r>
      <w:bookmarkEnd w:id="22"/>
    </w:p>
    <w:p w:rsidR="00300BAD" w:rsidRDefault="00E20CE2">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300BAD" w:rsidRDefault="00E20CE2">
      <w:pPr>
        <w:pStyle w:val="affffe"/>
        <w:spacing w:line="288" w:lineRule="auto"/>
        <w:ind w:firstLine="420"/>
      </w:pPr>
      <w:r>
        <w:t>请注意本文件的某些内容可能涉及专利。本文件的发布机构不承担识别专利的责任。</w:t>
      </w:r>
    </w:p>
    <w:p w:rsidR="00300BAD" w:rsidRDefault="00E20CE2">
      <w:pPr>
        <w:pStyle w:val="affffe"/>
        <w:spacing w:line="288" w:lineRule="auto"/>
        <w:ind w:firstLine="420"/>
      </w:pPr>
      <w:r>
        <w:rPr>
          <w:rFonts w:hint="eastAsia"/>
        </w:rPr>
        <w:t>本文件由江苏安通保全保安服务有限公司提出。</w:t>
      </w:r>
    </w:p>
    <w:p w:rsidR="00300BAD" w:rsidRDefault="00E20CE2">
      <w:pPr>
        <w:pStyle w:val="affffe"/>
        <w:spacing w:line="288" w:lineRule="auto"/>
        <w:ind w:firstLine="420"/>
      </w:pPr>
      <w:r>
        <w:rPr>
          <w:rFonts w:hint="eastAsia"/>
        </w:rPr>
        <w:t>本文件由中国商品学会归口。</w:t>
      </w:r>
    </w:p>
    <w:p w:rsidR="00300BAD" w:rsidRDefault="00E20CE2">
      <w:pPr>
        <w:pStyle w:val="affffe"/>
        <w:spacing w:line="288" w:lineRule="auto"/>
        <w:ind w:firstLine="420"/>
      </w:pPr>
      <w:r>
        <w:rPr>
          <w:rFonts w:hint="eastAsia"/>
        </w:rPr>
        <w:t>本文件起草单位：江苏安通保全保安服务有限公司、××××、××××</w:t>
      </w:r>
    </w:p>
    <w:p w:rsidR="00300BAD" w:rsidRDefault="00E20CE2">
      <w:pPr>
        <w:pStyle w:val="affffe"/>
        <w:spacing w:line="288" w:lineRule="auto"/>
        <w:ind w:firstLine="420"/>
      </w:pPr>
      <w:r>
        <w:rPr>
          <w:rFonts w:hint="eastAsia"/>
        </w:rPr>
        <w:t>本文件主要起草人：×××、×××、×××</w:t>
      </w:r>
    </w:p>
    <w:p w:rsidR="00300BAD" w:rsidRDefault="00300BAD">
      <w:pPr>
        <w:pStyle w:val="affffe"/>
        <w:ind w:firstLine="420"/>
      </w:pPr>
    </w:p>
    <w:p w:rsidR="00300BAD" w:rsidRDefault="00300BAD">
      <w:pPr>
        <w:pStyle w:val="affffe"/>
        <w:ind w:firstLine="420"/>
        <w:sectPr w:rsidR="00300BAD">
          <w:pgSz w:w="11906" w:h="16838"/>
          <w:pgMar w:top="1928" w:right="1134" w:bottom="1134" w:left="1134" w:header="1418" w:footer="1134" w:gutter="284"/>
          <w:pgNumType w:fmt="upperRoman"/>
          <w:cols w:space="425"/>
          <w:formProt w:val="0"/>
          <w:docGrid w:linePitch="312"/>
        </w:sectPr>
      </w:pPr>
    </w:p>
    <w:p w:rsidR="00300BAD" w:rsidRDefault="00300BAD">
      <w:pPr>
        <w:spacing w:line="20" w:lineRule="exact"/>
        <w:jc w:val="center"/>
        <w:rPr>
          <w:rFonts w:ascii="黑体" w:eastAsia="黑体" w:hAnsi="黑体"/>
          <w:sz w:val="32"/>
          <w:szCs w:val="32"/>
        </w:rPr>
      </w:pPr>
      <w:bookmarkStart w:id="24" w:name="BookMark4"/>
      <w:bookmarkEnd w:id="23"/>
    </w:p>
    <w:p w:rsidR="00300BAD" w:rsidRDefault="00300BAD">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300BAD" w:rsidRDefault="00E20CE2">
          <w:pPr>
            <w:pStyle w:val="afffffffff1"/>
            <w:spacing w:beforeLines="100" w:before="240" w:afterLines="220" w:after="528"/>
          </w:pPr>
          <w:r>
            <w:rPr>
              <w:rFonts w:hint="eastAsia"/>
            </w:rPr>
            <w:t>群众性活动智慧安保服务规范</w:t>
          </w:r>
        </w:p>
      </w:sdtContent>
    </w:sdt>
    <w:p w:rsidR="00300BAD" w:rsidRDefault="00E20CE2">
      <w:pPr>
        <w:pStyle w:val="affc"/>
        <w:spacing w:before="240" w:after="240"/>
      </w:pPr>
      <w:bookmarkStart w:id="26" w:name="_Toc26718930"/>
      <w:bookmarkStart w:id="27" w:name="_Toc97192964"/>
      <w:bookmarkStart w:id="28" w:name="_Toc24884211"/>
      <w:bookmarkStart w:id="29" w:name="_Toc17233325"/>
      <w:bookmarkStart w:id="30" w:name="_Toc17233333"/>
      <w:bookmarkStart w:id="31" w:name="_Toc24884218"/>
      <w:bookmarkStart w:id="32" w:name="_Toc26648465"/>
      <w:bookmarkStart w:id="33" w:name="_Toc26986771"/>
      <w:bookmarkStart w:id="34" w:name="_Toc187999600"/>
      <w:bookmarkStart w:id="35" w:name="_Toc26986530"/>
      <w:bookmarkStart w:id="36" w:name="_Toc208240314"/>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300BAD" w:rsidRDefault="00E20CE2">
      <w:pPr>
        <w:pStyle w:val="affffe"/>
        <w:spacing w:line="288" w:lineRule="auto"/>
        <w:ind w:firstLine="420"/>
      </w:pPr>
      <w:bookmarkStart w:id="37" w:name="_Toc17233326"/>
      <w:bookmarkStart w:id="38" w:name="_Toc24884219"/>
      <w:bookmarkStart w:id="39" w:name="_Toc24884212"/>
      <w:bookmarkStart w:id="40" w:name="_Toc26648466"/>
      <w:bookmarkStart w:id="41" w:name="_Toc17233334"/>
      <w:r>
        <w:t>本文件规定了</w:t>
      </w:r>
      <w:r>
        <w:rPr>
          <w:rFonts w:hint="eastAsia"/>
        </w:rPr>
        <w:t>群众性活动智慧安保服务的基本要求、前期准备、现场安保要求、服务评价与改进。</w:t>
      </w:r>
    </w:p>
    <w:p w:rsidR="00300BAD" w:rsidRDefault="00E20CE2">
      <w:pPr>
        <w:pStyle w:val="affffe"/>
        <w:spacing w:line="288" w:lineRule="auto"/>
        <w:ind w:firstLine="420"/>
      </w:pPr>
      <w:r>
        <w:rPr>
          <w:rFonts w:hint="eastAsia"/>
        </w:rPr>
        <w:t>本文件适用于</w:t>
      </w:r>
      <w:r>
        <w:rPr>
          <w:rFonts w:ascii="Segoe UI" w:hAnsi="Segoe UI" w:cs="Segoe UI"/>
          <w:color w:val="1F2329"/>
          <w:shd w:val="clear" w:color="auto" w:fill="FFFFFF"/>
        </w:rPr>
        <w:t>各类群众性活动的智慧安保服务活动。</w:t>
      </w:r>
    </w:p>
    <w:p w:rsidR="00300BAD" w:rsidRDefault="00E20CE2">
      <w:pPr>
        <w:pStyle w:val="affc"/>
        <w:spacing w:before="240" w:after="240"/>
      </w:pPr>
      <w:bookmarkStart w:id="42" w:name="_Toc26718931"/>
      <w:bookmarkStart w:id="43" w:name="_Toc26986772"/>
      <w:bookmarkStart w:id="44" w:name="_Toc208240315"/>
      <w:bookmarkStart w:id="45" w:name="_Toc26986531"/>
      <w:bookmarkStart w:id="46" w:name="_Toc187999601"/>
      <w:bookmarkStart w:id="47" w:name="_Toc97192965"/>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00BAD" w:rsidRDefault="00E20CE2">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00BAD" w:rsidRDefault="00E20CE2">
      <w:pPr>
        <w:pStyle w:val="affffe"/>
        <w:spacing w:line="288" w:lineRule="auto"/>
        <w:ind w:firstLine="420"/>
      </w:pPr>
      <w:r>
        <w:rPr>
          <w:rFonts w:hint="eastAsia"/>
        </w:rPr>
        <w:t xml:space="preserve">GB/T 33170.1  </w:t>
      </w:r>
      <w:r>
        <w:rPr>
          <w:rFonts w:hint="eastAsia"/>
        </w:rPr>
        <w:t>大型活动安全要求</w:t>
      </w:r>
      <w:r>
        <w:rPr>
          <w:rFonts w:hint="eastAsia"/>
        </w:rPr>
        <w:t xml:space="preserve">  </w:t>
      </w:r>
      <w:r>
        <w:rPr>
          <w:rFonts w:hint="eastAsia"/>
        </w:rPr>
        <w:t>第</w:t>
      </w:r>
      <w:r>
        <w:rPr>
          <w:rFonts w:hint="eastAsia"/>
        </w:rPr>
        <w:t xml:space="preserve"> 1 </w:t>
      </w:r>
      <w:r>
        <w:rPr>
          <w:rFonts w:hint="eastAsia"/>
        </w:rPr>
        <w:t>部分：安全评估</w:t>
      </w:r>
    </w:p>
    <w:p w:rsidR="00300BAD" w:rsidRDefault="00E20CE2">
      <w:pPr>
        <w:pStyle w:val="affffe"/>
        <w:spacing w:line="288" w:lineRule="auto"/>
        <w:ind w:firstLine="420"/>
      </w:pPr>
      <w:r>
        <w:rPr>
          <w:rFonts w:hint="eastAsia"/>
        </w:rPr>
        <w:t xml:space="preserve">GB/T 33170.5  </w:t>
      </w:r>
      <w:r>
        <w:rPr>
          <w:rFonts w:hint="eastAsia"/>
        </w:rPr>
        <w:t>大型活动安全要求</w:t>
      </w:r>
      <w:r>
        <w:rPr>
          <w:rFonts w:hint="eastAsia"/>
        </w:rPr>
        <w:t xml:space="preserve">  </w:t>
      </w:r>
      <w:r>
        <w:rPr>
          <w:rFonts w:hint="eastAsia"/>
        </w:rPr>
        <w:t>第</w:t>
      </w:r>
      <w:r>
        <w:rPr>
          <w:rFonts w:hint="eastAsia"/>
        </w:rPr>
        <w:t xml:space="preserve"> 5 </w:t>
      </w:r>
      <w:r>
        <w:rPr>
          <w:rFonts w:hint="eastAsia"/>
        </w:rPr>
        <w:t>部分：安</w:t>
      </w:r>
      <w:proofErr w:type="gramStart"/>
      <w:r>
        <w:rPr>
          <w:rFonts w:hint="eastAsia"/>
        </w:rPr>
        <w:t>保资源</w:t>
      </w:r>
      <w:proofErr w:type="gramEnd"/>
      <w:r>
        <w:rPr>
          <w:rFonts w:hint="eastAsia"/>
        </w:rPr>
        <w:t>配置</w:t>
      </w:r>
    </w:p>
    <w:p w:rsidR="00300BAD" w:rsidRDefault="00E20CE2">
      <w:pPr>
        <w:pStyle w:val="affc"/>
        <w:spacing w:before="240" w:after="240"/>
      </w:pPr>
      <w:bookmarkStart w:id="48" w:name="_Toc187999602"/>
      <w:bookmarkStart w:id="49" w:name="_Toc208240316"/>
      <w:bookmarkStart w:id="50" w:name="_Toc9719296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00BAD" w:rsidRDefault="00E20CE2">
          <w:pPr>
            <w:pStyle w:val="affffe"/>
            <w:spacing w:line="288" w:lineRule="auto"/>
            <w:ind w:firstLine="420"/>
          </w:pPr>
          <w:r>
            <w:rPr>
              <w:rFonts w:hint="eastAsia"/>
            </w:rPr>
            <w:t>GB/T 33170.1</w:t>
          </w:r>
          <w:r>
            <w:rPr>
              <w:rFonts w:hint="eastAsia"/>
            </w:rPr>
            <w:t>、</w:t>
          </w:r>
          <w:r>
            <w:rPr>
              <w:rFonts w:hint="eastAsia"/>
            </w:rPr>
            <w:t xml:space="preserve">GB/T 33170.5 </w:t>
          </w:r>
          <w:r>
            <w:t>界定的以及下列术语和定义适用于本文件。</w:t>
          </w:r>
        </w:p>
      </w:sdtContent>
    </w:sdt>
    <w:p w:rsidR="00300BAD" w:rsidRDefault="00E20CE2">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群众性活动</w:t>
      </w:r>
      <w:r>
        <w:rPr>
          <w:rFonts w:ascii="黑体" w:eastAsia="黑体" w:hAnsi="黑体" w:hint="eastAsia"/>
        </w:rPr>
        <w:t xml:space="preserve">  mass activities</w:t>
      </w:r>
    </w:p>
    <w:p w:rsidR="00300BAD" w:rsidRDefault="00E20CE2">
      <w:pPr>
        <w:pStyle w:val="affffe"/>
        <w:spacing w:line="288" w:lineRule="auto"/>
        <w:ind w:firstLine="420"/>
      </w:pPr>
      <w:r>
        <w:rPr>
          <w:rFonts w:hint="eastAsia"/>
        </w:rPr>
        <w:t>为满足社会公众文化</w:t>
      </w:r>
      <w:r>
        <w:rPr>
          <w:rFonts w:hint="eastAsia"/>
        </w:rPr>
        <w:t>、体育、娱乐、购物、集会等需求，由法人或其他组织面向社会公众举办的，预计参加人数在</w:t>
      </w:r>
      <w:r>
        <w:t xml:space="preserve"> 100 </w:t>
      </w:r>
      <w:r>
        <w:rPr>
          <w:rFonts w:hint="eastAsia"/>
        </w:rPr>
        <w:t>人以上（含</w:t>
      </w:r>
      <w:r>
        <w:t xml:space="preserve"> 100 </w:t>
      </w:r>
      <w:r>
        <w:rPr>
          <w:rFonts w:hint="eastAsia"/>
        </w:rPr>
        <w:t>人）的各类临时性活动。</w:t>
      </w:r>
    </w:p>
    <w:p w:rsidR="00300BAD" w:rsidRDefault="00E20CE2">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智慧安保服务</w:t>
      </w:r>
      <w:r>
        <w:rPr>
          <w:rFonts w:ascii="黑体" w:eastAsia="黑体" w:hAnsi="黑体" w:hint="eastAsia"/>
        </w:rPr>
        <w:t xml:space="preserve">  intelligent security service</w:t>
      </w:r>
    </w:p>
    <w:p w:rsidR="00300BAD" w:rsidRDefault="00E20CE2">
      <w:pPr>
        <w:pStyle w:val="affffe"/>
        <w:spacing w:line="288" w:lineRule="auto"/>
        <w:ind w:firstLine="420"/>
      </w:pPr>
      <w:r>
        <w:rPr>
          <w:rFonts w:hint="eastAsia"/>
        </w:rPr>
        <w:t>运用大数据、人工智能、物联网、视频监控、生物识别等智慧技术手段，结合传统安保措施，为群众性活动提供风险预警、人员管控、安全巡查、应急处置等全方位、智能化的安全保障服务。</w:t>
      </w:r>
    </w:p>
    <w:p w:rsidR="00300BAD" w:rsidRDefault="00E20CE2">
      <w:pPr>
        <w:pStyle w:val="affc"/>
        <w:spacing w:before="240" w:after="240"/>
      </w:pPr>
      <w:bookmarkStart w:id="52" w:name="_Toc208240317"/>
      <w:r>
        <w:t>基本要求</w:t>
      </w:r>
      <w:bookmarkEnd w:id="52"/>
    </w:p>
    <w:p w:rsidR="00300BAD" w:rsidRDefault="00E20CE2">
      <w:pPr>
        <w:pStyle w:val="affd"/>
        <w:spacing w:before="120" w:after="120"/>
      </w:pPr>
      <w:r>
        <w:rPr>
          <w:rFonts w:hint="eastAsia"/>
        </w:rPr>
        <w:t>安保服务主体要求</w:t>
      </w:r>
    </w:p>
    <w:p w:rsidR="00300BAD" w:rsidRDefault="00E20CE2">
      <w:pPr>
        <w:pStyle w:val="affffffffa"/>
        <w:spacing w:line="288" w:lineRule="auto"/>
      </w:pPr>
      <w:r>
        <w:rPr>
          <w:rFonts w:hint="eastAsia"/>
        </w:rPr>
        <w:t>提供群众性活动智慧安保服务的机构应具备独立法人资格，拥有固定的经营场所和相应的办公设施</w:t>
      </w:r>
      <w:r>
        <w:rPr>
          <w:rFonts w:hint="eastAsia"/>
        </w:rPr>
        <w:t>。</w:t>
      </w:r>
      <w:r>
        <w:rPr>
          <w:rFonts w:hint="eastAsia"/>
        </w:rPr>
        <w:t>取得相关主管部</w:t>
      </w:r>
      <w:r>
        <w:rPr>
          <w:rFonts w:hint="eastAsia"/>
        </w:rPr>
        <w:t>门颁发的安保服务资质证书。</w:t>
      </w:r>
    </w:p>
    <w:p w:rsidR="00300BAD" w:rsidRDefault="00E20CE2">
      <w:pPr>
        <w:pStyle w:val="affffffffa"/>
        <w:spacing w:line="288" w:lineRule="auto"/>
      </w:pPr>
      <w:r>
        <w:rPr>
          <w:rFonts w:hint="eastAsia"/>
        </w:rPr>
        <w:t>机构应建立完善的质量管理体系、安全管理制度和应急管理制度，定期开展内部审核和管理评审，确保服务质量和安全。</w:t>
      </w:r>
      <w:r>
        <w:rPr>
          <w:rFonts w:ascii="MS Gothic" w:eastAsia="MS Gothic" w:hAnsi="MS Gothic" w:cs="MS Gothic" w:hint="eastAsia"/>
        </w:rPr>
        <w:t>​</w:t>
      </w:r>
    </w:p>
    <w:p w:rsidR="00300BAD" w:rsidRDefault="00E20CE2">
      <w:pPr>
        <w:pStyle w:val="affffffffa"/>
        <w:spacing w:line="288" w:lineRule="auto"/>
      </w:pPr>
      <w:r>
        <w:rPr>
          <w:rFonts w:hint="eastAsia"/>
        </w:rPr>
        <w:t>安保机构组织应符合</w:t>
      </w:r>
      <w:r>
        <w:rPr>
          <w:rFonts w:hint="eastAsia"/>
        </w:rPr>
        <w:t xml:space="preserve"> GB/T 33170.5 </w:t>
      </w:r>
      <w:r>
        <w:rPr>
          <w:rFonts w:hint="eastAsia"/>
        </w:rPr>
        <w:t>的规定。</w:t>
      </w:r>
    </w:p>
    <w:p w:rsidR="00300BAD" w:rsidRDefault="00E20CE2">
      <w:pPr>
        <w:pStyle w:val="affffffffa"/>
        <w:spacing w:line="288" w:lineRule="auto"/>
      </w:pPr>
      <w:r>
        <w:rPr>
          <w:rFonts w:hint="eastAsia"/>
        </w:rPr>
        <w:t>机构应配备满足服务需求的专业技术人员和安保人员。专职安保人员应经专业培训机构进行治安保卫相关的岗位培训，合格方可上岗。安保人员培训应包括以下方面：</w:t>
      </w:r>
    </w:p>
    <w:p w:rsidR="00300BAD" w:rsidRDefault="00E20CE2">
      <w:pPr>
        <w:pStyle w:val="af5"/>
        <w:spacing w:line="288" w:lineRule="auto"/>
      </w:pPr>
      <w:r>
        <w:rPr>
          <w:rFonts w:hint="eastAsia"/>
        </w:rPr>
        <w:t>安保工作基础知识培训；</w:t>
      </w:r>
    </w:p>
    <w:p w:rsidR="00300BAD" w:rsidRDefault="00E20CE2">
      <w:pPr>
        <w:pStyle w:val="af5"/>
        <w:spacing w:line="288" w:lineRule="auto"/>
      </w:pPr>
      <w:r>
        <w:rPr>
          <w:rFonts w:hint="eastAsia"/>
        </w:rPr>
        <w:t>岗位工作程序培训；</w:t>
      </w:r>
    </w:p>
    <w:p w:rsidR="00300BAD" w:rsidRDefault="00E20CE2">
      <w:pPr>
        <w:pStyle w:val="af5"/>
        <w:spacing w:line="288" w:lineRule="auto"/>
      </w:pPr>
      <w:r>
        <w:rPr>
          <w:rFonts w:hint="eastAsia"/>
        </w:rPr>
        <w:t>岗位工作技术方法培训；</w:t>
      </w:r>
    </w:p>
    <w:p w:rsidR="00300BAD" w:rsidRDefault="00E20CE2">
      <w:pPr>
        <w:pStyle w:val="af5"/>
        <w:spacing w:line="288" w:lineRule="auto"/>
      </w:pPr>
      <w:r>
        <w:rPr>
          <w:rFonts w:hint="eastAsia"/>
        </w:rPr>
        <w:t>岗位工作设备仪器培训；</w:t>
      </w:r>
    </w:p>
    <w:p w:rsidR="00300BAD" w:rsidRDefault="00E20CE2">
      <w:pPr>
        <w:pStyle w:val="af5"/>
        <w:spacing w:line="288" w:lineRule="auto"/>
      </w:pPr>
      <w:r>
        <w:rPr>
          <w:rFonts w:hint="eastAsia"/>
        </w:rPr>
        <w:t>安保工作法律法规培训；</w:t>
      </w:r>
    </w:p>
    <w:p w:rsidR="00300BAD" w:rsidRDefault="00E20CE2">
      <w:pPr>
        <w:pStyle w:val="af5"/>
        <w:spacing w:line="288" w:lineRule="auto"/>
      </w:pPr>
      <w:r>
        <w:rPr>
          <w:rFonts w:hint="eastAsia"/>
        </w:rPr>
        <w:lastRenderedPageBreak/>
        <w:t>安保工作素质培训。</w:t>
      </w:r>
    </w:p>
    <w:p w:rsidR="00300BAD" w:rsidRDefault="00E20CE2">
      <w:pPr>
        <w:pStyle w:val="affd"/>
        <w:spacing w:before="120" w:after="120"/>
      </w:pPr>
      <w:r>
        <w:rPr>
          <w:rFonts w:hint="eastAsia"/>
        </w:rPr>
        <w:t>安保设备</w:t>
      </w:r>
    </w:p>
    <w:p w:rsidR="00300BAD" w:rsidRDefault="00E20CE2">
      <w:pPr>
        <w:pStyle w:val="affffe"/>
        <w:spacing w:line="288" w:lineRule="auto"/>
        <w:ind w:firstLine="420"/>
      </w:pPr>
      <w:r>
        <w:rPr>
          <w:rFonts w:hint="eastAsia"/>
        </w:rPr>
        <w:t>应符合</w:t>
      </w:r>
      <w:r>
        <w:rPr>
          <w:rFonts w:hint="eastAsia"/>
        </w:rPr>
        <w:t xml:space="preserve"> GB/T 331</w:t>
      </w:r>
      <w:r>
        <w:rPr>
          <w:rFonts w:hint="eastAsia"/>
        </w:rPr>
        <w:t xml:space="preserve">70.5 </w:t>
      </w:r>
      <w:r>
        <w:rPr>
          <w:rFonts w:hint="eastAsia"/>
        </w:rPr>
        <w:t>的规定。</w:t>
      </w:r>
    </w:p>
    <w:p w:rsidR="00300BAD" w:rsidRDefault="00E20CE2">
      <w:pPr>
        <w:pStyle w:val="affd"/>
        <w:spacing w:before="120" w:after="120"/>
      </w:pPr>
      <w:r>
        <w:rPr>
          <w:rFonts w:hint="eastAsia"/>
        </w:rPr>
        <w:t>智慧安保系统要求</w:t>
      </w:r>
      <w:r>
        <w:rPr>
          <w:rFonts w:ascii="MS Gothic" w:eastAsia="MS Gothic" w:hAnsi="MS Gothic" w:cs="MS Gothic" w:hint="eastAsia"/>
        </w:rPr>
        <w:t>​</w:t>
      </w:r>
    </w:p>
    <w:p w:rsidR="00300BAD" w:rsidRDefault="00E20CE2">
      <w:pPr>
        <w:pStyle w:val="affffffffa"/>
        <w:spacing w:line="288" w:lineRule="auto"/>
        <w:rPr>
          <w:rFonts w:hAnsi="宋体"/>
        </w:rPr>
      </w:pPr>
      <w:r>
        <w:rPr>
          <w:rFonts w:hint="eastAsia"/>
        </w:rPr>
        <w:t>智慧安保系统应符合相关技术要求，具备先进性、可靠性、安全性、可扩展性和兼容性。</w:t>
      </w:r>
    </w:p>
    <w:p w:rsidR="00300BAD" w:rsidRDefault="00E20CE2">
      <w:pPr>
        <w:pStyle w:val="affffffffa"/>
        <w:spacing w:line="288" w:lineRule="auto"/>
      </w:pPr>
      <w:r>
        <w:rPr>
          <w:rFonts w:hint="eastAsia"/>
        </w:rPr>
        <w:t>视频监控子系统应实现活动现场全覆盖，摄像头分辨率不低于</w:t>
      </w:r>
      <w:r>
        <w:t xml:space="preserve"> 1080</w:t>
      </w:r>
      <w:r>
        <w:rPr>
          <w:rFonts w:hint="eastAsia"/>
        </w:rPr>
        <w:t xml:space="preserve"> </w:t>
      </w:r>
      <w:r>
        <w:t>P</w:t>
      </w:r>
      <w:r>
        <w:rPr>
          <w:rFonts w:hint="eastAsia"/>
        </w:rPr>
        <w:t>，具备夜视、移动侦测、异常行为分析等功能，视频存储时间不少于</w:t>
      </w:r>
      <w:r>
        <w:t xml:space="preserve"> 30 </w:t>
      </w:r>
      <w:r>
        <w:rPr>
          <w:rFonts w:hint="eastAsia"/>
        </w:rPr>
        <w:t>d</w:t>
      </w:r>
      <w:r>
        <w:rPr>
          <w:rFonts w:hint="eastAsia"/>
        </w:rPr>
        <w:t>。</w:t>
      </w:r>
      <w:r>
        <w:rPr>
          <w:rFonts w:ascii="MS Gothic" w:eastAsia="MS Gothic" w:hAnsi="MS Gothic" w:cs="MS Gothic" w:hint="eastAsia"/>
        </w:rPr>
        <w:t>​</w:t>
      </w:r>
    </w:p>
    <w:p w:rsidR="00300BAD" w:rsidRDefault="00E20CE2">
      <w:pPr>
        <w:pStyle w:val="affffffffa"/>
        <w:spacing w:line="288" w:lineRule="auto"/>
      </w:pPr>
      <w:r>
        <w:rPr>
          <w:rFonts w:hint="eastAsia"/>
        </w:rPr>
        <w:t>人员识别子系统应支持人脸、身份证等多种识别方式，识别准确率不低于</w:t>
      </w:r>
      <w:r>
        <w:t xml:space="preserve"> 9</w:t>
      </w:r>
      <w:r>
        <w:rPr>
          <w:rFonts w:hint="eastAsia"/>
        </w:rPr>
        <w:t>5</w:t>
      </w:r>
      <w:r>
        <w:rPr>
          <w:rFonts w:hAnsi="宋体" w:hint="eastAsia"/>
        </w:rPr>
        <w:t>％</w:t>
      </w:r>
      <w:r>
        <w:rPr>
          <w:rFonts w:hint="eastAsia"/>
        </w:rPr>
        <w:t>，响应时间不超过</w:t>
      </w:r>
      <w:r>
        <w:t xml:space="preserve"> 1 </w:t>
      </w:r>
      <w:r>
        <w:rPr>
          <w:rFonts w:hint="eastAsia"/>
        </w:rPr>
        <w:t>s</w:t>
      </w:r>
      <w:r>
        <w:rPr>
          <w:rFonts w:hint="eastAsia"/>
        </w:rPr>
        <w:t>。</w:t>
      </w:r>
      <w:r>
        <w:rPr>
          <w:rFonts w:ascii="MS Gothic" w:eastAsia="MS Gothic" w:hAnsi="MS Gothic" w:cs="MS Gothic" w:hint="eastAsia"/>
        </w:rPr>
        <w:t>​</w:t>
      </w:r>
    </w:p>
    <w:p w:rsidR="00300BAD" w:rsidRDefault="00E20CE2">
      <w:pPr>
        <w:pStyle w:val="affffffffa"/>
        <w:spacing w:line="288" w:lineRule="auto"/>
      </w:pPr>
      <w:r>
        <w:rPr>
          <w:rFonts w:hint="eastAsia"/>
        </w:rPr>
        <w:t>安检子系统应配备</w:t>
      </w:r>
      <w:r>
        <w:t xml:space="preserve"> X </w:t>
      </w:r>
      <w:r>
        <w:rPr>
          <w:rFonts w:hint="eastAsia"/>
        </w:rPr>
        <w:t>光机、金属探测器等设备，设备性能符合产品要求，应能准确检测易燃易爆、管制刀具等危险物品，安检效率应满足活动人员入场需求。</w:t>
      </w:r>
      <w:r>
        <w:rPr>
          <w:rFonts w:ascii="MS Gothic" w:eastAsia="MS Gothic" w:hAnsi="MS Gothic" w:cs="MS Gothic" w:hint="eastAsia"/>
        </w:rPr>
        <w:t>​</w:t>
      </w:r>
    </w:p>
    <w:p w:rsidR="00300BAD" w:rsidRDefault="00E20CE2">
      <w:pPr>
        <w:pStyle w:val="affffffffa"/>
        <w:spacing w:line="288" w:lineRule="auto"/>
      </w:pPr>
      <w:r>
        <w:t>应急指挥子系统应具备信息集成、指挥调度、视频会议、语音对讲、指令下达、进度跟踪功能，能实时接收各子系统上传的信息，包括视频画面、人员数据、预警信息、设备状态，支持多终端接入，包括指挥中心大屏、管理人员手机</w:t>
      </w:r>
      <w:r>
        <w:t xml:space="preserve"> APP</w:t>
      </w:r>
      <w:r>
        <w:t>、现场安保人员对讲机，实现对突发事件的快速指挥和处置</w:t>
      </w:r>
      <w:r>
        <w:rPr>
          <w:rFonts w:hint="eastAsia"/>
        </w:rPr>
        <w:t>。</w:t>
      </w:r>
      <w:r>
        <w:rPr>
          <w:rFonts w:ascii="MS Gothic" w:eastAsia="MS Gothic" w:hAnsi="MS Gothic" w:cs="MS Gothic" w:hint="eastAsia"/>
        </w:rPr>
        <w:t>​</w:t>
      </w:r>
    </w:p>
    <w:p w:rsidR="00300BAD" w:rsidRDefault="00E20CE2">
      <w:pPr>
        <w:pStyle w:val="affffffffa"/>
        <w:spacing w:line="288" w:lineRule="auto"/>
      </w:pPr>
      <w:r>
        <w:rPr>
          <w:rFonts w:hint="eastAsia"/>
        </w:rPr>
        <w:t>数据分析子系统应能对活动人员数量、流量分布、人员行为等数据进行实时分析和统计，为安保决策提供数据支持。</w:t>
      </w:r>
      <w:r>
        <w:rPr>
          <w:rFonts w:ascii="MS Gothic" w:eastAsia="MS Gothic" w:hAnsi="MS Gothic" w:cs="MS Gothic" w:hint="eastAsia"/>
        </w:rPr>
        <w:t>​</w:t>
      </w:r>
    </w:p>
    <w:p w:rsidR="00300BAD" w:rsidRDefault="00E20CE2">
      <w:pPr>
        <w:pStyle w:val="affffffffa"/>
        <w:spacing w:line="288" w:lineRule="auto"/>
      </w:pPr>
      <w:r>
        <w:t>消防预警子系统应配备烟感探测器、温感探测器、火焰探测器</w:t>
      </w:r>
      <w:r>
        <w:rPr>
          <w:rFonts w:hint="eastAsia"/>
        </w:rPr>
        <w:t>和</w:t>
      </w:r>
      <w:r>
        <w:t>可燃气体探测器，所有探测器与应急指挥子系统实时联动，发现火情应立即报警并显示具体</w:t>
      </w:r>
      <w:r>
        <w:t>位置，同时启动现场消防广播和喷淋设备。</w:t>
      </w:r>
    </w:p>
    <w:p w:rsidR="00300BAD" w:rsidRDefault="00E20CE2">
      <w:pPr>
        <w:pStyle w:val="affffffffa"/>
        <w:spacing w:line="288" w:lineRule="auto"/>
      </w:pPr>
      <w:r>
        <w:rPr>
          <w:rFonts w:hint="eastAsia"/>
        </w:rPr>
        <w:t>通信保障</w:t>
      </w:r>
      <w:r>
        <w:t>子系统应支持</w:t>
      </w:r>
      <w:r>
        <w:rPr>
          <w:rFonts w:hint="eastAsia"/>
        </w:rPr>
        <w:t xml:space="preserve"> </w:t>
      </w:r>
      <w:r>
        <w:t xml:space="preserve">4G/5G </w:t>
      </w:r>
      <w:r>
        <w:t>网络、无线对讲网络</w:t>
      </w:r>
      <w:r>
        <w:rPr>
          <w:rFonts w:hint="eastAsia"/>
        </w:rPr>
        <w:t>等多种</w:t>
      </w:r>
      <w:r>
        <w:t>通讯方式，</w:t>
      </w:r>
      <w:r>
        <w:t xml:space="preserve">4G/5G </w:t>
      </w:r>
      <w:r>
        <w:t>网络覆盖率应不低于</w:t>
      </w:r>
      <w:r>
        <w:t xml:space="preserve"> 99</w:t>
      </w:r>
      <w:r>
        <w:rPr>
          <w:rFonts w:hAnsi="宋体" w:hint="eastAsia"/>
        </w:rPr>
        <w:t>％</w:t>
      </w:r>
      <w:r>
        <w:t>，无线对讲网络应至少支持</w:t>
      </w:r>
      <w:r>
        <w:t xml:space="preserve"> 50 </w:t>
      </w:r>
      <w:proofErr w:type="gramStart"/>
      <w:r>
        <w:t>个</w:t>
      </w:r>
      <w:proofErr w:type="gramEnd"/>
      <w:r>
        <w:t>以上终端同时通话，通话距离不小于</w:t>
      </w:r>
      <w:r>
        <w:t xml:space="preserve"> 1 </w:t>
      </w:r>
      <w:r>
        <w:rPr>
          <w:rFonts w:hint="eastAsia"/>
        </w:rPr>
        <w:t>km</w:t>
      </w:r>
      <w:r>
        <w:t>。</w:t>
      </w:r>
      <w:r>
        <w:t xml:space="preserve"> </w:t>
      </w:r>
    </w:p>
    <w:p w:rsidR="00300BAD" w:rsidRDefault="00E20CE2">
      <w:pPr>
        <w:pStyle w:val="affc"/>
        <w:spacing w:before="240" w:after="240"/>
      </w:pPr>
      <w:bookmarkStart w:id="53" w:name="_Toc208240318"/>
      <w:r>
        <w:rPr>
          <w:rFonts w:hint="eastAsia"/>
        </w:rPr>
        <w:t>前期准备</w:t>
      </w:r>
      <w:r>
        <w:rPr>
          <w:rFonts w:ascii="MS Gothic" w:eastAsia="MS Gothic" w:hAnsi="MS Gothic" w:cs="MS Gothic" w:hint="eastAsia"/>
        </w:rPr>
        <w:t>​</w:t>
      </w:r>
      <w:bookmarkEnd w:id="53"/>
    </w:p>
    <w:p w:rsidR="00300BAD" w:rsidRDefault="00E20CE2">
      <w:pPr>
        <w:pStyle w:val="affd"/>
        <w:spacing w:before="120" w:after="120"/>
      </w:pPr>
      <w:r>
        <w:rPr>
          <w:rFonts w:hint="eastAsia"/>
        </w:rPr>
        <w:t>活动风险评估</w:t>
      </w:r>
      <w:r>
        <w:rPr>
          <w:rFonts w:ascii="MS Gothic" w:eastAsia="MS Gothic" w:hAnsi="MS Gothic" w:cs="MS Gothic" w:hint="eastAsia"/>
        </w:rPr>
        <w:t>​</w:t>
      </w:r>
    </w:p>
    <w:p w:rsidR="00300BAD" w:rsidRDefault="00E20CE2">
      <w:pPr>
        <w:pStyle w:val="affffffffa"/>
        <w:spacing w:line="288" w:lineRule="auto"/>
      </w:pPr>
      <w:r>
        <w:rPr>
          <w:rFonts w:hint="eastAsia"/>
        </w:rPr>
        <w:t>安保服务机构应在活动举办前，联合活动主办方、场地提供方等相关单位，开展群众性活动安全风险评估。</w:t>
      </w:r>
      <w:r>
        <w:rPr>
          <w:rFonts w:ascii="MS Gothic" w:eastAsia="MS Gothic" w:hAnsi="MS Gothic" w:cs="MS Gothic" w:hint="eastAsia"/>
        </w:rPr>
        <w:t>​</w:t>
      </w:r>
    </w:p>
    <w:p w:rsidR="00300BAD" w:rsidRDefault="00E20CE2">
      <w:pPr>
        <w:pStyle w:val="affe"/>
        <w:spacing w:beforeLines="0" w:before="0" w:afterLines="0" w:after="0" w:line="288" w:lineRule="auto"/>
      </w:pPr>
      <w:r>
        <w:rPr>
          <w:rFonts w:ascii="宋体" w:eastAsia="宋体" w:hint="eastAsia"/>
        </w:rPr>
        <w:t>风险评估的内容包括但不限于活动性质、参与人员、场地条件和社会环境。</w:t>
      </w:r>
    </w:p>
    <w:p w:rsidR="00300BAD" w:rsidRDefault="00E20CE2">
      <w:pPr>
        <w:pStyle w:val="affffffffa"/>
        <w:spacing w:line="288" w:lineRule="auto"/>
      </w:pPr>
      <w:r>
        <w:rPr>
          <w:rFonts w:hint="eastAsia"/>
        </w:rPr>
        <w:t>风险评估应确定安全风险点、发生安全事故可能性和安全风险等级。</w:t>
      </w:r>
    </w:p>
    <w:p w:rsidR="00300BAD" w:rsidRDefault="00E20CE2">
      <w:pPr>
        <w:pStyle w:val="affffffffa"/>
        <w:spacing w:line="288" w:lineRule="auto"/>
      </w:pPr>
      <w:r>
        <w:rPr>
          <w:rFonts w:hint="eastAsia"/>
        </w:rPr>
        <w:t>应结合现场检查和风险评估，制</w:t>
      </w:r>
      <w:r>
        <w:rPr>
          <w:rFonts w:hint="eastAsia"/>
        </w:rPr>
        <w:t>定工作方案。</w:t>
      </w:r>
    </w:p>
    <w:p w:rsidR="00300BAD" w:rsidRDefault="00E20CE2">
      <w:pPr>
        <w:pStyle w:val="affd"/>
        <w:spacing w:before="120" w:after="120"/>
        <w:rPr>
          <w:rFonts w:ascii="MS Gothic" w:eastAsiaTheme="minorEastAsia" w:hAnsi="MS Gothic" w:cs="MS Gothic"/>
        </w:rPr>
      </w:pPr>
      <w:r>
        <w:rPr>
          <w:rFonts w:hint="eastAsia"/>
        </w:rPr>
        <w:t>安保方案制定</w:t>
      </w:r>
      <w:r>
        <w:rPr>
          <w:rFonts w:ascii="MS Gothic" w:eastAsia="MS Gothic" w:hAnsi="MS Gothic" w:cs="MS Gothic" w:hint="eastAsia"/>
        </w:rPr>
        <w:t>​</w:t>
      </w:r>
    </w:p>
    <w:p w:rsidR="00300BAD" w:rsidRDefault="00E20CE2">
      <w:pPr>
        <w:pStyle w:val="affe"/>
        <w:spacing w:before="120" w:after="120"/>
      </w:pPr>
      <w:r>
        <w:t>制定原则</w:t>
      </w:r>
    </w:p>
    <w:p w:rsidR="00300BAD" w:rsidRDefault="00E20CE2">
      <w:pPr>
        <w:pStyle w:val="affffffff9"/>
        <w:spacing w:line="288" w:lineRule="auto"/>
      </w:pPr>
      <w:r>
        <w:rPr>
          <w:rFonts w:hint="eastAsia"/>
        </w:rPr>
        <w:t>全面周密、系统原则。应充分考虑活动的规模、社会关注度、活动场所或路线、社会治安形势等，依据活动的目的建立指挥体系及其运行方式，针对活动的具体安排，保障场馆安保、车辆管理、证件管理等正常运作。</w:t>
      </w:r>
    </w:p>
    <w:p w:rsidR="00300BAD" w:rsidRDefault="00E20CE2">
      <w:pPr>
        <w:pStyle w:val="affffffff9"/>
        <w:spacing w:line="288" w:lineRule="auto"/>
      </w:pPr>
      <w:r>
        <w:rPr>
          <w:rFonts w:hint="eastAsia"/>
        </w:rPr>
        <w:t>符合实际、可操作原则。根据活动的具体内容，结合实际情况制定安保方案，对社会治安进行总体风险评估，确定风险等级。</w:t>
      </w:r>
    </w:p>
    <w:p w:rsidR="00300BAD" w:rsidRDefault="00E20CE2">
      <w:pPr>
        <w:pStyle w:val="affe"/>
        <w:spacing w:before="120" w:after="120"/>
      </w:pPr>
      <w:r>
        <w:rPr>
          <w:rFonts w:hint="eastAsia"/>
        </w:rPr>
        <w:t>构成要素</w:t>
      </w:r>
    </w:p>
    <w:p w:rsidR="00300BAD" w:rsidRDefault="00E20CE2">
      <w:pPr>
        <w:pStyle w:val="affffe"/>
        <w:spacing w:line="288" w:lineRule="auto"/>
        <w:ind w:firstLine="420"/>
      </w:pPr>
      <w:r>
        <w:rPr>
          <w:rFonts w:hint="eastAsia"/>
        </w:rPr>
        <w:t>安保工作方案的构成要素包括：</w:t>
      </w:r>
    </w:p>
    <w:p w:rsidR="00300BAD" w:rsidRDefault="00E20CE2">
      <w:pPr>
        <w:pStyle w:val="af5"/>
        <w:numPr>
          <w:ilvl w:val="0"/>
          <w:numId w:val="32"/>
        </w:numPr>
        <w:spacing w:line="288" w:lineRule="auto"/>
      </w:pPr>
      <w:r>
        <w:rPr>
          <w:rFonts w:hint="eastAsia"/>
        </w:rPr>
        <w:t>组织领导：制定方案应明确执行安保任务的组织领导，包括指挥体系、运行模式和指挥权限；</w:t>
      </w:r>
    </w:p>
    <w:p w:rsidR="00300BAD" w:rsidRDefault="00E20CE2">
      <w:pPr>
        <w:pStyle w:val="af5"/>
        <w:numPr>
          <w:ilvl w:val="0"/>
          <w:numId w:val="32"/>
        </w:numPr>
        <w:spacing w:line="288" w:lineRule="auto"/>
      </w:pPr>
      <w:r>
        <w:rPr>
          <w:rFonts w:hint="eastAsia"/>
        </w:rPr>
        <w:lastRenderedPageBreak/>
        <w:t>职责分工和力量部署：应将安保力量合理分组，分</w:t>
      </w:r>
      <w:r>
        <w:rPr>
          <w:rFonts w:hint="eastAsia"/>
        </w:rPr>
        <w:t>配不同的安保任务，使全体安保力量分工合理，互相配合，共同完成安保任务；</w:t>
      </w:r>
    </w:p>
    <w:p w:rsidR="00300BAD" w:rsidRDefault="00E20CE2">
      <w:pPr>
        <w:pStyle w:val="af5"/>
        <w:numPr>
          <w:ilvl w:val="0"/>
          <w:numId w:val="32"/>
        </w:numPr>
        <w:spacing w:line="288" w:lineRule="auto"/>
      </w:pPr>
      <w:r>
        <w:rPr>
          <w:rFonts w:hint="eastAsia"/>
        </w:rPr>
        <w:t>工作阶段划分：工作阶段可划分为筹备阶段、临战阶段、实战阶段等；</w:t>
      </w:r>
    </w:p>
    <w:p w:rsidR="00300BAD" w:rsidRDefault="00E20CE2">
      <w:pPr>
        <w:pStyle w:val="af5"/>
        <w:numPr>
          <w:ilvl w:val="0"/>
          <w:numId w:val="32"/>
        </w:numPr>
        <w:spacing w:line="288" w:lineRule="auto"/>
      </w:pPr>
      <w:r>
        <w:rPr>
          <w:rFonts w:hint="eastAsia"/>
        </w:rPr>
        <w:t>工作要求：方案应明确工作纪律，明确工作重点，加强教育培训。</w:t>
      </w:r>
    </w:p>
    <w:p w:rsidR="00300BAD" w:rsidRDefault="00E20CE2">
      <w:pPr>
        <w:pStyle w:val="affe"/>
        <w:spacing w:before="120" w:after="120"/>
      </w:pPr>
      <w:r>
        <w:rPr>
          <w:rFonts w:hint="eastAsia"/>
        </w:rPr>
        <w:t>方案内容</w:t>
      </w:r>
    </w:p>
    <w:p w:rsidR="00300BAD" w:rsidRDefault="00E20CE2">
      <w:pPr>
        <w:pStyle w:val="affffffff9"/>
        <w:spacing w:line="288" w:lineRule="auto"/>
      </w:pPr>
      <w:r>
        <w:rPr>
          <w:rFonts w:hint="eastAsia"/>
        </w:rPr>
        <w:t>安保工作方案应包括人员管控方案、安检方案、巡查方案和应急处置方案：</w:t>
      </w:r>
    </w:p>
    <w:p w:rsidR="00300BAD" w:rsidRDefault="00E20CE2">
      <w:pPr>
        <w:pStyle w:val="af5"/>
        <w:numPr>
          <w:ilvl w:val="0"/>
          <w:numId w:val="33"/>
        </w:numPr>
        <w:spacing w:line="288" w:lineRule="auto"/>
      </w:pPr>
      <w:r>
        <w:rPr>
          <w:rFonts w:hint="eastAsia"/>
        </w:rPr>
        <w:t>人员管控方案：应明确入场、离场流程，设置合理的通道和出入口，采取分区管控措施；</w:t>
      </w:r>
    </w:p>
    <w:p w:rsidR="00300BAD" w:rsidRDefault="00E20CE2">
      <w:pPr>
        <w:pStyle w:val="af5"/>
        <w:numPr>
          <w:ilvl w:val="0"/>
          <w:numId w:val="33"/>
        </w:numPr>
        <w:spacing w:line="288" w:lineRule="auto"/>
      </w:pPr>
      <w:r>
        <w:rPr>
          <w:rFonts w:hint="eastAsia"/>
        </w:rPr>
        <w:t>安检方案：应明确安检位置、设备配置、人员安排和安检流程；</w:t>
      </w:r>
    </w:p>
    <w:p w:rsidR="00300BAD" w:rsidRDefault="00E20CE2">
      <w:pPr>
        <w:pStyle w:val="af5"/>
        <w:numPr>
          <w:ilvl w:val="0"/>
          <w:numId w:val="33"/>
        </w:numPr>
        <w:spacing w:line="288" w:lineRule="auto"/>
      </w:pPr>
      <w:r>
        <w:rPr>
          <w:rFonts w:hint="eastAsia"/>
        </w:rPr>
        <w:t>巡查方案：应明确巡查路线、频次、内容和人员职责；</w:t>
      </w:r>
    </w:p>
    <w:p w:rsidR="00300BAD" w:rsidRDefault="00E20CE2">
      <w:pPr>
        <w:pStyle w:val="af5"/>
        <w:numPr>
          <w:ilvl w:val="0"/>
          <w:numId w:val="33"/>
        </w:numPr>
        <w:spacing w:line="288" w:lineRule="auto"/>
      </w:pPr>
      <w:r>
        <w:rPr>
          <w:rFonts w:hint="eastAsia"/>
        </w:rPr>
        <w:t>应急处置方案：应明确突发事件的分类、响应流程、处置措施和责任分工。</w:t>
      </w:r>
      <w:r>
        <w:rPr>
          <w:rFonts w:ascii="MS Gothic" w:eastAsia="MS Gothic" w:hAnsi="MS Gothic" w:cs="MS Gothic" w:hint="eastAsia"/>
        </w:rPr>
        <w:t>​</w:t>
      </w:r>
    </w:p>
    <w:p w:rsidR="00300BAD" w:rsidRDefault="00E20CE2">
      <w:pPr>
        <w:pStyle w:val="affffffff9"/>
        <w:spacing w:line="288" w:lineRule="auto"/>
      </w:pPr>
      <w:r>
        <w:rPr>
          <w:rFonts w:hint="eastAsia"/>
        </w:rPr>
        <w:t>安保工作方案应征</w:t>
      </w:r>
      <w:proofErr w:type="gramStart"/>
      <w:r>
        <w:rPr>
          <w:rFonts w:hint="eastAsia"/>
        </w:rPr>
        <w:t>求活动</w:t>
      </w:r>
      <w:proofErr w:type="gramEnd"/>
      <w:r>
        <w:rPr>
          <w:rFonts w:hint="eastAsia"/>
        </w:rPr>
        <w:t>主办方、场地提供方和相关主管部门的意见，经各方确认后实施。</w:t>
      </w:r>
      <w:r>
        <w:rPr>
          <w:rFonts w:ascii="MS Gothic" w:eastAsia="MS Gothic" w:hAnsi="MS Gothic" w:cs="MS Gothic" w:hint="eastAsia"/>
        </w:rPr>
        <w:t>​</w:t>
      </w:r>
    </w:p>
    <w:p w:rsidR="00300BAD" w:rsidRDefault="00E20CE2">
      <w:pPr>
        <w:pStyle w:val="affd"/>
        <w:spacing w:before="120" w:after="120"/>
      </w:pPr>
      <w:r>
        <w:rPr>
          <w:rFonts w:hint="eastAsia"/>
        </w:rPr>
        <w:t>人员和设备准备</w:t>
      </w:r>
      <w:r>
        <w:rPr>
          <w:rFonts w:ascii="MS Gothic" w:eastAsia="MS Gothic" w:hAnsi="MS Gothic" w:cs="MS Gothic" w:hint="eastAsia"/>
        </w:rPr>
        <w:t>​</w:t>
      </w:r>
    </w:p>
    <w:p w:rsidR="00300BAD" w:rsidRDefault="00E20CE2">
      <w:pPr>
        <w:pStyle w:val="affffffffa"/>
        <w:spacing w:line="288" w:lineRule="auto"/>
      </w:pPr>
      <w:r>
        <w:rPr>
          <w:rFonts w:hint="eastAsia"/>
        </w:rPr>
        <w:t>应根据安保工作方案，配备足够数量的安保人员和技术人员，明确人员的岗位职责和工作任务，进行岗前培训和演练，确保人员熟悉安保流程和应急处置措施。</w:t>
      </w:r>
      <w:r>
        <w:rPr>
          <w:rFonts w:ascii="MS Gothic" w:eastAsia="MS Gothic" w:hAnsi="MS Gothic" w:cs="MS Gothic" w:hint="eastAsia"/>
        </w:rPr>
        <w:t>​</w:t>
      </w:r>
    </w:p>
    <w:p w:rsidR="00300BAD" w:rsidRDefault="00E20CE2">
      <w:pPr>
        <w:pStyle w:val="affffffffa"/>
        <w:spacing w:line="288" w:lineRule="auto"/>
      </w:pPr>
      <w:r>
        <w:rPr>
          <w:rFonts w:hint="eastAsia"/>
        </w:rPr>
        <w:t>应对智慧安保系统设备进行全面检查和调试，确保设备性能良好、运行正常。</w:t>
      </w:r>
      <w:r>
        <w:t>调试过程中发现设备故障，应立即进行维修或更换。</w:t>
      </w:r>
      <w:r>
        <w:rPr>
          <w:rFonts w:hint="eastAsia"/>
        </w:rPr>
        <w:t>调试</w:t>
      </w:r>
      <w:r>
        <w:t>完成后应进行系统联调，模拟活动场景，测试各子系统之间的数据传输和联动功能，确保</w:t>
      </w:r>
      <w:r>
        <w:t>系统整体运行正常。</w:t>
      </w:r>
    </w:p>
    <w:p w:rsidR="00300BAD" w:rsidRDefault="00E20CE2">
      <w:pPr>
        <w:pStyle w:val="affffffffa"/>
        <w:spacing w:line="288" w:lineRule="auto"/>
      </w:pPr>
      <w:r>
        <w:rPr>
          <w:rFonts w:hint="eastAsia"/>
        </w:rPr>
        <w:t>备用设备应准备充足，以应对设备故障等突发情况。</w:t>
      </w:r>
      <w:r>
        <w:rPr>
          <w:rFonts w:ascii="MS Gothic" w:eastAsia="MS Gothic" w:hAnsi="MS Gothic" w:cs="MS Gothic" w:hint="eastAsia"/>
        </w:rPr>
        <w:t>​</w:t>
      </w:r>
    </w:p>
    <w:p w:rsidR="00300BAD" w:rsidRDefault="00E20CE2">
      <w:pPr>
        <w:pStyle w:val="affffffffa"/>
        <w:spacing w:line="288" w:lineRule="auto"/>
      </w:pPr>
      <w:r>
        <w:rPr>
          <w:rFonts w:hint="eastAsia"/>
        </w:rPr>
        <w:t>应准备必要的安保物资，如对讲机、应急照明设备、急救药品、警戒带、灭火器等，并确保物资完好有效。</w:t>
      </w:r>
      <w:r>
        <w:rPr>
          <w:rFonts w:ascii="MS Gothic" w:eastAsia="MS Gothic" w:hAnsi="MS Gothic" w:cs="MS Gothic" w:hint="eastAsia"/>
        </w:rPr>
        <w:t>​</w:t>
      </w:r>
    </w:p>
    <w:p w:rsidR="00300BAD" w:rsidRDefault="00E20CE2">
      <w:pPr>
        <w:pStyle w:val="affd"/>
        <w:spacing w:before="120" w:after="120"/>
      </w:pPr>
      <w:r>
        <w:rPr>
          <w:rFonts w:hint="eastAsia"/>
        </w:rPr>
        <w:t>场地准备</w:t>
      </w:r>
      <w:r>
        <w:rPr>
          <w:rFonts w:ascii="MS Gothic" w:eastAsia="MS Gothic" w:hAnsi="MS Gothic" w:cs="MS Gothic" w:hint="eastAsia"/>
        </w:rPr>
        <w:t>​</w:t>
      </w:r>
    </w:p>
    <w:p w:rsidR="00300BAD" w:rsidRDefault="00E20CE2">
      <w:pPr>
        <w:pStyle w:val="affffffffa"/>
        <w:spacing w:line="288" w:lineRule="auto"/>
      </w:pPr>
      <w:r>
        <w:rPr>
          <w:rFonts w:hint="eastAsia"/>
        </w:rPr>
        <w:t>应联合场地提供方对活动场地进行检查和清理，确保场地符合安全要求，消除安全隐患。检查内容包括场地结构、消防设施、疏散通道、应急出口、照明设备等。</w:t>
      </w:r>
      <w:r>
        <w:rPr>
          <w:rFonts w:ascii="MS Gothic" w:eastAsia="MS Gothic" w:hAnsi="MS Gothic" w:cs="MS Gothic" w:hint="eastAsia"/>
        </w:rPr>
        <w:t>​</w:t>
      </w:r>
    </w:p>
    <w:p w:rsidR="00300BAD" w:rsidRDefault="00E20CE2">
      <w:pPr>
        <w:pStyle w:val="affffffffa"/>
        <w:spacing w:line="288" w:lineRule="auto"/>
      </w:pPr>
      <w:r>
        <w:rPr>
          <w:rFonts w:hint="eastAsia"/>
        </w:rPr>
        <w:t>按照安保方案，在活动场地设置合理的安检区域、观众区域、舞台区域、工作区域等，设置明显的安全标志和指示标识，引导人员有序流动。</w:t>
      </w:r>
      <w:r>
        <w:rPr>
          <w:rFonts w:ascii="MS Gothic" w:eastAsia="MS Gothic" w:hAnsi="MS Gothic" w:cs="MS Gothic" w:hint="eastAsia"/>
        </w:rPr>
        <w:t>​</w:t>
      </w:r>
    </w:p>
    <w:p w:rsidR="00300BAD" w:rsidRDefault="00E20CE2">
      <w:pPr>
        <w:pStyle w:val="affffffffa"/>
        <w:spacing w:line="288" w:lineRule="auto"/>
      </w:pPr>
      <w:r>
        <w:rPr>
          <w:rFonts w:hint="eastAsia"/>
        </w:rPr>
        <w:t>对活动场地周边的交通进行梳理，设置临时交通管制区域和停车区</w:t>
      </w:r>
      <w:r>
        <w:rPr>
          <w:rFonts w:hint="eastAsia"/>
        </w:rPr>
        <w:t>域，协调交通管理部门做好交通疏导工作。</w:t>
      </w:r>
      <w:r>
        <w:rPr>
          <w:rFonts w:ascii="MS Gothic" w:eastAsia="MS Gothic" w:hAnsi="MS Gothic" w:cs="MS Gothic" w:hint="eastAsia"/>
        </w:rPr>
        <w:t>​</w:t>
      </w:r>
    </w:p>
    <w:p w:rsidR="00300BAD" w:rsidRDefault="00E20CE2">
      <w:pPr>
        <w:pStyle w:val="affffffffa"/>
        <w:spacing w:line="288" w:lineRule="auto"/>
      </w:pPr>
      <w:r>
        <w:rPr>
          <w:rFonts w:hint="eastAsia"/>
        </w:rPr>
        <w:t>应对活动场地</w:t>
      </w:r>
      <w:r>
        <w:rPr>
          <w:rFonts w:hint="eastAsia"/>
        </w:rPr>
        <w:t>设施</w:t>
      </w:r>
      <w:r>
        <w:rPr>
          <w:rFonts w:hint="eastAsia"/>
        </w:rPr>
        <w:t>进行检查：</w:t>
      </w:r>
    </w:p>
    <w:p w:rsidR="00300BAD" w:rsidRDefault="00E20CE2">
      <w:pPr>
        <w:pStyle w:val="af5"/>
        <w:numPr>
          <w:ilvl w:val="0"/>
          <w:numId w:val="34"/>
        </w:numPr>
        <w:spacing w:line="288" w:lineRule="auto"/>
      </w:pPr>
      <w:r>
        <w:t>对活动场地的消防设施进行专项检查，包括消防栓、灭火器</w:t>
      </w:r>
      <w:r>
        <w:rPr>
          <w:rFonts w:hint="eastAsia"/>
        </w:rPr>
        <w:t>、</w:t>
      </w:r>
      <w:r>
        <w:t>消防通道和喷淋系统；</w:t>
      </w:r>
    </w:p>
    <w:p w:rsidR="00300BAD" w:rsidRDefault="00E20CE2">
      <w:pPr>
        <w:pStyle w:val="af5"/>
        <w:numPr>
          <w:ilvl w:val="0"/>
          <w:numId w:val="34"/>
        </w:numPr>
        <w:spacing w:line="288" w:lineRule="auto"/>
      </w:pPr>
      <w:r>
        <w:rPr>
          <w:rFonts w:hint="eastAsia"/>
        </w:rPr>
        <w:t>检查活动场地的电力供应系统，包括主电源、备用电源、配电箱和线路接口；</w:t>
      </w:r>
    </w:p>
    <w:p w:rsidR="00300BAD" w:rsidRDefault="00E20CE2">
      <w:pPr>
        <w:pStyle w:val="af5"/>
        <w:numPr>
          <w:ilvl w:val="0"/>
          <w:numId w:val="34"/>
        </w:numPr>
        <w:spacing w:line="288" w:lineRule="auto"/>
      </w:pPr>
      <w:r>
        <w:rPr>
          <w:rFonts w:hint="eastAsia"/>
        </w:rPr>
        <w:t>协调交通管理部门在活动场地周边设置临时交通管制区域和停车区域。</w:t>
      </w:r>
    </w:p>
    <w:p w:rsidR="00300BAD" w:rsidRDefault="00E20CE2">
      <w:pPr>
        <w:pStyle w:val="affc"/>
        <w:spacing w:before="240" w:after="240"/>
      </w:pPr>
      <w:bookmarkStart w:id="54" w:name="_Toc208240319"/>
      <w:r>
        <w:rPr>
          <w:rFonts w:hint="eastAsia"/>
        </w:rPr>
        <w:t>现场安保要求</w:t>
      </w:r>
      <w:bookmarkEnd w:id="54"/>
    </w:p>
    <w:p w:rsidR="00300BAD" w:rsidRDefault="00E20CE2">
      <w:pPr>
        <w:pStyle w:val="affd"/>
        <w:spacing w:before="120" w:after="120"/>
      </w:pPr>
      <w:r>
        <w:rPr>
          <w:rFonts w:hint="eastAsia"/>
        </w:rPr>
        <w:t>人员入场及安检</w:t>
      </w:r>
    </w:p>
    <w:p w:rsidR="00300BAD" w:rsidRDefault="00E20CE2">
      <w:pPr>
        <w:pStyle w:val="affffffffa"/>
        <w:spacing w:line="288" w:lineRule="auto"/>
      </w:pPr>
      <w:r>
        <w:rPr>
          <w:rFonts w:hint="eastAsia"/>
        </w:rPr>
        <w:t>安检人员应在安全检查实施前到达各自岗位，在明显位置佩戴统一的安检岗位标识。</w:t>
      </w:r>
    </w:p>
    <w:p w:rsidR="00300BAD" w:rsidRDefault="00E20CE2">
      <w:pPr>
        <w:pStyle w:val="affffffffa"/>
        <w:spacing w:line="288" w:lineRule="auto"/>
      </w:pPr>
      <w:r>
        <w:rPr>
          <w:rFonts w:hint="eastAsia"/>
        </w:rPr>
        <w:t>在封闭式场所实施安全检查的，应对场地进行清场和封闭控制，在入口处设置安全检查岗位，并设置人流缓冲区域。</w:t>
      </w:r>
    </w:p>
    <w:p w:rsidR="00300BAD" w:rsidRDefault="00E20CE2">
      <w:pPr>
        <w:pStyle w:val="affffffffa"/>
        <w:spacing w:line="288" w:lineRule="auto"/>
      </w:pPr>
      <w:r>
        <w:rPr>
          <w:rFonts w:hint="eastAsia"/>
        </w:rPr>
        <w:t>应根据需安全检查人数和实际安全检查能力，及时调整安检人员和设备的数量。</w:t>
      </w:r>
    </w:p>
    <w:p w:rsidR="00300BAD" w:rsidRDefault="00E20CE2">
      <w:pPr>
        <w:pStyle w:val="affffffffa"/>
        <w:spacing w:line="288" w:lineRule="auto"/>
      </w:pPr>
      <w:r>
        <w:rPr>
          <w:rFonts w:hint="eastAsia"/>
        </w:rPr>
        <w:t>安全检查的程序分为初检和复检：</w:t>
      </w:r>
    </w:p>
    <w:p w:rsidR="00300BAD" w:rsidRDefault="00E20CE2">
      <w:pPr>
        <w:pStyle w:val="af5"/>
        <w:numPr>
          <w:ilvl w:val="0"/>
          <w:numId w:val="35"/>
        </w:numPr>
        <w:spacing w:line="288" w:lineRule="auto"/>
      </w:pPr>
      <w:r>
        <w:rPr>
          <w:rFonts w:hint="eastAsia"/>
        </w:rPr>
        <w:lastRenderedPageBreak/>
        <w:t>初检即进入活动场所的人员通过安全门，其随带物品通过</w:t>
      </w:r>
      <w:r>
        <w:rPr>
          <w:rFonts w:hint="eastAsia"/>
        </w:rPr>
        <w:t xml:space="preserve"> X </w:t>
      </w:r>
      <w:r>
        <w:rPr>
          <w:rFonts w:hint="eastAsia"/>
        </w:rPr>
        <w:t>光行李检查仪检查；</w:t>
      </w:r>
    </w:p>
    <w:p w:rsidR="00300BAD" w:rsidRDefault="00E20CE2">
      <w:pPr>
        <w:pStyle w:val="af5"/>
        <w:numPr>
          <w:ilvl w:val="0"/>
          <w:numId w:val="35"/>
        </w:numPr>
        <w:spacing w:line="288" w:lineRule="auto"/>
      </w:pPr>
      <w:r>
        <w:rPr>
          <w:rFonts w:hint="eastAsia"/>
        </w:rPr>
        <w:t>复检即经过</w:t>
      </w:r>
      <w:r>
        <w:rPr>
          <w:rFonts w:hint="eastAsia"/>
        </w:rPr>
        <w:t xml:space="preserve"> X </w:t>
      </w:r>
      <w:r>
        <w:rPr>
          <w:rFonts w:hint="eastAsia"/>
        </w:rPr>
        <w:t>射线检查仪、安全门初检存在疑点的，应对物品和受检人人身进行复检；</w:t>
      </w:r>
    </w:p>
    <w:p w:rsidR="00300BAD" w:rsidRDefault="00E20CE2">
      <w:pPr>
        <w:pStyle w:val="affffffffa"/>
        <w:spacing w:line="288" w:lineRule="auto"/>
      </w:pPr>
      <w:r>
        <w:rPr>
          <w:rFonts w:hint="eastAsia"/>
        </w:rPr>
        <w:t>复检仍不能排除疑点的，应当提交进一步处理。</w:t>
      </w:r>
    </w:p>
    <w:p w:rsidR="00300BAD" w:rsidRDefault="00E20CE2">
      <w:pPr>
        <w:pStyle w:val="affd"/>
        <w:spacing w:before="120" w:after="120"/>
      </w:pPr>
      <w:r>
        <w:rPr>
          <w:rFonts w:hint="eastAsia"/>
        </w:rPr>
        <w:t>车辆管控</w:t>
      </w:r>
    </w:p>
    <w:p w:rsidR="00300BAD" w:rsidRDefault="00E20CE2">
      <w:pPr>
        <w:pStyle w:val="affffffffa"/>
        <w:spacing w:line="288" w:lineRule="auto"/>
      </w:pPr>
      <w:r>
        <w:rPr>
          <w:rFonts w:hint="eastAsia"/>
        </w:rPr>
        <w:t>应根据活动的性质和安全级别，安排车辆安检。</w:t>
      </w:r>
    </w:p>
    <w:p w:rsidR="00300BAD" w:rsidRDefault="00E20CE2">
      <w:pPr>
        <w:pStyle w:val="affffffffa"/>
        <w:spacing w:line="288" w:lineRule="auto"/>
      </w:pPr>
      <w:r>
        <w:rPr>
          <w:rFonts w:hint="eastAsia"/>
        </w:rPr>
        <w:t>停车场应配备人员协调机动车和非机动车的停放。</w:t>
      </w:r>
    </w:p>
    <w:p w:rsidR="00300BAD" w:rsidRDefault="00E20CE2">
      <w:pPr>
        <w:pStyle w:val="affffffffa"/>
        <w:spacing w:line="288" w:lineRule="auto"/>
      </w:pPr>
      <w:r>
        <w:rPr>
          <w:rFonts w:hint="eastAsia"/>
        </w:rPr>
        <w:t>智慧安保系统应对车辆在允许进入区域内的不当停靠、逆行等行为进行检测并做出有效提示，对于车辆进入超出授权等级</w:t>
      </w:r>
      <w:r>
        <w:rPr>
          <w:rFonts w:hint="eastAsia"/>
        </w:rPr>
        <w:t>允许区域的行为能够及时发出警示。</w:t>
      </w:r>
    </w:p>
    <w:p w:rsidR="00300BAD" w:rsidRDefault="00E20CE2">
      <w:pPr>
        <w:pStyle w:val="affd"/>
        <w:spacing w:before="120" w:after="120"/>
      </w:pPr>
      <w:r>
        <w:rPr>
          <w:rFonts w:hint="eastAsia"/>
        </w:rPr>
        <w:t>安全巡查</w:t>
      </w:r>
    </w:p>
    <w:p w:rsidR="00300BAD" w:rsidRDefault="00E20CE2">
      <w:pPr>
        <w:pStyle w:val="affffffffa"/>
        <w:spacing w:line="288" w:lineRule="auto"/>
      </w:pPr>
      <w:r>
        <w:rPr>
          <w:rFonts w:hint="eastAsia"/>
        </w:rPr>
        <w:t>活动进行中，安保人员应加强对活动现场的巡逻和管控，维护现场秩序。应重点关注人员密集区域、通道出入口等位置。</w:t>
      </w:r>
      <w:r>
        <w:rPr>
          <w:rFonts w:ascii="MS Gothic" w:eastAsia="MS Gothic" w:hAnsi="MS Gothic" w:cs="MS Gothic" w:hint="eastAsia"/>
        </w:rPr>
        <w:t>​</w:t>
      </w:r>
    </w:p>
    <w:p w:rsidR="00300BAD" w:rsidRDefault="00E20CE2">
      <w:pPr>
        <w:pStyle w:val="affe"/>
        <w:spacing w:beforeLines="0" w:before="0" w:afterLines="0" w:after="0" w:line="288" w:lineRule="auto"/>
      </w:pPr>
      <w:r>
        <w:rPr>
          <w:rFonts w:ascii="宋体" w:eastAsia="宋体" w:hint="eastAsia"/>
        </w:rPr>
        <w:t>安保服务团队应按照</w:t>
      </w:r>
      <w:r>
        <w:rPr>
          <w:rFonts w:ascii="宋体" w:eastAsia="宋体" w:hint="eastAsia"/>
        </w:rPr>
        <w:t xml:space="preserve"> </w:t>
      </w:r>
      <w:r>
        <w:rPr>
          <w:rFonts w:ascii="宋体" w:eastAsia="宋体" w:hint="eastAsia"/>
        </w:rPr>
        <w:t>“定时巡查</w:t>
      </w:r>
      <w:r>
        <w:rPr>
          <w:rFonts w:ascii="宋体" w:eastAsia="宋体" w:hint="eastAsia"/>
        </w:rPr>
        <w:t>+</w:t>
      </w:r>
      <w:r>
        <w:rPr>
          <w:rFonts w:ascii="宋体" w:eastAsia="宋体" w:hint="eastAsia"/>
        </w:rPr>
        <w:t>不定时抽查”</w:t>
      </w:r>
      <w:r>
        <w:rPr>
          <w:rFonts w:ascii="宋体" w:eastAsia="宋体" w:hint="eastAsia"/>
        </w:rPr>
        <w:t xml:space="preserve"> </w:t>
      </w:r>
      <w:r>
        <w:rPr>
          <w:rFonts w:ascii="宋体" w:eastAsia="宋体" w:hint="eastAsia"/>
        </w:rPr>
        <w:t>结合的方式开展安全巡查，定时巡查分为活动前巡查、活动中巡查和活动间隙巡查</w:t>
      </w:r>
      <w:r>
        <w:rPr>
          <w:rFonts w:hint="eastAsia"/>
        </w:rPr>
        <w:t>：</w:t>
      </w:r>
    </w:p>
    <w:p w:rsidR="00300BAD" w:rsidRDefault="00E20CE2">
      <w:pPr>
        <w:pStyle w:val="af5"/>
        <w:numPr>
          <w:ilvl w:val="0"/>
          <w:numId w:val="36"/>
        </w:numPr>
        <w:spacing w:line="288" w:lineRule="auto"/>
      </w:pPr>
      <w:r>
        <w:t>活动前巡查：在入场前</w:t>
      </w:r>
      <w:r>
        <w:t xml:space="preserve"> 1 h</w:t>
      </w:r>
      <w:r>
        <w:rPr>
          <w:rFonts w:hint="eastAsia"/>
        </w:rPr>
        <w:t xml:space="preserve"> </w:t>
      </w:r>
      <w:r>
        <w:t>完成，覆盖活动场地所有区域、设备机房、周边交通管制区域；</w:t>
      </w:r>
    </w:p>
    <w:p w:rsidR="00300BAD" w:rsidRDefault="00E20CE2">
      <w:pPr>
        <w:pStyle w:val="af5"/>
        <w:numPr>
          <w:ilvl w:val="0"/>
          <w:numId w:val="36"/>
        </w:numPr>
        <w:spacing w:line="288" w:lineRule="auto"/>
      </w:pPr>
      <w:r>
        <w:t>活动中巡查：宜每</w:t>
      </w:r>
      <w:r>
        <w:t xml:space="preserve"> 30 </w:t>
      </w:r>
      <w:r>
        <w:t>分钟</w:t>
      </w:r>
      <w:r>
        <w:t xml:space="preserve"> 1 </w:t>
      </w:r>
      <w:r>
        <w:t>次，重点检查消防设施、疏散通道、应急出口、电力设备；</w:t>
      </w:r>
    </w:p>
    <w:p w:rsidR="00300BAD" w:rsidRDefault="00E20CE2">
      <w:pPr>
        <w:pStyle w:val="af5"/>
        <w:numPr>
          <w:ilvl w:val="0"/>
          <w:numId w:val="36"/>
        </w:numPr>
        <w:spacing w:line="288" w:lineRule="auto"/>
      </w:pPr>
      <w:r>
        <w:t>活动间隙巡查：在活动中人员流动较大的时段开展，宜增加巡查频次至每</w:t>
      </w:r>
      <w:r>
        <w:t xml:space="preserve"> 10 </w:t>
      </w:r>
      <w:r>
        <w:t>分钟</w:t>
      </w:r>
      <w:r>
        <w:t xml:space="preserve"> 1 </w:t>
      </w:r>
      <w:r>
        <w:t>次，重点关注人员密集区域的秩序和安全。</w:t>
      </w:r>
    </w:p>
    <w:p w:rsidR="00300BAD" w:rsidRDefault="00E20CE2">
      <w:pPr>
        <w:pStyle w:val="affd"/>
        <w:spacing w:before="120" w:after="120"/>
      </w:pPr>
      <w:r>
        <w:rPr>
          <w:rFonts w:hint="eastAsia"/>
        </w:rPr>
        <w:t>应急处置</w:t>
      </w:r>
    </w:p>
    <w:p w:rsidR="00300BAD" w:rsidRDefault="00E20CE2">
      <w:pPr>
        <w:pStyle w:val="affffffffa"/>
        <w:spacing w:line="288" w:lineRule="auto"/>
      </w:pPr>
      <w:r>
        <w:rPr>
          <w:rFonts w:hint="eastAsia"/>
        </w:rPr>
        <w:t>值守人员应熟悉应急预案和处置流程，接到突发事件报告后，应立即按照应急预案启动相应的应急响应，通知相关人员赶赴现场处置，并及时向活动主办方和相关主管部门报告。</w:t>
      </w:r>
      <w:r>
        <w:rPr>
          <w:rFonts w:ascii="MS Gothic" w:eastAsia="MS Gothic" w:hAnsi="MS Gothic" w:cs="MS Gothic" w:hint="eastAsia"/>
        </w:rPr>
        <w:t>​</w:t>
      </w:r>
    </w:p>
    <w:p w:rsidR="00300BAD" w:rsidRDefault="00E20CE2">
      <w:pPr>
        <w:pStyle w:val="affffffffa"/>
        <w:spacing w:line="288" w:lineRule="auto"/>
      </w:pPr>
      <w:r>
        <w:rPr>
          <w:rFonts w:hint="eastAsia"/>
        </w:rPr>
        <w:t>应急值守期间，应</w:t>
      </w:r>
      <w:r>
        <w:rPr>
          <w:rFonts w:hint="eastAsia"/>
        </w:rPr>
        <w:t>保持通信畅通</w:t>
      </w:r>
      <w:r>
        <w:rPr>
          <w:rFonts w:hint="eastAsia"/>
        </w:rPr>
        <w:t>，确保与各岗位、相关单位之间的信息传递及时、准确。</w:t>
      </w:r>
      <w:r>
        <w:rPr>
          <w:rFonts w:ascii="MS Gothic" w:eastAsia="MS Gothic" w:hAnsi="MS Gothic" w:cs="MS Gothic" w:hint="eastAsia"/>
        </w:rPr>
        <w:t>​</w:t>
      </w:r>
    </w:p>
    <w:p w:rsidR="00300BAD" w:rsidRDefault="00E20CE2">
      <w:pPr>
        <w:pStyle w:val="affffffffa"/>
        <w:spacing w:line="288" w:lineRule="auto"/>
      </w:pPr>
      <w:r>
        <w:rPr>
          <w:rFonts w:hint="eastAsia"/>
        </w:rPr>
        <w:t>应急指挥中心接到报告后，应立即启动相应的应急预案，按照应急处置流程，调动相关人员和物资赶赴现场进行处置。</w:t>
      </w:r>
      <w:r>
        <w:rPr>
          <w:rFonts w:ascii="MS Gothic" w:eastAsia="MS Gothic" w:hAnsi="MS Gothic" w:cs="MS Gothic" w:hint="eastAsia"/>
        </w:rPr>
        <w:t>​</w:t>
      </w:r>
    </w:p>
    <w:p w:rsidR="00300BAD" w:rsidRDefault="00E20CE2">
      <w:pPr>
        <w:pStyle w:val="affc"/>
        <w:spacing w:before="240" w:after="240"/>
      </w:pPr>
      <w:bookmarkStart w:id="55" w:name="_Toc208240320"/>
      <w:r>
        <w:rPr>
          <w:rFonts w:hint="eastAsia"/>
        </w:rPr>
        <w:t>服务评价与改进</w:t>
      </w:r>
      <w:r>
        <w:rPr>
          <w:rFonts w:ascii="MS Gothic" w:eastAsia="MS Gothic" w:hAnsi="MS Gothic" w:cs="MS Gothic" w:hint="eastAsia"/>
        </w:rPr>
        <w:t>​</w:t>
      </w:r>
      <w:bookmarkEnd w:id="55"/>
    </w:p>
    <w:p w:rsidR="00300BAD" w:rsidRDefault="00E20CE2">
      <w:pPr>
        <w:pStyle w:val="affd"/>
        <w:spacing w:before="120" w:after="120"/>
      </w:pPr>
      <w:r>
        <w:rPr>
          <w:rFonts w:hint="eastAsia"/>
        </w:rPr>
        <w:t>服务评价</w:t>
      </w:r>
      <w:r>
        <w:rPr>
          <w:rFonts w:ascii="MS Gothic" w:eastAsia="MS Gothic" w:hAnsi="MS Gothic" w:cs="MS Gothic" w:hint="eastAsia"/>
        </w:rPr>
        <w:t>​</w:t>
      </w:r>
    </w:p>
    <w:p w:rsidR="00300BAD" w:rsidRDefault="00E20CE2">
      <w:pPr>
        <w:pStyle w:val="affffffffa"/>
        <w:spacing w:line="288" w:lineRule="auto"/>
      </w:pPr>
      <w:r>
        <w:rPr>
          <w:rFonts w:hint="eastAsia"/>
        </w:rPr>
        <w:t>活动结束后，安保服务机构应组织活动主办方、场地提供方、参与人员等对安保服务质量进行评价。</w:t>
      </w:r>
      <w:r>
        <w:rPr>
          <w:rFonts w:ascii="MS Gothic" w:eastAsia="MS Gothic" w:hAnsi="MS Gothic" w:cs="MS Gothic" w:hint="eastAsia"/>
        </w:rPr>
        <w:t>​</w:t>
      </w:r>
    </w:p>
    <w:p w:rsidR="00300BAD" w:rsidRDefault="00E20CE2">
      <w:pPr>
        <w:pStyle w:val="affffffffa"/>
        <w:spacing w:line="288" w:lineRule="auto"/>
      </w:pPr>
      <w:r>
        <w:rPr>
          <w:rFonts w:hint="eastAsia"/>
        </w:rPr>
        <w:t>服务评价可采用问卷调查、现场访谈、座谈会等方式进行，评价内容包括安保人员服务态度、专业技能、智慧安保系统运行效果、应急处置能力等。</w:t>
      </w:r>
      <w:r>
        <w:rPr>
          <w:rFonts w:ascii="MS Gothic" w:eastAsia="MS Gothic" w:hAnsi="MS Gothic" w:cs="MS Gothic" w:hint="eastAsia"/>
        </w:rPr>
        <w:t>​</w:t>
      </w:r>
    </w:p>
    <w:p w:rsidR="00300BAD" w:rsidRDefault="00E20CE2">
      <w:pPr>
        <w:pStyle w:val="affffffffa"/>
        <w:spacing w:line="288" w:lineRule="auto"/>
      </w:pPr>
      <w:r>
        <w:rPr>
          <w:rFonts w:hint="eastAsia"/>
        </w:rPr>
        <w:t>对评价结果进行统计分析，形成服务评价报告，明确服务存在的问题和不足。</w:t>
      </w:r>
      <w:r>
        <w:rPr>
          <w:rFonts w:ascii="MS Gothic" w:eastAsia="MS Gothic" w:hAnsi="MS Gothic" w:cs="MS Gothic" w:hint="eastAsia"/>
        </w:rPr>
        <w:t>​</w:t>
      </w:r>
    </w:p>
    <w:p w:rsidR="00300BAD" w:rsidRDefault="00E20CE2">
      <w:pPr>
        <w:pStyle w:val="affd"/>
        <w:spacing w:before="120" w:after="120"/>
      </w:pPr>
      <w:r>
        <w:rPr>
          <w:rFonts w:hint="eastAsia"/>
        </w:rPr>
        <w:t>服务改进</w:t>
      </w:r>
      <w:r>
        <w:rPr>
          <w:rFonts w:ascii="MS Gothic" w:eastAsia="MS Gothic" w:hAnsi="MS Gothic" w:cs="MS Gothic" w:hint="eastAsia"/>
        </w:rPr>
        <w:t>​</w:t>
      </w:r>
    </w:p>
    <w:p w:rsidR="00300BAD" w:rsidRDefault="00E20CE2">
      <w:pPr>
        <w:pStyle w:val="affffffffa"/>
        <w:spacing w:line="288" w:lineRule="auto"/>
      </w:pPr>
      <w:r>
        <w:rPr>
          <w:rFonts w:hint="eastAsia"/>
        </w:rPr>
        <w:t>根据服务评价报告和实际工作情况，安保服务机构应制定服务改进计划，明确改进目标、改进措施、责任人和完成时间。</w:t>
      </w:r>
    </w:p>
    <w:p w:rsidR="00300BAD" w:rsidRDefault="00E20CE2">
      <w:pPr>
        <w:pStyle w:val="affffffffa"/>
        <w:spacing w:line="288" w:lineRule="auto"/>
      </w:pPr>
      <w:r>
        <w:rPr>
          <w:rFonts w:hint="eastAsia"/>
        </w:rPr>
        <w:t>针对服务中存在的问题和不足，采取有效的改进措施，如加强人员培训、优化安保方案、升级智慧安保系统</w:t>
      </w:r>
      <w:r>
        <w:rPr>
          <w:rFonts w:hint="eastAsia"/>
        </w:rPr>
        <w:t>等。</w:t>
      </w:r>
      <w:r>
        <w:rPr>
          <w:rFonts w:ascii="MS Gothic" w:eastAsia="MS Gothic" w:hAnsi="MS Gothic" w:cs="MS Gothic" w:hint="eastAsia"/>
        </w:rPr>
        <w:t>​</w:t>
      </w:r>
    </w:p>
    <w:p w:rsidR="00300BAD" w:rsidRDefault="00E20CE2">
      <w:pPr>
        <w:pStyle w:val="affffffffa"/>
        <w:spacing w:line="288" w:lineRule="auto"/>
      </w:pPr>
      <w:r>
        <w:rPr>
          <w:rFonts w:hint="eastAsia"/>
        </w:rPr>
        <w:t>定期对服务改进效果进行验证和评估，确保改进措施得到有效落实，服务质量持续提升。</w:t>
      </w:r>
    </w:p>
    <w:p w:rsidR="00300BAD" w:rsidRDefault="00E20CE2">
      <w:pPr>
        <w:pStyle w:val="affffe"/>
        <w:ind w:firstLineChars="0" w:firstLine="0"/>
        <w:jc w:val="center"/>
      </w:pPr>
      <w:bookmarkStart w:id="56" w:name="BookMark8"/>
      <w:bookmarkEnd w:id="24"/>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56"/>
    </w:p>
    <w:sectPr w:rsidR="00300BAD">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E2" w:rsidRDefault="00E20CE2">
      <w:pPr>
        <w:spacing w:line="240" w:lineRule="auto"/>
      </w:pPr>
      <w:r>
        <w:separator/>
      </w:r>
    </w:p>
  </w:endnote>
  <w:endnote w:type="continuationSeparator" w:id="0">
    <w:p w:rsidR="00E20CE2" w:rsidRDefault="00E20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E20CE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300BA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300BA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E20CE2">
    <w:pPr>
      <w:pStyle w:val="affffb"/>
    </w:pPr>
    <w:r>
      <w:fldChar w:fldCharType="begin"/>
    </w:r>
    <w:r>
      <w:instrText>PAGE   \* MERGEFORMAT</w:instrText>
    </w:r>
    <w:r>
      <w:fldChar w:fldCharType="separate"/>
    </w:r>
    <w:r w:rsidR="00C80AF2" w:rsidRPr="00C80AF2">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E2" w:rsidRDefault="00E20CE2">
      <w:pPr>
        <w:spacing w:line="240" w:lineRule="auto"/>
      </w:pPr>
      <w:r>
        <w:separator/>
      </w:r>
    </w:p>
  </w:footnote>
  <w:footnote w:type="continuationSeparator" w:id="0">
    <w:p w:rsidR="00E20CE2" w:rsidRDefault="00E20C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300BA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E20CE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300BA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E20CE2">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80AF2">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AD" w:rsidRDefault="00E20CE2">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80AF2">
      <w:rPr>
        <w:noProof/>
      </w:rPr>
      <w:t>T/CS XXXX</w:t>
    </w:r>
    <w:r w:rsidR="00C80AF2">
      <w:rPr>
        <w:noProof/>
      </w:rPr>
      <w:t>—</w:t>
    </w:r>
    <w:r w:rsidR="00C80AF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3DD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6E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350"/>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993"/>
    <w:rsid w:val="001B38F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EE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BF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F1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388"/>
    <w:rsid w:val="002F77A3"/>
    <w:rsid w:val="002F7AF6"/>
    <w:rsid w:val="00300BAD"/>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2A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4A68"/>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41E"/>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FD3"/>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FC7"/>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080"/>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AC"/>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FD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3D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36"/>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12E"/>
    <w:rsid w:val="00C643F9"/>
    <w:rsid w:val="00C64E95"/>
    <w:rsid w:val="00C64FC9"/>
    <w:rsid w:val="00C71372"/>
    <w:rsid w:val="00C72410"/>
    <w:rsid w:val="00C7287F"/>
    <w:rsid w:val="00C80AF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CE2"/>
    <w:rsid w:val="00E210B5"/>
    <w:rsid w:val="00E2552F"/>
    <w:rsid w:val="00E3137A"/>
    <w:rsid w:val="00E32CCF"/>
    <w:rsid w:val="00E34A98"/>
    <w:rsid w:val="00E35D1E"/>
    <w:rsid w:val="00E364F9"/>
    <w:rsid w:val="00E365FA"/>
    <w:rsid w:val="00E36789"/>
    <w:rsid w:val="00E44A83"/>
    <w:rsid w:val="00E44FC9"/>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022"/>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1A9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AD10CA" w:rsidRDefault="003C42CB">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AD10CA" w:rsidRDefault="003C42CB">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AD10CA" w:rsidRDefault="003C42CB">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3C42CB"/>
    <w:rsid w:val="004E4B8A"/>
    <w:rsid w:val="00836C2F"/>
    <w:rsid w:val="00AD10CA"/>
    <w:rsid w:val="00B0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76570-81B7-4AE3-B2AE-B845A194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399</TotalTime>
  <Pages>7</Pages>
  <Words>774</Words>
  <Characters>4415</Characters>
  <Application>Microsoft Office Word</Application>
  <DocSecurity>0</DocSecurity>
  <Lines>36</Lines>
  <Paragraphs>10</Paragraphs>
  <ScaleCrop>false</ScaleCrop>
  <Company>PCMI</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6</cp:revision>
  <cp:lastPrinted>2025-09-08T08:14:00Z</cp:lastPrinted>
  <dcterms:created xsi:type="dcterms:W3CDTF">2025-01-17T01:45:00Z</dcterms:created>
  <dcterms:modified xsi:type="dcterms:W3CDTF">2025-09-08T08:14:00Z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EA3032FB07924784AC73C9799A99B0DB_12</vt:lpwstr>
  </property>
</Properties>
</file>