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951E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192784">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BA8698C">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42A89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F1F8F0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C6FC00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526AFE7">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2903DF6B">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7AC6305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BA0F882">
      <w:pPr>
        <w:pStyle w:val="195"/>
        <w:framePr/>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XXX</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4E977F31">
      <w:pPr>
        <w:pStyle w:val="196"/>
        <w:framePr/>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559F775C">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20FFECB">
      <w:pPr>
        <w:pStyle w:val="50"/>
        <w:framePr w:w="9639" w:h="6976" w:hRule="exact" w:hSpace="0" w:vSpace="0" w:wrap="around" w:hAnchor="page" w:y="6408"/>
        <w:jc w:val="center"/>
        <w:rPr>
          <w:rFonts w:ascii="黑体" w:hAnsi="黑体" w:eastAsia="黑体"/>
          <w:b w:val="0"/>
          <w:bCs w:val="0"/>
          <w:w w:val="100"/>
        </w:rPr>
      </w:pPr>
    </w:p>
    <w:p w14:paraId="79D229B2">
      <w:pPr>
        <w:pStyle w:val="197"/>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气瓶安全储运操作规范</w:t>
      </w:r>
      <w:r>
        <w:fldChar w:fldCharType="end"/>
      </w:r>
      <w:bookmarkEnd w:id="8"/>
    </w:p>
    <w:p w14:paraId="4C38F5D7">
      <w:pPr>
        <w:framePr w:w="9639" w:h="6974" w:hRule="exact" w:wrap="around" w:vAnchor="page" w:hAnchor="page" w:x="1419" w:y="6408" w:anchorLock="1"/>
        <w:ind w:left="-1418"/>
      </w:pPr>
    </w:p>
    <w:p w14:paraId="455619E0">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eastAsia="黑体"/>
          <w:szCs w:val="28"/>
        </w:rPr>
        <w:t xml:space="preserve">Operating </w:t>
      </w:r>
      <w:r>
        <w:rPr>
          <w:rFonts w:hint="eastAsia" w:eastAsia="黑体"/>
          <w:szCs w:val="28"/>
        </w:rPr>
        <w:t>s</w:t>
      </w:r>
      <w:r>
        <w:rPr>
          <w:rFonts w:eastAsia="黑体"/>
          <w:szCs w:val="28"/>
        </w:rPr>
        <w:t xml:space="preserve">pecifications for </w:t>
      </w:r>
      <w:r>
        <w:rPr>
          <w:rFonts w:hint="eastAsia" w:eastAsia="黑体"/>
          <w:szCs w:val="28"/>
        </w:rPr>
        <w:t>s</w:t>
      </w:r>
      <w:r>
        <w:rPr>
          <w:rFonts w:eastAsia="黑体"/>
          <w:szCs w:val="28"/>
        </w:rPr>
        <w:t xml:space="preserve">afe </w:t>
      </w:r>
      <w:r>
        <w:rPr>
          <w:rFonts w:hint="eastAsia" w:eastAsia="黑体"/>
          <w:szCs w:val="28"/>
        </w:rPr>
        <w:t>s</w:t>
      </w:r>
      <w:r>
        <w:rPr>
          <w:rFonts w:eastAsia="黑体"/>
          <w:szCs w:val="28"/>
        </w:rPr>
        <w:t xml:space="preserve">torage and </w:t>
      </w:r>
      <w:r>
        <w:rPr>
          <w:rFonts w:hint="eastAsia" w:eastAsia="黑体"/>
          <w:szCs w:val="28"/>
        </w:rPr>
        <w:t>t</w:t>
      </w:r>
      <w:r>
        <w:rPr>
          <w:rFonts w:eastAsia="黑体"/>
          <w:szCs w:val="28"/>
        </w:rPr>
        <w:t xml:space="preserve">ransportation of </w:t>
      </w:r>
      <w:r>
        <w:rPr>
          <w:rFonts w:hint="eastAsia" w:eastAsia="黑体"/>
          <w:szCs w:val="28"/>
        </w:rPr>
        <w:t>g</w:t>
      </w:r>
      <w:r>
        <w:rPr>
          <w:rFonts w:eastAsia="黑体"/>
          <w:szCs w:val="28"/>
        </w:rPr>
        <w:t xml:space="preserve">as </w:t>
      </w:r>
      <w:r>
        <w:rPr>
          <w:rFonts w:hint="eastAsia" w:eastAsia="黑体"/>
          <w:szCs w:val="28"/>
        </w:rPr>
        <w:t>c</w:t>
      </w:r>
      <w:r>
        <w:rPr>
          <w:rFonts w:eastAsia="黑体"/>
          <w:szCs w:val="28"/>
        </w:rPr>
        <w:t>ylinders</w:t>
      </w:r>
      <w:r>
        <w:rPr>
          <w:rFonts w:eastAsia="黑体"/>
          <w:szCs w:val="28"/>
        </w:rPr>
        <w:fldChar w:fldCharType="end"/>
      </w:r>
      <w:bookmarkEnd w:id="9"/>
    </w:p>
    <w:p w14:paraId="39A9AF28">
      <w:pPr>
        <w:framePr w:w="9639" w:h="6974" w:hRule="exact" w:wrap="around" w:vAnchor="page" w:hAnchor="page" w:x="1419" w:y="6408" w:anchorLock="1"/>
        <w:spacing w:line="760" w:lineRule="exact"/>
        <w:ind w:left="-1418"/>
      </w:pPr>
    </w:p>
    <w:p w14:paraId="3C6EB095">
      <w:pPr>
        <w:pStyle w:val="125"/>
        <w:framePr w:w="9639" w:h="6974" w:hRule="exact" w:wrap="around" w:vAnchor="page" w:hAnchor="page" w:x="1419" w:y="6408" w:anchorLock="1"/>
        <w:textAlignment w:val="bottom"/>
        <w:rPr>
          <w:rFonts w:eastAsia="黑体"/>
          <w:szCs w:val="28"/>
        </w:rPr>
      </w:pPr>
    </w:p>
    <w:p w14:paraId="6A6D352B">
      <w:pPr>
        <w:pStyle w:val="193"/>
        <w:framePr w:wrap="around" w:y="14176"/>
      </w:pPr>
      <w:r>
        <w:t xml:space="preserve"> </w:t>
      </w:r>
      <w:r>
        <w:rPr>
          <w:rFonts w:ascii="黑体"/>
        </w:rPr>
        <w:fldChar w:fldCharType="begin">
          <w:ffData>
            <w:name w:val="CROT_DATE_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262DA601">
      <w:pPr>
        <w:pStyle w:val="194"/>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613EFF6C">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中国商品学会</w:t>
      </w:r>
      <w:bookmarkStart w:id="124" w:name="_GoBack"/>
      <w:bookmarkEnd w:id="124"/>
      <w:r>
        <w:rPr>
          <w:rFonts w:hAnsi="黑体"/>
          <w:w w:val="100"/>
          <w:sz w:val="28"/>
        </w:rPr>
        <w:fldChar w:fldCharType="end"/>
      </w:r>
      <w:bookmarkEnd w:id="15"/>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01E8977">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F9D05BF">
      <w:pPr>
        <w:pStyle w:val="91"/>
        <w:spacing w:after="360"/>
      </w:pPr>
      <w:bookmarkStart w:id="16" w:name="BookMark1"/>
      <w:bookmarkStart w:id="17" w:name="_Toc208408381"/>
      <w:bookmarkStart w:id="18" w:name="_Toc208327578"/>
      <w:bookmarkStart w:id="19" w:name="_Toc208327600"/>
      <w:r>
        <w:rPr>
          <w:rFonts w:hint="eastAsia"/>
          <w:spacing w:val="320"/>
        </w:rPr>
        <w:t>目</w:t>
      </w:r>
      <w:r>
        <w:rPr>
          <w:rFonts w:hint="eastAsia"/>
        </w:rPr>
        <w:t>次</w:t>
      </w:r>
    </w:p>
    <w:p w14:paraId="5C7FBC0E">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"_Toc208408422" </w:instrText>
      </w:r>
      <w:r>
        <w:fldChar w:fldCharType="separate"/>
      </w:r>
      <w:r>
        <w:rPr>
          <w:rStyle w:val="32"/>
        </w:rPr>
        <w:t>前言</w:t>
      </w:r>
      <w:r>
        <w:tab/>
      </w:r>
      <w:r>
        <w:fldChar w:fldCharType="begin"/>
      </w:r>
      <w:r>
        <w:instrText xml:space="preserve"> PAGEREF _Toc208408422 \h </w:instrText>
      </w:r>
      <w:r>
        <w:fldChar w:fldCharType="separate"/>
      </w:r>
      <w:r>
        <w:t>II</w:t>
      </w:r>
      <w:r>
        <w:fldChar w:fldCharType="end"/>
      </w:r>
      <w:r>
        <w:fldChar w:fldCharType="end"/>
      </w:r>
    </w:p>
    <w:p w14:paraId="60898BD7">
      <w:pPr>
        <w:pStyle w:val="19"/>
        <w:tabs>
          <w:tab w:val="right" w:leader="dot" w:pos="9344"/>
        </w:tabs>
        <w:rPr>
          <w:rFonts w:asciiTheme="minorHAnsi" w:hAnsiTheme="minorHAnsi" w:eastAsiaTheme="minorEastAsia" w:cstheme="minorBidi"/>
          <w:szCs w:val="22"/>
        </w:rPr>
      </w:pPr>
      <w:r>
        <w:fldChar w:fldCharType="begin"/>
      </w:r>
      <w:r>
        <w:instrText xml:space="preserve"> HYPERLINK \l "_Toc208408423" </w:instrText>
      </w:r>
      <w:r>
        <w:fldChar w:fldCharType="separate"/>
      </w:r>
      <w:r>
        <w:rPr>
          <w:rStyle w:val="32"/>
        </w:rPr>
        <w:t>1  范围</w:t>
      </w:r>
      <w:r>
        <w:tab/>
      </w:r>
      <w:r>
        <w:fldChar w:fldCharType="begin"/>
      </w:r>
      <w:r>
        <w:instrText xml:space="preserve"> PAGEREF _Toc208408423 \h </w:instrText>
      </w:r>
      <w:r>
        <w:fldChar w:fldCharType="separate"/>
      </w:r>
      <w:r>
        <w:t>1</w:t>
      </w:r>
      <w:r>
        <w:fldChar w:fldCharType="end"/>
      </w:r>
      <w:r>
        <w:fldChar w:fldCharType="end"/>
      </w:r>
    </w:p>
    <w:p w14:paraId="3566F8DA">
      <w:pPr>
        <w:pStyle w:val="19"/>
        <w:tabs>
          <w:tab w:val="right" w:leader="dot" w:pos="9344"/>
        </w:tabs>
        <w:rPr>
          <w:rFonts w:asciiTheme="minorHAnsi" w:hAnsiTheme="minorHAnsi" w:eastAsiaTheme="minorEastAsia" w:cstheme="minorBidi"/>
          <w:szCs w:val="22"/>
        </w:rPr>
      </w:pPr>
      <w:r>
        <w:fldChar w:fldCharType="begin"/>
      </w:r>
      <w:r>
        <w:instrText xml:space="preserve"> HYPERLINK \l "_Toc208408424" </w:instrText>
      </w:r>
      <w:r>
        <w:fldChar w:fldCharType="separate"/>
      </w:r>
      <w:r>
        <w:rPr>
          <w:rStyle w:val="32"/>
        </w:rPr>
        <w:t>2  规范性引用文件</w:t>
      </w:r>
      <w:r>
        <w:tab/>
      </w:r>
      <w:r>
        <w:fldChar w:fldCharType="begin"/>
      </w:r>
      <w:r>
        <w:instrText xml:space="preserve"> PAGEREF _Toc208408424 \h </w:instrText>
      </w:r>
      <w:r>
        <w:fldChar w:fldCharType="separate"/>
      </w:r>
      <w:r>
        <w:t>1</w:t>
      </w:r>
      <w:r>
        <w:fldChar w:fldCharType="end"/>
      </w:r>
      <w:r>
        <w:fldChar w:fldCharType="end"/>
      </w:r>
    </w:p>
    <w:p w14:paraId="08940D27">
      <w:pPr>
        <w:pStyle w:val="19"/>
        <w:tabs>
          <w:tab w:val="right" w:leader="dot" w:pos="9344"/>
        </w:tabs>
        <w:rPr>
          <w:rFonts w:asciiTheme="minorHAnsi" w:hAnsiTheme="minorHAnsi" w:eastAsiaTheme="minorEastAsia" w:cstheme="minorBidi"/>
          <w:szCs w:val="22"/>
        </w:rPr>
      </w:pPr>
      <w:r>
        <w:fldChar w:fldCharType="begin"/>
      </w:r>
      <w:r>
        <w:instrText xml:space="preserve"> HYPERLINK \l "_Toc208408425" </w:instrText>
      </w:r>
      <w:r>
        <w:fldChar w:fldCharType="separate"/>
      </w:r>
      <w:r>
        <w:rPr>
          <w:rStyle w:val="32"/>
        </w:rPr>
        <w:t>3  术语和定义</w:t>
      </w:r>
      <w:r>
        <w:tab/>
      </w:r>
      <w:r>
        <w:fldChar w:fldCharType="begin"/>
      </w:r>
      <w:r>
        <w:instrText xml:space="preserve"> PAGEREF _Toc208408425 \h </w:instrText>
      </w:r>
      <w:r>
        <w:fldChar w:fldCharType="separate"/>
      </w:r>
      <w:r>
        <w:t>1</w:t>
      </w:r>
      <w:r>
        <w:fldChar w:fldCharType="end"/>
      </w:r>
      <w:r>
        <w:fldChar w:fldCharType="end"/>
      </w:r>
    </w:p>
    <w:p w14:paraId="015203BB">
      <w:pPr>
        <w:pStyle w:val="19"/>
        <w:tabs>
          <w:tab w:val="right" w:leader="dot" w:pos="9344"/>
        </w:tabs>
        <w:rPr>
          <w:rFonts w:asciiTheme="minorHAnsi" w:hAnsiTheme="minorHAnsi" w:eastAsiaTheme="minorEastAsia" w:cstheme="minorBidi"/>
          <w:szCs w:val="22"/>
        </w:rPr>
      </w:pPr>
      <w:r>
        <w:fldChar w:fldCharType="begin"/>
      </w:r>
      <w:r>
        <w:instrText xml:space="preserve"> HYPERLINK \l "_Toc208408427" </w:instrText>
      </w:r>
      <w:r>
        <w:fldChar w:fldCharType="separate"/>
      </w:r>
      <w:r>
        <w:rPr>
          <w:rStyle w:val="32"/>
        </w:rPr>
        <w:t>4  基本要求</w:t>
      </w:r>
      <w:r>
        <w:tab/>
      </w:r>
      <w:r>
        <w:fldChar w:fldCharType="begin"/>
      </w:r>
      <w:r>
        <w:instrText xml:space="preserve"> PAGEREF _Toc208408427 \h </w:instrText>
      </w:r>
      <w:r>
        <w:fldChar w:fldCharType="separate"/>
      </w:r>
      <w:r>
        <w:t>2</w:t>
      </w:r>
      <w:r>
        <w:fldChar w:fldCharType="end"/>
      </w:r>
      <w:r>
        <w:fldChar w:fldCharType="end"/>
      </w:r>
    </w:p>
    <w:p w14:paraId="2FA23404">
      <w:pPr>
        <w:pStyle w:val="19"/>
        <w:tabs>
          <w:tab w:val="right" w:leader="dot" w:pos="9344"/>
        </w:tabs>
        <w:rPr>
          <w:rFonts w:asciiTheme="minorHAnsi" w:hAnsiTheme="minorHAnsi" w:eastAsiaTheme="minorEastAsia" w:cstheme="minorBidi"/>
          <w:szCs w:val="22"/>
        </w:rPr>
      </w:pPr>
      <w:r>
        <w:fldChar w:fldCharType="begin"/>
      </w:r>
      <w:r>
        <w:instrText xml:space="preserve"> HYPERLINK \l "_Toc208408432" </w:instrText>
      </w:r>
      <w:r>
        <w:fldChar w:fldCharType="separate"/>
      </w:r>
      <w:r>
        <w:rPr>
          <w:rStyle w:val="32"/>
        </w:rPr>
        <w:t>5  储存要求</w:t>
      </w:r>
      <w:r>
        <w:tab/>
      </w:r>
      <w:r>
        <w:fldChar w:fldCharType="begin"/>
      </w:r>
      <w:r>
        <w:instrText xml:space="preserve"> PAGEREF _Toc208408432 \h </w:instrText>
      </w:r>
      <w:r>
        <w:fldChar w:fldCharType="separate"/>
      </w:r>
      <w:r>
        <w:t>3</w:t>
      </w:r>
      <w:r>
        <w:fldChar w:fldCharType="end"/>
      </w:r>
      <w:r>
        <w:fldChar w:fldCharType="end"/>
      </w:r>
    </w:p>
    <w:p w14:paraId="5BC64A96">
      <w:pPr>
        <w:pStyle w:val="19"/>
        <w:tabs>
          <w:tab w:val="right" w:leader="dot" w:pos="9344"/>
        </w:tabs>
        <w:rPr>
          <w:rFonts w:asciiTheme="minorHAnsi" w:hAnsiTheme="minorHAnsi" w:eastAsiaTheme="minorEastAsia" w:cstheme="minorBidi"/>
          <w:szCs w:val="22"/>
        </w:rPr>
      </w:pPr>
      <w:r>
        <w:fldChar w:fldCharType="begin"/>
      </w:r>
      <w:r>
        <w:instrText xml:space="preserve"> HYPERLINK \l "_Toc208408436" </w:instrText>
      </w:r>
      <w:r>
        <w:fldChar w:fldCharType="separate"/>
      </w:r>
      <w:r>
        <w:rPr>
          <w:rStyle w:val="32"/>
        </w:rPr>
        <w:t>6  运输要求</w:t>
      </w:r>
      <w:r>
        <w:tab/>
      </w:r>
      <w:r>
        <w:fldChar w:fldCharType="begin"/>
      </w:r>
      <w:r>
        <w:instrText xml:space="preserve"> PAGEREF _Toc208408436 \h </w:instrText>
      </w:r>
      <w:r>
        <w:fldChar w:fldCharType="separate"/>
      </w:r>
      <w:r>
        <w:t>5</w:t>
      </w:r>
      <w:r>
        <w:fldChar w:fldCharType="end"/>
      </w:r>
      <w:r>
        <w:fldChar w:fldCharType="end"/>
      </w:r>
    </w:p>
    <w:p w14:paraId="271800B7">
      <w:pPr>
        <w:pStyle w:val="19"/>
        <w:tabs>
          <w:tab w:val="right" w:leader="dot" w:pos="9344"/>
        </w:tabs>
        <w:rPr>
          <w:rFonts w:asciiTheme="minorHAnsi" w:hAnsiTheme="minorHAnsi" w:eastAsiaTheme="minorEastAsia" w:cstheme="minorBidi"/>
          <w:szCs w:val="22"/>
        </w:rPr>
      </w:pPr>
      <w:r>
        <w:fldChar w:fldCharType="begin"/>
      </w:r>
      <w:r>
        <w:instrText xml:space="preserve"> HYPERLINK \l "_Toc208408439" </w:instrText>
      </w:r>
      <w:r>
        <w:fldChar w:fldCharType="separate"/>
      </w:r>
      <w:r>
        <w:rPr>
          <w:rStyle w:val="32"/>
        </w:rPr>
        <w:t>7  防护用品配备</w:t>
      </w:r>
      <w:r>
        <w:tab/>
      </w:r>
      <w:r>
        <w:fldChar w:fldCharType="begin"/>
      </w:r>
      <w:r>
        <w:instrText xml:space="preserve"> PAGEREF _Toc208408439 \h </w:instrText>
      </w:r>
      <w:r>
        <w:fldChar w:fldCharType="separate"/>
      </w:r>
      <w:r>
        <w:t>7</w:t>
      </w:r>
      <w:r>
        <w:fldChar w:fldCharType="end"/>
      </w:r>
      <w:r>
        <w:fldChar w:fldCharType="end"/>
      </w:r>
    </w:p>
    <w:p w14:paraId="79E308A2">
      <w:pPr>
        <w:pStyle w:val="19"/>
        <w:tabs>
          <w:tab w:val="right" w:leader="dot" w:pos="9344"/>
        </w:tabs>
        <w:rPr>
          <w:rFonts w:asciiTheme="minorHAnsi" w:hAnsiTheme="minorHAnsi" w:eastAsiaTheme="minorEastAsia" w:cstheme="minorBidi"/>
          <w:szCs w:val="22"/>
        </w:rPr>
      </w:pPr>
      <w:r>
        <w:fldChar w:fldCharType="begin"/>
      </w:r>
      <w:r>
        <w:instrText xml:space="preserve"> HYPERLINK \l "_Toc208408440" </w:instrText>
      </w:r>
      <w:r>
        <w:fldChar w:fldCharType="separate"/>
      </w:r>
      <w:r>
        <w:rPr>
          <w:rStyle w:val="32"/>
        </w:rPr>
        <w:t>8  应急预案与演练</w:t>
      </w:r>
      <w:r>
        <w:tab/>
      </w:r>
      <w:r>
        <w:fldChar w:fldCharType="begin"/>
      </w:r>
      <w:r>
        <w:instrText xml:space="preserve"> PAGEREF _Toc208408440 \h </w:instrText>
      </w:r>
      <w:r>
        <w:fldChar w:fldCharType="separate"/>
      </w:r>
      <w:r>
        <w:t>7</w:t>
      </w:r>
      <w:r>
        <w:fldChar w:fldCharType="end"/>
      </w:r>
      <w:r>
        <w:fldChar w:fldCharType="end"/>
      </w:r>
    </w:p>
    <w:p w14:paraId="1352F8E9">
      <w:pPr>
        <w:pStyle w:val="19"/>
        <w:tabs>
          <w:tab w:val="right" w:leader="dot" w:pos="9344"/>
        </w:tabs>
        <w:rPr>
          <w:rFonts w:asciiTheme="minorHAnsi" w:hAnsiTheme="minorHAnsi" w:eastAsiaTheme="minorEastAsia" w:cstheme="minorBidi"/>
          <w:szCs w:val="22"/>
        </w:rPr>
      </w:pPr>
      <w:r>
        <w:fldChar w:fldCharType="begin"/>
      </w:r>
      <w:r>
        <w:instrText xml:space="preserve"> HYPERLINK \l "_Toc208408441" </w:instrText>
      </w:r>
      <w:r>
        <w:fldChar w:fldCharType="separate"/>
      </w:r>
      <w:r>
        <w:rPr>
          <w:rStyle w:val="32"/>
        </w:rPr>
        <w:t>9  持续改进</w:t>
      </w:r>
      <w:r>
        <w:tab/>
      </w:r>
      <w:r>
        <w:fldChar w:fldCharType="begin"/>
      </w:r>
      <w:r>
        <w:instrText xml:space="preserve"> PAGEREF _Toc208408441 \h </w:instrText>
      </w:r>
      <w:r>
        <w:fldChar w:fldCharType="separate"/>
      </w:r>
      <w:r>
        <w:t>8</w:t>
      </w:r>
      <w:r>
        <w:fldChar w:fldCharType="end"/>
      </w:r>
      <w:r>
        <w:fldChar w:fldCharType="end"/>
      </w:r>
    </w:p>
    <w:p w14:paraId="150E0358">
      <w:pPr>
        <w:pStyle w:val="91"/>
        <w:spacing w:after="36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6"/>
    <w:p w14:paraId="0A8E7A10">
      <w:pPr>
        <w:pStyle w:val="89"/>
        <w:spacing w:before="900" w:after="360"/>
      </w:pPr>
      <w:bookmarkStart w:id="20" w:name="_Toc208408422"/>
      <w:bookmarkStart w:id="21" w:name="BookMark2"/>
      <w:r>
        <w:rPr>
          <w:spacing w:val="320"/>
        </w:rPr>
        <w:t>前</w:t>
      </w:r>
      <w:r>
        <w:t>言</w:t>
      </w:r>
      <w:bookmarkEnd w:id="17"/>
      <w:bookmarkEnd w:id="18"/>
      <w:bookmarkEnd w:id="19"/>
      <w:bookmarkEnd w:id="20"/>
    </w:p>
    <w:p w14:paraId="279A38DE">
      <w:pPr>
        <w:pStyle w:val="56"/>
        <w:ind w:firstLine="420"/>
      </w:pPr>
      <w:r>
        <w:rPr>
          <w:rFonts w:hint="eastAsia"/>
        </w:rPr>
        <w:t>本文件按照GB/T 1.1—2020《标准化工作导则  第1部分：标准化文件的结构和起草规则》的规定起草。</w:t>
      </w:r>
    </w:p>
    <w:p w14:paraId="1BBD0DC7">
      <w:pPr>
        <w:pStyle w:val="56"/>
        <w:ind w:firstLine="420"/>
      </w:pPr>
      <w:r>
        <w:rPr>
          <w:rFonts w:hint="eastAsia"/>
        </w:rPr>
        <w:t>请注意本文件的某些内容可能涉及专利。本文件的发布机构不承担识别专利的责任。</w:t>
      </w:r>
    </w:p>
    <w:p w14:paraId="11339F64">
      <w:pPr>
        <w:pStyle w:val="56"/>
        <w:ind w:firstLine="420"/>
      </w:pPr>
      <w:r>
        <w:rPr>
          <w:rFonts w:hint="eastAsia"/>
        </w:rPr>
        <w:t>本文件由××××提出。</w:t>
      </w:r>
    </w:p>
    <w:p w14:paraId="5167D8FF">
      <w:pPr>
        <w:pStyle w:val="56"/>
        <w:ind w:firstLine="420"/>
      </w:pPr>
      <w:r>
        <w:rPr>
          <w:rFonts w:hint="eastAsia"/>
        </w:rPr>
        <w:t>本文件由××××归口。</w:t>
      </w:r>
    </w:p>
    <w:p w14:paraId="6D896347">
      <w:pPr>
        <w:pStyle w:val="56"/>
        <w:ind w:firstLine="420"/>
      </w:pPr>
      <w:r>
        <w:rPr>
          <w:rFonts w:hint="eastAsia"/>
        </w:rPr>
        <w:t>本文件起草单位：××××。</w:t>
      </w:r>
    </w:p>
    <w:p w14:paraId="07CCD0A6">
      <w:pPr>
        <w:pStyle w:val="56"/>
        <w:ind w:firstLine="420"/>
      </w:pPr>
      <w:r>
        <w:rPr>
          <w:rFonts w:hint="eastAsia"/>
        </w:rPr>
        <w:t>本文件主要起草人：××、××。</w:t>
      </w:r>
    </w:p>
    <w:p w14:paraId="60236F48">
      <w:pPr>
        <w:pStyle w:val="56"/>
        <w:ind w:firstLine="420"/>
      </w:pPr>
    </w:p>
    <w:p w14:paraId="5145D638">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1"/>
    <w:p w14:paraId="42E7E100">
      <w:pPr>
        <w:spacing w:line="20" w:lineRule="exact"/>
        <w:jc w:val="center"/>
        <w:rPr>
          <w:rFonts w:ascii="黑体" w:hAnsi="黑体" w:eastAsia="黑体"/>
          <w:sz w:val="32"/>
          <w:szCs w:val="32"/>
        </w:rPr>
      </w:pPr>
      <w:bookmarkStart w:id="22" w:name="BookMark4"/>
    </w:p>
    <w:p w14:paraId="1FA50C3F">
      <w:pPr>
        <w:spacing w:line="20" w:lineRule="exact"/>
        <w:jc w:val="center"/>
        <w:rPr>
          <w:rFonts w:ascii="黑体" w:hAnsi="黑体" w:eastAsia="黑体"/>
          <w:sz w:val="32"/>
          <w:szCs w:val="32"/>
        </w:rPr>
      </w:pPr>
    </w:p>
    <w:sdt>
      <w:sdtPr>
        <w:tag w:val="NEW_STAND_NAME"/>
        <w:id w:val="595910757"/>
        <w:lock w:val="sdtLocked"/>
        <w:placeholder>
          <w:docPart w:val="E495099A16F54332A1EECD0E0A99F0EC"/>
        </w:placeholder>
      </w:sdtPr>
      <w:sdtContent>
        <w:p w14:paraId="1DC39ADC">
          <w:pPr>
            <w:pStyle w:val="177"/>
            <w:spacing w:before="2" w:beforeLines="1" w:after="528" w:afterLines="220"/>
          </w:pPr>
          <w:bookmarkStart w:id="23" w:name="OLE_LINK1"/>
          <w:bookmarkStart w:id="24" w:name="OLE_LINK2"/>
          <w:bookmarkStart w:id="25" w:name="NEW_STAND_NAME"/>
          <w:r>
            <w:rPr>
              <w:rFonts w:hint="eastAsia"/>
            </w:rPr>
            <w:t>气瓶安全储运操作规范</w:t>
          </w:r>
        </w:p>
      </w:sdtContent>
    </w:sdt>
    <w:bookmarkEnd w:id="23"/>
    <w:bookmarkEnd w:id="24"/>
    <w:bookmarkEnd w:id="25"/>
    <w:p w14:paraId="4723C127">
      <w:pPr>
        <w:pStyle w:val="104"/>
        <w:spacing w:before="240" w:after="240"/>
      </w:pPr>
      <w:bookmarkStart w:id="26" w:name="_Toc26986771"/>
      <w:bookmarkStart w:id="27" w:name="_Toc97192964"/>
      <w:bookmarkStart w:id="28" w:name="_Toc17233325"/>
      <w:bookmarkStart w:id="29" w:name="_Toc17233333"/>
      <w:bookmarkStart w:id="30" w:name="_Toc24884211"/>
      <w:bookmarkStart w:id="31" w:name="_Toc26648465"/>
      <w:bookmarkStart w:id="32" w:name="_Toc26718930"/>
      <w:bookmarkStart w:id="33" w:name="_Toc24884218"/>
      <w:bookmarkStart w:id="34" w:name="_Toc26986530"/>
      <w:bookmarkStart w:id="35" w:name="_Toc208327579"/>
      <w:bookmarkStart w:id="36" w:name="_Toc208408382"/>
      <w:bookmarkStart w:id="37" w:name="_Toc208327601"/>
      <w:bookmarkStart w:id="38" w:name="_Toc208408423"/>
      <w:r>
        <w:rPr>
          <w:rFonts w:hint="eastAsia"/>
        </w:rPr>
        <w:t>范围</w:t>
      </w:r>
      <w:bookmarkEnd w:id="26"/>
      <w:bookmarkEnd w:id="27"/>
      <w:bookmarkEnd w:id="28"/>
      <w:bookmarkEnd w:id="29"/>
      <w:bookmarkEnd w:id="30"/>
      <w:bookmarkEnd w:id="31"/>
      <w:bookmarkEnd w:id="32"/>
      <w:bookmarkEnd w:id="33"/>
      <w:bookmarkEnd w:id="34"/>
      <w:bookmarkEnd w:id="35"/>
      <w:bookmarkEnd w:id="36"/>
      <w:bookmarkEnd w:id="37"/>
      <w:bookmarkEnd w:id="38"/>
    </w:p>
    <w:p w14:paraId="34F9B32F">
      <w:pPr>
        <w:pStyle w:val="56"/>
        <w:ind w:firstLine="420"/>
      </w:pPr>
      <w:bookmarkStart w:id="39" w:name="_Toc17233326"/>
      <w:bookmarkStart w:id="40" w:name="_Toc17233334"/>
      <w:bookmarkStart w:id="41" w:name="_Toc24884212"/>
      <w:bookmarkStart w:id="42" w:name="_Toc24884219"/>
      <w:bookmarkStart w:id="43" w:name="_Toc26648466"/>
      <w:r>
        <w:rPr>
          <w:rFonts w:hint="eastAsia"/>
        </w:rPr>
        <w:t>本文件规定了气瓶安全储运操作的基本要求、储存要求、运输要求、防护用品配备、应急预案与演练、持续改进。</w:t>
      </w:r>
      <w:r>
        <w:rPr>
          <w:rFonts w:hint="eastAsia" w:ascii="MS Gothic" w:hAnsi="MS Gothic" w:eastAsia="MS Gothic" w:cs="MS Gothic"/>
        </w:rPr>
        <w:t>​</w:t>
      </w:r>
    </w:p>
    <w:p w14:paraId="2A2D475F">
      <w:pPr>
        <w:pStyle w:val="56"/>
        <w:ind w:firstLine="420"/>
      </w:pPr>
      <w:r>
        <w:rPr>
          <w:rFonts w:hint="eastAsia"/>
        </w:rPr>
        <w:t>本标准适用于从事</w:t>
      </w:r>
      <w:bookmarkStart w:id="44" w:name="OLE_LINK56"/>
      <w:bookmarkStart w:id="45" w:name="OLE_LINK57"/>
      <w:r>
        <w:rPr>
          <w:rFonts w:hint="eastAsia"/>
        </w:rPr>
        <w:t>气</w:t>
      </w:r>
      <w:bookmarkEnd w:id="44"/>
      <w:bookmarkEnd w:id="45"/>
      <w:r>
        <w:rPr>
          <w:rFonts w:hint="eastAsia"/>
        </w:rPr>
        <w:t>瓶采购、储存、运输的作业人员、管理人员及安全监督人员。</w:t>
      </w:r>
      <w:r>
        <w:rPr>
          <w:rFonts w:hint="eastAsia" w:ascii="MS Gothic" w:hAnsi="MS Gothic" w:eastAsia="MS Gothic" w:cs="MS Gothic"/>
        </w:rPr>
        <w:t>​</w:t>
      </w:r>
      <w:r>
        <w:rPr>
          <w:rFonts w:hint="eastAsia"/>
        </w:rPr>
        <w:t>不适用于军用</w:t>
      </w:r>
      <w:r>
        <w:rPr>
          <w:rFonts w:hint="eastAsia"/>
          <w:shd w:val="clear" w:color="auto" w:fill="FFFFFF"/>
        </w:rPr>
        <w:t>气瓶</w:t>
      </w:r>
      <w:r>
        <w:rPr>
          <w:rFonts w:hint="eastAsia"/>
        </w:rPr>
        <w:t>、长管拖车用大容积</w:t>
      </w:r>
      <w:r>
        <w:rPr>
          <w:rFonts w:hint="eastAsia"/>
          <w:shd w:val="clear" w:color="auto" w:fill="FFFFFF"/>
        </w:rPr>
        <w:t>气瓶</w:t>
      </w:r>
      <w:r>
        <w:rPr>
          <w:rFonts w:hint="eastAsia"/>
        </w:rPr>
        <w:t>及特殊用途的气瓶储运操作。</w:t>
      </w:r>
    </w:p>
    <w:p w14:paraId="1935386B">
      <w:pPr>
        <w:pStyle w:val="104"/>
        <w:spacing w:before="240" w:after="240"/>
      </w:pPr>
      <w:bookmarkStart w:id="46" w:name="_Toc208408424"/>
      <w:bookmarkStart w:id="47" w:name="_Toc208327602"/>
      <w:bookmarkStart w:id="48" w:name="_Toc26718931"/>
      <w:bookmarkStart w:id="49" w:name="_Toc208327580"/>
      <w:bookmarkStart w:id="50" w:name="_Toc97192965"/>
      <w:bookmarkStart w:id="51" w:name="_Toc208408383"/>
      <w:bookmarkStart w:id="52" w:name="_Toc26986531"/>
      <w:bookmarkStart w:id="53" w:name="_Toc26986772"/>
      <w:r>
        <w:rPr>
          <w:rFonts w:hint="eastAsia"/>
        </w:rPr>
        <w:t>规范性引用文件</w:t>
      </w:r>
      <w:bookmarkEnd w:id="39"/>
      <w:bookmarkEnd w:id="40"/>
      <w:bookmarkEnd w:id="41"/>
      <w:bookmarkEnd w:id="42"/>
      <w:bookmarkEnd w:id="43"/>
      <w:bookmarkEnd w:id="46"/>
      <w:bookmarkEnd w:id="47"/>
      <w:bookmarkEnd w:id="48"/>
      <w:bookmarkEnd w:id="49"/>
      <w:bookmarkEnd w:id="50"/>
      <w:bookmarkEnd w:id="51"/>
      <w:bookmarkEnd w:id="52"/>
      <w:bookmarkEnd w:id="53"/>
    </w:p>
    <w:sdt>
      <w:sdtPr>
        <w:rPr>
          <w:rFonts w:hint="eastAsia"/>
        </w:rPr>
        <w:id w:val="715848253"/>
        <w:placeholder>
          <w:docPart w:val="98CCE1395F3447529F8B10AF9B5CFFE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0D2C4BB">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3839918">
      <w:pPr>
        <w:pStyle w:val="56"/>
        <w:ind w:firstLine="420"/>
      </w:pPr>
      <w:r>
        <w:rPr>
          <w:rFonts w:hint="eastAsia"/>
        </w:rPr>
        <w:t>GB 2811  头部防护 安全帽</w:t>
      </w:r>
    </w:p>
    <w:p w14:paraId="3A0F08D7">
      <w:pPr>
        <w:pStyle w:val="56"/>
        <w:ind w:firstLine="420"/>
      </w:pPr>
      <w:r>
        <w:rPr>
          <w:rFonts w:hint="eastAsia"/>
        </w:rPr>
        <w:t>GB 4066  干粉灭火剂</w:t>
      </w:r>
    </w:p>
    <w:p w14:paraId="797D405D">
      <w:pPr>
        <w:pStyle w:val="56"/>
        <w:ind w:firstLine="420"/>
      </w:pPr>
      <w:r>
        <w:rPr>
          <w:rFonts w:hint="eastAsia"/>
        </w:rPr>
        <w:t>GB 5099.1  钢质无缝气瓶 第1部分：淬火后回火处理的抗拉强度小于1100MPa的钢瓶</w:t>
      </w:r>
    </w:p>
    <w:p w14:paraId="6C095E38">
      <w:pPr>
        <w:pStyle w:val="56"/>
        <w:ind w:firstLine="420"/>
      </w:pPr>
      <w:r>
        <w:rPr>
          <w:rFonts w:hint="eastAsia"/>
        </w:rPr>
        <w:t>GB/T 7144  气瓶颜色标志</w:t>
      </w:r>
    </w:p>
    <w:p w14:paraId="31073DA6">
      <w:pPr>
        <w:pStyle w:val="56"/>
        <w:ind w:firstLine="420"/>
      </w:pPr>
      <w:r>
        <w:rPr>
          <w:rFonts w:hint="eastAsia"/>
        </w:rPr>
        <w:t>GB 12014  防护服装 防静电服</w:t>
      </w:r>
    </w:p>
    <w:p w14:paraId="078173FD">
      <w:pPr>
        <w:pStyle w:val="56"/>
        <w:ind w:firstLine="420"/>
      </w:pPr>
      <w:r>
        <w:rPr>
          <w:rFonts w:hint="eastAsia"/>
        </w:rPr>
        <w:t>GB 13392  道路运输危险货物车辆标志</w:t>
      </w:r>
    </w:p>
    <w:p w14:paraId="0E652780">
      <w:pPr>
        <w:pStyle w:val="56"/>
        <w:ind w:firstLine="420"/>
      </w:pPr>
      <w:r>
        <w:rPr>
          <w:rFonts w:hint="eastAsia"/>
        </w:rPr>
        <w:t>GB 14866  眼面防护具通用技术规范</w:t>
      </w:r>
    </w:p>
    <w:p w14:paraId="4F8998B0">
      <w:pPr>
        <w:pStyle w:val="56"/>
        <w:ind w:firstLine="420"/>
      </w:pPr>
      <w:r>
        <w:rPr>
          <w:rFonts w:hint="eastAsia"/>
        </w:rPr>
        <w:t>GB/T 16804  气瓶警示标签</w:t>
      </w:r>
    </w:p>
    <w:p w14:paraId="250767DA">
      <w:pPr>
        <w:pStyle w:val="56"/>
        <w:ind w:firstLine="420"/>
      </w:pPr>
      <w:r>
        <w:rPr>
          <w:rFonts w:hint="eastAsia"/>
        </w:rPr>
        <w:t>GB 21148  足部防护 安全鞋</w:t>
      </w:r>
    </w:p>
    <w:p w14:paraId="4A0CA0E0">
      <w:pPr>
        <w:pStyle w:val="56"/>
        <w:ind w:firstLine="420"/>
      </w:pPr>
      <w:r>
        <w:rPr>
          <w:rFonts w:hint="eastAsia"/>
        </w:rPr>
        <w:t>GB 24539  防护服装　化学防护服</w:t>
      </w:r>
    </w:p>
    <w:p w14:paraId="3772D148">
      <w:pPr>
        <w:pStyle w:val="56"/>
        <w:ind w:firstLine="420"/>
      </w:pPr>
      <w:r>
        <w:rPr>
          <w:rFonts w:hint="eastAsia"/>
        </w:rPr>
        <w:t>GB/T 34525  气瓶搬运、装卸、储存和使用安全规定</w:t>
      </w:r>
    </w:p>
    <w:p w14:paraId="15F7EA15">
      <w:pPr>
        <w:pStyle w:val="56"/>
        <w:ind w:firstLine="420"/>
      </w:pPr>
      <w:r>
        <w:rPr>
          <w:rFonts w:hint="eastAsia"/>
        </w:rPr>
        <w:t>GB 50016  建筑设计防火规范(2018年版)</w:t>
      </w:r>
    </w:p>
    <w:p w14:paraId="291BC664">
      <w:pPr>
        <w:pStyle w:val="56"/>
        <w:ind w:firstLine="420"/>
      </w:pPr>
      <w:r>
        <w:rPr>
          <w:rFonts w:hint="eastAsia"/>
        </w:rPr>
        <w:t>GB 50140  建筑灭火器配置设计规范</w:t>
      </w:r>
    </w:p>
    <w:p w14:paraId="7B3E951A">
      <w:pPr>
        <w:pStyle w:val="56"/>
        <w:ind w:firstLine="420"/>
      </w:pPr>
      <w:r>
        <w:rPr>
          <w:rFonts w:hint="eastAsia"/>
        </w:rPr>
        <w:t>TSG 23  气瓶安全技术规程</w:t>
      </w:r>
    </w:p>
    <w:p w14:paraId="42102900">
      <w:pPr>
        <w:pStyle w:val="56"/>
        <w:ind w:firstLine="420"/>
      </w:pPr>
      <w:r>
        <w:rPr>
          <w:rFonts w:hint="eastAsia"/>
        </w:rPr>
        <w:t>YJ/T 31  危险化学品应急救援队伍训练大纲及考核要求</w:t>
      </w:r>
    </w:p>
    <w:p w14:paraId="5E0C3C0D">
      <w:pPr>
        <w:pStyle w:val="56"/>
        <w:ind w:firstLine="420"/>
      </w:pPr>
      <w:r>
        <w:rPr>
          <w:rFonts w:hint="eastAsia"/>
        </w:rPr>
        <w:t>XF 124  正压式消防空气呼吸器</w:t>
      </w:r>
    </w:p>
    <w:p w14:paraId="21F86507">
      <w:pPr>
        <w:pStyle w:val="56"/>
        <w:ind w:firstLine="420"/>
      </w:pPr>
      <w:r>
        <w:rPr>
          <w:rFonts w:hint="eastAsia"/>
        </w:rPr>
        <w:t>JT 617.1  危险货物道路运输规则 第1部分：通则</w:t>
      </w:r>
    </w:p>
    <w:p w14:paraId="423BFC04">
      <w:pPr>
        <w:pStyle w:val="56"/>
        <w:ind w:firstLine="420"/>
      </w:pPr>
      <w:r>
        <w:rPr>
          <w:rFonts w:hint="eastAsia"/>
        </w:rPr>
        <w:t>《危险化学品事故应急救援预案编制导则》(国家安全生产监督管理局危化字[2004]43号）</w:t>
      </w:r>
    </w:p>
    <w:p w14:paraId="0BC604F9">
      <w:pPr>
        <w:pStyle w:val="56"/>
        <w:ind w:firstLine="420"/>
      </w:pPr>
      <w:r>
        <w:rPr>
          <w:rFonts w:hint="eastAsia"/>
        </w:rPr>
        <w:t xml:space="preserve">《生产安全事故应急预案管理办法》  国家安监总局[2016]88号令  </w:t>
      </w:r>
    </w:p>
    <w:p w14:paraId="08D56071">
      <w:pPr>
        <w:pStyle w:val="104"/>
        <w:spacing w:before="240" w:after="240"/>
      </w:pPr>
      <w:bookmarkStart w:id="54" w:name="_Toc97192966"/>
      <w:bookmarkStart w:id="55" w:name="_Toc208408384"/>
      <w:bookmarkStart w:id="56" w:name="_Toc208327581"/>
      <w:bookmarkStart w:id="57" w:name="_Toc208327603"/>
      <w:bookmarkStart w:id="58" w:name="_Toc208408425"/>
      <w:r>
        <w:rPr>
          <w:rFonts w:hint="eastAsia"/>
          <w:szCs w:val="21"/>
        </w:rPr>
        <w:t>术语和定义</w:t>
      </w:r>
      <w:bookmarkEnd w:id="54"/>
      <w:bookmarkEnd w:id="55"/>
      <w:bookmarkEnd w:id="56"/>
      <w:bookmarkEnd w:id="57"/>
      <w:bookmarkEnd w:id="58"/>
    </w:p>
    <w:sdt>
      <w:sdtPr>
        <w:id w:val="-1909835108"/>
        <w:placeholder>
          <w:docPart w:val="2490C1BE0A764B3DA5D56E5F3516F72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EEF2BFA">
          <w:pPr>
            <w:pStyle w:val="56"/>
            <w:ind w:firstLine="420"/>
          </w:pPr>
          <w:bookmarkStart w:id="59" w:name="_Toc26986532"/>
          <w:bookmarkEnd w:id="59"/>
          <w:r>
            <w:t>下列术语和定义适用于本文件。</w:t>
          </w:r>
        </w:p>
      </w:sdtContent>
    </w:sdt>
    <w:p w14:paraId="56470F33">
      <w:pPr>
        <w:pStyle w:val="223"/>
        <w:rPr>
          <w:rFonts w:ascii="黑体" w:hAnsi="黑体" w:eastAsia="黑体"/>
        </w:rPr>
      </w:pPr>
      <w:r>
        <w:rPr>
          <w:rFonts w:ascii="黑体" w:hAnsi="黑体" w:eastAsia="黑体"/>
        </w:rPr>
        <w:br w:type="textWrapping"/>
      </w:r>
      <w:r>
        <w:rPr>
          <w:rFonts w:hint="eastAsia" w:ascii="黑体" w:hAnsi="黑体" w:eastAsia="黑体"/>
        </w:rPr>
        <w:t xml:space="preserve"> </w:t>
      </w:r>
      <w:r>
        <w:rPr>
          <w:rFonts w:ascii="黑体" w:hAnsi="黑体" w:eastAsia="黑体"/>
        </w:rPr>
        <w:t xml:space="preserve">   </w:t>
      </w:r>
      <w:r>
        <w:rPr>
          <w:rFonts w:hint="eastAsia" w:ascii="黑体" w:hAnsi="黑体" w:eastAsia="黑体"/>
        </w:rPr>
        <w:t xml:space="preserve">气瓶 </w:t>
      </w:r>
      <w:r>
        <w:rPr>
          <w:rFonts w:ascii="黑体" w:hAnsi="黑体" w:eastAsia="黑体"/>
        </w:rPr>
        <w:t xml:space="preserve"> </w:t>
      </w:r>
      <w:r>
        <w:rPr>
          <w:rFonts w:hint="eastAsia" w:ascii="黑体" w:hAnsi="黑体" w:eastAsia="黑体"/>
        </w:rPr>
        <w:t>g</w:t>
      </w:r>
      <w:r>
        <w:rPr>
          <w:rFonts w:ascii="黑体" w:hAnsi="黑体" w:eastAsia="黑体"/>
        </w:rPr>
        <w:t>as cylinder</w:t>
      </w:r>
    </w:p>
    <w:p w14:paraId="02E80D21">
      <w:pPr>
        <w:pStyle w:val="56"/>
        <w:ind w:firstLine="420"/>
        <w:rPr>
          <w:rFonts w:ascii="Segoe UI" w:hAnsi="Segoe UI" w:cs="Segoe UI"/>
          <w:shd w:val="clear" w:color="auto" w:fill="FFFFFF"/>
        </w:rPr>
      </w:pPr>
      <w:r>
        <w:rPr>
          <w:rFonts w:ascii="Segoe UI" w:hAnsi="Segoe UI" w:cs="Segoe UI"/>
          <w:shd w:val="clear" w:color="auto" w:fill="FFFFFF"/>
        </w:rPr>
        <w:t>用于盛装压缩、液化或溶解气体的焊接气瓶。</w:t>
      </w:r>
    </w:p>
    <w:p w14:paraId="1453D013">
      <w:pPr>
        <w:pStyle w:val="223"/>
        <w:rPr>
          <w:rFonts w:ascii="黑体" w:hAnsi="黑体" w:eastAsia="黑体"/>
        </w:rPr>
      </w:pPr>
      <w:r>
        <w:rPr>
          <w:rFonts w:ascii="黑体" w:hAnsi="黑体" w:eastAsia="黑体"/>
          <w:shd w:val="clear" w:color="auto" w:fill="FFFFFF"/>
        </w:rPr>
        <w:br w:type="textWrapping"/>
      </w:r>
      <w:r>
        <w:rPr>
          <w:rFonts w:hint="eastAsia" w:ascii="黑体" w:hAnsi="黑体" w:eastAsia="黑体"/>
        </w:rPr>
        <w:t xml:space="preserve"> </w:t>
      </w:r>
      <w:r>
        <w:rPr>
          <w:rFonts w:ascii="黑体" w:hAnsi="黑体" w:eastAsia="黑体"/>
        </w:rPr>
        <w:t xml:space="preserve">   </w:t>
      </w:r>
      <w:r>
        <w:rPr>
          <w:rFonts w:hint="eastAsia" w:ascii="黑体" w:hAnsi="黑体" w:eastAsia="黑体"/>
        </w:rPr>
        <w:t xml:space="preserve">满瓶 </w:t>
      </w:r>
      <w:r>
        <w:rPr>
          <w:rFonts w:ascii="黑体" w:hAnsi="黑体" w:eastAsia="黑体"/>
        </w:rPr>
        <w:t xml:space="preserve"> </w:t>
      </w:r>
      <w:r>
        <w:rPr>
          <w:rFonts w:hint="eastAsia" w:ascii="黑体" w:hAnsi="黑体" w:eastAsia="黑体"/>
        </w:rPr>
        <w:t>f</w:t>
      </w:r>
      <w:r>
        <w:rPr>
          <w:rFonts w:ascii="黑体" w:hAnsi="黑体" w:eastAsia="黑体"/>
        </w:rPr>
        <w:t>ull bottle</w:t>
      </w:r>
    </w:p>
    <w:p w14:paraId="38581E0B">
      <w:pPr>
        <w:pStyle w:val="56"/>
        <w:ind w:firstLine="420"/>
        <w:rPr>
          <w:rFonts w:ascii="Segoe UI" w:hAnsi="Segoe UI" w:cs="Segoe UI"/>
          <w:shd w:val="clear" w:color="auto" w:fill="FFFFFF"/>
        </w:rPr>
      </w:pPr>
      <w:r>
        <w:rPr>
          <w:rFonts w:ascii="Segoe UI" w:hAnsi="Segoe UI" w:cs="Segoe UI"/>
          <w:shd w:val="clear" w:color="auto" w:fill="FFFFFF"/>
        </w:rPr>
        <w:t>指按规定充装量完成气体充装，且瓶内压力、质量符合相关标准要求的</w:t>
      </w:r>
      <w:r>
        <w:rPr>
          <w:rFonts w:hint="eastAsia"/>
          <w:shd w:val="clear" w:color="auto" w:fill="FFFFFF"/>
        </w:rPr>
        <w:t>气瓶</w:t>
      </w:r>
      <w:r>
        <w:rPr>
          <w:rFonts w:hint="eastAsia" w:ascii="Segoe UI" w:hAnsi="Segoe UI" w:cs="Segoe UI"/>
          <w:shd w:val="clear" w:color="auto" w:fill="FFFFFF"/>
        </w:rPr>
        <w:t>。</w:t>
      </w:r>
    </w:p>
    <w:p w14:paraId="19A4221A">
      <w:pPr>
        <w:pStyle w:val="223"/>
        <w:rPr>
          <w:rFonts w:ascii="黑体" w:hAnsi="黑体" w:eastAsia="黑体"/>
        </w:rPr>
      </w:pPr>
      <w:r>
        <w:rPr>
          <w:rFonts w:ascii="黑体" w:hAnsi="黑体" w:eastAsia="黑体"/>
          <w:shd w:val="clear" w:color="auto" w:fill="FFFFFF"/>
        </w:rPr>
        <w:br w:type="textWrapping"/>
      </w:r>
      <w:r>
        <w:rPr>
          <w:rFonts w:hint="eastAsia" w:ascii="黑体" w:hAnsi="黑体" w:eastAsia="黑体"/>
        </w:rPr>
        <w:t xml:space="preserve"> </w:t>
      </w:r>
      <w:r>
        <w:rPr>
          <w:rFonts w:ascii="黑体" w:hAnsi="黑体" w:eastAsia="黑体"/>
        </w:rPr>
        <w:t xml:space="preserve">   </w:t>
      </w:r>
      <w:r>
        <w:rPr>
          <w:rFonts w:hint="eastAsia" w:ascii="黑体" w:hAnsi="黑体" w:eastAsia="黑体"/>
        </w:rPr>
        <w:t xml:space="preserve">储运单位 </w:t>
      </w:r>
      <w:r>
        <w:rPr>
          <w:rFonts w:ascii="黑体" w:hAnsi="黑体" w:eastAsia="黑体"/>
        </w:rPr>
        <w:t xml:space="preserve"> </w:t>
      </w:r>
      <w:r>
        <w:rPr>
          <w:rFonts w:hint="eastAsia" w:ascii="黑体" w:hAnsi="黑体" w:eastAsia="黑体"/>
        </w:rPr>
        <w:t>s</w:t>
      </w:r>
      <w:r>
        <w:rPr>
          <w:rFonts w:ascii="黑体" w:hAnsi="黑体" w:eastAsia="黑体"/>
        </w:rPr>
        <w:t>torage and transportation unit</w:t>
      </w:r>
      <w:r>
        <w:rPr>
          <w:rFonts w:hint="eastAsia" w:ascii="黑体" w:hAnsi="黑体" w:eastAsia="黑体"/>
        </w:rPr>
        <w:t xml:space="preserve"> </w:t>
      </w:r>
      <w:r>
        <w:rPr>
          <w:rFonts w:ascii="黑体" w:hAnsi="黑体" w:eastAsia="黑体"/>
        </w:rPr>
        <w:t xml:space="preserve"> </w:t>
      </w:r>
    </w:p>
    <w:p w14:paraId="22E06153">
      <w:pPr>
        <w:pStyle w:val="56"/>
        <w:ind w:firstLine="420"/>
      </w:pPr>
      <w:r>
        <w:rPr>
          <w:rFonts w:hint="eastAsia"/>
        </w:rPr>
        <w:t>指从事气瓶储存、运输业务的团体成员单位及相关合作单位，包括</w:t>
      </w:r>
      <w:r>
        <w:rPr>
          <w:rFonts w:hint="eastAsia"/>
          <w:shd w:val="clear" w:color="auto" w:fill="FFFFFF"/>
        </w:rPr>
        <w:t>气瓶</w:t>
      </w:r>
      <w:r>
        <w:rPr>
          <w:rFonts w:hint="eastAsia"/>
        </w:rPr>
        <w:t>使用单位内部负责储运管理的部门。</w:t>
      </w:r>
    </w:p>
    <w:p w14:paraId="5F73C4F7">
      <w:pPr>
        <w:pStyle w:val="105"/>
        <w:spacing w:before="120" w:after="120"/>
        <w:outlineLvl w:val="9"/>
      </w:pPr>
      <w:bookmarkStart w:id="60" w:name="_Toc208327604"/>
      <w:bookmarkStart w:id="61" w:name="_Toc208408385"/>
      <w:bookmarkStart w:id="62" w:name="_Toc208408426"/>
      <w:bookmarkStart w:id="63" w:name="_Toc208327582"/>
      <w:r>
        <w:rPr>
          <w:rFonts w:hint="eastAsia"/>
        </w:rPr>
        <w:t xml:space="preserve">禁忌气体 </w:t>
      </w:r>
      <w:r>
        <w:t xml:space="preserve"> </w:t>
      </w:r>
      <w:r>
        <w:rPr>
          <w:rFonts w:hint="eastAsia"/>
        </w:rPr>
        <w:t>p</w:t>
      </w:r>
      <w:r>
        <w:t>rohibited gases</w:t>
      </w:r>
      <w:bookmarkEnd w:id="60"/>
      <w:bookmarkEnd w:id="61"/>
      <w:bookmarkEnd w:id="62"/>
      <w:bookmarkEnd w:id="63"/>
    </w:p>
    <w:p w14:paraId="35C45FFE">
      <w:pPr>
        <w:pStyle w:val="56"/>
        <w:ind w:firstLine="420"/>
      </w:pPr>
      <w:r>
        <w:rPr>
          <w:rFonts w:ascii="Segoe UI" w:hAnsi="Segoe UI" w:cs="Segoe UI"/>
          <w:shd w:val="clear" w:color="auto" w:fill="FFFFFF"/>
        </w:rPr>
        <w:t>指两种或多种气体相互接触后可能发生燃烧、爆炸、产生有毒物质或剧烈化学反应的气体。</w:t>
      </w:r>
    </w:p>
    <w:p w14:paraId="45CEC6F6">
      <w:pPr>
        <w:pStyle w:val="104"/>
        <w:spacing w:before="240" w:after="240"/>
      </w:pPr>
      <w:bookmarkStart w:id="64" w:name="_Toc208327583"/>
      <w:bookmarkStart w:id="65" w:name="_Toc208408386"/>
      <w:bookmarkStart w:id="66" w:name="_Toc208408427"/>
      <w:bookmarkStart w:id="67" w:name="_Toc208327605"/>
      <w:r>
        <w:rPr>
          <w:rFonts w:hint="eastAsia"/>
        </w:rPr>
        <w:t>基本要求</w:t>
      </w:r>
      <w:bookmarkEnd w:id="64"/>
      <w:bookmarkEnd w:id="65"/>
      <w:bookmarkEnd w:id="66"/>
      <w:bookmarkEnd w:id="67"/>
    </w:p>
    <w:p w14:paraId="085D9B1F">
      <w:pPr>
        <w:pStyle w:val="105"/>
        <w:spacing w:before="120" w:after="120"/>
      </w:pPr>
      <w:bookmarkStart w:id="68" w:name="_Toc208408387"/>
      <w:bookmarkStart w:id="69" w:name="_Toc208408428"/>
      <w:r>
        <w:rPr>
          <w:rFonts w:hint="eastAsia"/>
        </w:rPr>
        <w:t>制造与检验</w:t>
      </w:r>
      <w:bookmarkEnd w:id="68"/>
      <w:bookmarkEnd w:id="69"/>
    </w:p>
    <w:p w14:paraId="627E4EE7">
      <w:pPr>
        <w:pStyle w:val="165"/>
      </w:pPr>
      <w:r>
        <w:rPr>
          <w:rFonts w:hint="eastAsia"/>
        </w:rPr>
        <w:t>气瓶的设计、制造、检验应符合</w:t>
      </w:r>
      <w:bookmarkStart w:id="70" w:name="OLE_LINK5"/>
      <w:bookmarkStart w:id="71" w:name="OLE_LINK6"/>
      <w:r>
        <w:rPr>
          <w:rFonts w:hint="eastAsia"/>
        </w:rPr>
        <w:t>TSG 23</w:t>
      </w:r>
      <w:bookmarkEnd w:id="70"/>
      <w:bookmarkEnd w:id="71"/>
      <w:r>
        <w:rPr>
          <w:rFonts w:hint="eastAsia"/>
        </w:rPr>
        <w:t>及GB</w:t>
      </w:r>
      <w:r>
        <w:t>/T</w:t>
      </w:r>
      <w:r>
        <w:rPr>
          <w:rFonts w:hint="eastAsia"/>
        </w:rPr>
        <w:t xml:space="preserve"> 5099.1（钢</w:t>
      </w:r>
      <w:r>
        <w:t>质</w:t>
      </w:r>
      <w:r>
        <w:rPr>
          <w:rFonts w:hint="eastAsia"/>
        </w:rPr>
        <w:t>无缝气瓶）等相关国家标准的规定，出厂时应附带产品合格证、监检证书、气瓶说明书等完整的技术文件。</w:t>
      </w:r>
    </w:p>
    <w:p w14:paraId="6844D19A">
      <w:pPr>
        <w:pStyle w:val="165"/>
      </w:pPr>
      <w:r>
        <w:rPr>
          <w:rFonts w:hint="eastAsia"/>
        </w:rPr>
        <w:t>一般气瓶每</w:t>
      </w:r>
      <w:r>
        <w:t>3</w:t>
      </w:r>
      <w:r>
        <w:rPr>
          <w:rFonts w:hint="eastAsia"/>
        </w:rPr>
        <w:t>年检验</w:t>
      </w:r>
      <w:r>
        <w:t>1</w:t>
      </w:r>
      <w:r>
        <w:rPr>
          <w:rFonts w:hint="eastAsia"/>
        </w:rPr>
        <w:t>次，液化石油气瓶每</w:t>
      </w:r>
      <w:r>
        <w:t>4</w:t>
      </w:r>
      <w:r>
        <w:rPr>
          <w:rFonts w:hint="eastAsia"/>
        </w:rPr>
        <w:t>年检验</w:t>
      </w:r>
      <w:r>
        <w:t>1</w:t>
      </w:r>
      <w:r>
        <w:rPr>
          <w:rFonts w:hint="eastAsia"/>
        </w:rPr>
        <w:t>次，特殊</w:t>
      </w:r>
      <w:bookmarkStart w:id="72" w:name="OLE_LINK8"/>
      <w:bookmarkStart w:id="73" w:name="OLE_LINK7"/>
      <w:r>
        <w:rPr>
          <w:rFonts w:hint="eastAsia"/>
        </w:rPr>
        <w:t>气瓶</w:t>
      </w:r>
      <w:bookmarkEnd w:id="72"/>
      <w:bookmarkEnd w:id="73"/>
      <w:r>
        <w:rPr>
          <w:rFonts w:hint="eastAsia"/>
        </w:rPr>
        <w:t>按对应标准执行，未经定期检验、检验不合格或超过设计使用年限（钢</w:t>
      </w:r>
      <w:r>
        <w:t>质</w:t>
      </w:r>
      <w:r>
        <w:rPr>
          <w:rFonts w:hint="eastAsia"/>
        </w:rPr>
        <w:t>无缝气瓶设计使用年限一般为</w:t>
      </w:r>
      <w:r>
        <w:t>28</w:t>
      </w:r>
      <w:r>
        <w:rPr>
          <w:rFonts w:hint="eastAsia"/>
        </w:rPr>
        <w:t>年，钢</w:t>
      </w:r>
      <w:r>
        <w:t>质</w:t>
      </w:r>
      <w:r>
        <w:rPr>
          <w:rFonts w:hint="eastAsia"/>
        </w:rPr>
        <w:t>焊接气瓶一般为</w:t>
      </w:r>
      <w:r>
        <w:t>12</w:t>
      </w:r>
      <w:r>
        <w:rPr>
          <w:rFonts w:hint="eastAsia"/>
        </w:rPr>
        <w:t>年，到期经评估合格可延长使用年限，但延长后总使用年限不超过</w:t>
      </w:r>
      <w:r>
        <w:t>20</w:t>
      </w:r>
      <w:r>
        <w:rPr>
          <w:rFonts w:hint="eastAsia"/>
        </w:rPr>
        <w:t>年）的</w:t>
      </w:r>
      <w:r>
        <w:rPr>
          <w:rFonts w:hint="eastAsia"/>
          <w:shd w:val="clear" w:color="auto" w:fill="FFFFFF"/>
        </w:rPr>
        <w:t>气瓶</w:t>
      </w:r>
      <w:r>
        <w:rPr>
          <w:rFonts w:hint="eastAsia"/>
        </w:rPr>
        <w:t>不应储运。</w:t>
      </w:r>
    </w:p>
    <w:p w14:paraId="7792FCD4">
      <w:pPr>
        <w:pStyle w:val="105"/>
        <w:spacing w:before="120" w:after="120"/>
      </w:pPr>
      <w:bookmarkStart w:id="74" w:name="_Toc208408388"/>
      <w:bookmarkStart w:id="75" w:name="_Toc208408429"/>
      <w:r>
        <w:rPr>
          <w:rFonts w:hint="eastAsia"/>
        </w:rPr>
        <w:t>标识与外观</w:t>
      </w:r>
      <w:bookmarkEnd w:id="74"/>
      <w:bookmarkEnd w:id="75"/>
    </w:p>
    <w:p w14:paraId="25CE074B">
      <w:pPr>
        <w:pStyle w:val="165"/>
      </w:pPr>
      <w:r>
        <w:rPr>
          <w:rFonts w:hint="eastAsia"/>
        </w:rPr>
        <w:t>气瓶外表面的颜色标志、警示标签应符合GB/T</w:t>
      </w:r>
      <w:r>
        <w:t xml:space="preserve"> </w:t>
      </w:r>
      <w:r>
        <w:rPr>
          <w:rFonts w:hint="eastAsia"/>
        </w:rPr>
        <w:t>7144、</w:t>
      </w:r>
      <w:bookmarkStart w:id="76" w:name="OLE_LINK9"/>
      <w:bookmarkStart w:id="77" w:name="OLE_LINK10"/>
      <w:r>
        <w:rPr>
          <w:rFonts w:hint="eastAsia"/>
        </w:rPr>
        <w:t>GB/T 16804</w:t>
      </w:r>
      <w:bookmarkEnd w:id="76"/>
      <w:bookmarkEnd w:id="77"/>
      <w:r>
        <w:rPr>
          <w:rFonts w:hint="eastAsia"/>
        </w:rPr>
        <w:t>的规定，且清晰可辨、无褪色、无破损。</w:t>
      </w:r>
    </w:p>
    <w:p w14:paraId="6B2BD879">
      <w:pPr>
        <w:pStyle w:val="165"/>
      </w:pPr>
      <w:r>
        <w:rPr>
          <w:rFonts w:hint="eastAsia"/>
        </w:rPr>
        <w:t>警示标签应包含气体名称、危险性类别、警示词、安全措施、应急电话等信息。常见气瓶颜色标志示例如下：：</w:t>
      </w:r>
    </w:p>
    <w:p w14:paraId="31FCD735">
      <w:pPr>
        <w:pStyle w:val="132"/>
      </w:pPr>
      <w:r>
        <w:rPr>
          <w:rFonts w:hint="eastAsia"/>
        </w:rPr>
        <w:t>氧气瓶：瓶体天蓝色，字样“氧”为黑色，瓶阀银色；</w:t>
      </w:r>
    </w:p>
    <w:p w14:paraId="294DB743">
      <w:pPr>
        <w:pStyle w:val="132"/>
      </w:pPr>
      <w:r>
        <w:rPr>
          <w:rFonts w:hint="eastAsia"/>
        </w:rPr>
        <w:t>乙炔瓶：瓶体白色，字样“乙炔”为红色，瓶阀黑色；</w:t>
      </w:r>
    </w:p>
    <w:p w14:paraId="374C2E71">
      <w:pPr>
        <w:pStyle w:val="132"/>
      </w:pPr>
      <w:r>
        <w:rPr>
          <w:rFonts w:hint="eastAsia"/>
        </w:rPr>
        <w:t>氢气瓶：瓶体淡绿色，字样“氢”为红色，瓶阀淡绿色；</w:t>
      </w:r>
    </w:p>
    <w:p w14:paraId="599CE319">
      <w:pPr>
        <w:pStyle w:val="132"/>
      </w:pPr>
      <w:r>
        <w:rPr>
          <w:rFonts w:hint="eastAsia"/>
        </w:rPr>
        <w:t>氮气瓶：瓶体黑色，字样“氮”为黄色，瓶阀黑色；</w:t>
      </w:r>
    </w:p>
    <w:p w14:paraId="332D15E3">
      <w:pPr>
        <w:pStyle w:val="132"/>
      </w:pPr>
      <w:r>
        <w:rPr>
          <w:rFonts w:hint="eastAsia"/>
        </w:rPr>
        <w:t>二氧化碳瓶：瓶体铝白色，字样“二氧化碳”为黑色，瓶阀银色；</w:t>
      </w:r>
    </w:p>
    <w:p w14:paraId="772CD652">
      <w:pPr>
        <w:pStyle w:val="132"/>
      </w:pPr>
      <w:r>
        <w:rPr>
          <w:rFonts w:hint="eastAsia"/>
        </w:rPr>
        <w:t>氯气瓶：瓶体草绿色，字样“氯”为白色，瓶阀黑色。</w:t>
      </w:r>
    </w:p>
    <w:p w14:paraId="03EA7586">
      <w:pPr>
        <w:pStyle w:val="105"/>
        <w:spacing w:before="120" w:after="120"/>
      </w:pPr>
      <w:bookmarkStart w:id="78" w:name="_Toc208408389"/>
      <w:bookmarkStart w:id="79" w:name="_Toc208408430"/>
      <w:r>
        <w:rPr>
          <w:rFonts w:hint="eastAsia"/>
        </w:rPr>
        <w:t>储运单位管理</w:t>
      </w:r>
      <w:bookmarkEnd w:id="78"/>
      <w:bookmarkEnd w:id="79"/>
    </w:p>
    <w:p w14:paraId="0D058044">
      <w:pPr>
        <w:pStyle w:val="65"/>
        <w:spacing w:before="120" w:after="120"/>
      </w:pPr>
      <w:r>
        <w:rPr>
          <w:rFonts w:hint="eastAsia"/>
        </w:rPr>
        <w:t>制度要求</w:t>
      </w:r>
    </w:p>
    <w:p w14:paraId="3C5C1A8D">
      <w:pPr>
        <w:pStyle w:val="56"/>
        <w:ind w:firstLine="420"/>
      </w:pPr>
      <w:r>
        <w:rPr>
          <w:rFonts w:hint="eastAsia"/>
        </w:rPr>
        <w:t>一般包含下列要求：</w:t>
      </w:r>
    </w:p>
    <w:p w14:paraId="29BEE8A1">
      <w:pPr>
        <w:pStyle w:val="132"/>
      </w:pPr>
      <w:r>
        <w:rPr>
          <w:rFonts w:hint="eastAsia"/>
        </w:rPr>
        <w:t>气瓶出入库时应记录型号、编号、气体种类、充装日期、出入库时间、状态（满</w:t>
      </w:r>
      <w:r>
        <w:t>/</w:t>
      </w:r>
      <w:r>
        <w:rPr>
          <w:rFonts w:hint="eastAsia"/>
        </w:rPr>
        <w:t>空）、使用单位、责任人等信息；</w:t>
      </w:r>
    </w:p>
    <w:p w14:paraId="441614D8">
      <w:pPr>
        <w:pStyle w:val="132"/>
      </w:pPr>
      <w:r>
        <w:rPr>
          <w:rFonts w:hint="eastAsia"/>
        </w:rPr>
        <w:t>明确日常检查、定期检查、专项检查的频次、内容及整改要求；</w:t>
      </w:r>
    </w:p>
    <w:p w14:paraId="7DAC3D3E">
      <w:pPr>
        <w:pStyle w:val="132"/>
      </w:pPr>
      <w:r>
        <w:rPr>
          <w:rFonts w:hint="eastAsia"/>
        </w:rPr>
        <w:t>建立隐患排查台账，明确整改责任人、整改期限和整改措施，排查隐患；</w:t>
      </w:r>
    </w:p>
    <w:p w14:paraId="406CFC5D">
      <w:pPr>
        <w:pStyle w:val="132"/>
      </w:pPr>
      <w:r>
        <w:rPr>
          <w:rFonts w:hint="eastAsia"/>
        </w:rPr>
        <w:t>规定培训对象、培训内容、培训频次及考核要求；</w:t>
      </w:r>
    </w:p>
    <w:p w14:paraId="39232A04">
      <w:pPr>
        <w:pStyle w:val="132"/>
      </w:pPr>
      <w:r>
        <w:rPr>
          <w:rFonts w:hint="eastAsia"/>
        </w:rPr>
        <w:t>明确应急预案编制、演练、应急物资管理等要求。</w:t>
      </w:r>
    </w:p>
    <w:p w14:paraId="53B0E02E">
      <w:pPr>
        <w:pStyle w:val="65"/>
        <w:spacing w:before="120" w:after="120"/>
      </w:pPr>
      <w:r>
        <w:rPr>
          <w:rFonts w:hint="eastAsia"/>
        </w:rPr>
        <w:t>培训与考核</w:t>
      </w:r>
    </w:p>
    <w:p w14:paraId="1E1D8E17">
      <w:pPr>
        <w:pStyle w:val="56"/>
        <w:ind w:firstLine="420"/>
      </w:pPr>
      <w:r>
        <w:rPr>
          <w:rFonts w:hint="eastAsia"/>
        </w:rPr>
        <w:t>制定作业人员培训考核计划，定期开展安全知识、操作技能及应急处置培训，培训内容应覆盖气体特性（如燃爆性、毒性、腐蚀性）、气瓶结构与维护、储运安全风险、应急器材使用等；每年至少组织</w:t>
      </w:r>
      <w:r>
        <w:t>1</w:t>
      </w:r>
      <w:r>
        <w:rPr>
          <w:rFonts w:hint="eastAsia"/>
        </w:rPr>
        <w:t>次专项应急演练并留存记录（包括演练方案、现场记录、评估报告），危险化学品应急救援队伍训练大纲及考核要求宜按</w:t>
      </w:r>
      <w:r>
        <w:t>YJ/T 31</w:t>
      </w:r>
      <w:r>
        <w:rPr>
          <w:rFonts w:hint="eastAsia"/>
        </w:rPr>
        <w:t>的规定。</w:t>
      </w:r>
    </w:p>
    <w:p w14:paraId="4013B7C0">
      <w:pPr>
        <w:pStyle w:val="65"/>
        <w:spacing w:before="120" w:after="120"/>
      </w:pPr>
      <w:r>
        <w:rPr>
          <w:rFonts w:hint="eastAsia"/>
        </w:rPr>
        <w:t>人员资质</w:t>
      </w:r>
    </w:p>
    <w:p w14:paraId="0F48CB38">
      <w:pPr>
        <w:pStyle w:val="56"/>
        <w:ind w:firstLine="420"/>
      </w:pPr>
      <w:r>
        <w:rPr>
          <w:rFonts w:hint="eastAsia"/>
        </w:rPr>
        <w:t>作业人员（管理人员、搬运工、驾驶员、押运员等）应经过专业安全培训，经考核合格取得相应资格证书后方可上岗。培训记录及资格证书应存档备查，资格证书有效期内每</w:t>
      </w:r>
      <w:r>
        <w:t>2</w:t>
      </w:r>
      <w:r>
        <w:rPr>
          <w:rFonts w:hint="eastAsia"/>
        </w:rPr>
        <w:t>年进行</w:t>
      </w:r>
      <w:r>
        <w:t>1</w:t>
      </w:r>
      <w:r>
        <w:rPr>
          <w:rFonts w:hint="eastAsia"/>
        </w:rPr>
        <w:t>次复审。</w:t>
      </w:r>
    </w:p>
    <w:p w14:paraId="1EF23E3F">
      <w:pPr>
        <w:pStyle w:val="105"/>
        <w:spacing w:before="120" w:after="120"/>
      </w:pPr>
      <w:bookmarkStart w:id="80" w:name="_Toc208408390"/>
      <w:bookmarkStart w:id="81" w:name="_Toc208408431"/>
      <w:r>
        <w:rPr>
          <w:rFonts w:hint="eastAsia"/>
        </w:rPr>
        <w:t>气瓶检查</w:t>
      </w:r>
      <w:bookmarkEnd w:id="80"/>
      <w:bookmarkEnd w:id="81"/>
    </w:p>
    <w:p w14:paraId="7371E377">
      <w:pPr>
        <w:pStyle w:val="65"/>
        <w:spacing w:before="120" w:after="120"/>
      </w:pPr>
      <w:r>
        <w:rPr>
          <w:rFonts w:hint="eastAsia"/>
        </w:rPr>
        <w:t>瓶体</w:t>
      </w:r>
    </w:p>
    <w:p w14:paraId="40A6E0EF">
      <w:pPr>
        <w:pStyle w:val="56"/>
        <w:ind w:firstLine="420"/>
      </w:pPr>
      <w:r>
        <w:rPr>
          <w:rFonts w:hint="eastAsia"/>
        </w:rPr>
        <w:t>瓶体无裂纹、严重腐蚀（深度超过壁厚10%）、明显变形（圆度误差超过公称直径3%）、凹陷（深度超过5</w:t>
      </w:r>
      <w:r>
        <w:t xml:space="preserve"> </w:t>
      </w:r>
      <w:r>
        <w:rPr>
          <w:rFonts w:hint="eastAsia"/>
        </w:rPr>
        <w:t>mm 且面积超过10</w:t>
      </w:r>
      <w:r>
        <w:t xml:space="preserve"> </w:t>
      </w:r>
      <w:r>
        <w:rPr>
          <w:rFonts w:hint="eastAsia"/>
        </w:rPr>
        <w:t>cm²）等缺陷。</w:t>
      </w:r>
    </w:p>
    <w:p w14:paraId="0662359E">
      <w:pPr>
        <w:pStyle w:val="65"/>
        <w:spacing w:before="120" w:after="120"/>
      </w:pPr>
      <w:r>
        <w:rPr>
          <w:rFonts w:hint="eastAsia"/>
        </w:rPr>
        <w:t>瓶阀</w:t>
      </w:r>
    </w:p>
    <w:p w14:paraId="5E09A8FC">
      <w:pPr>
        <w:pStyle w:val="56"/>
        <w:ind w:firstLine="420"/>
      </w:pPr>
      <w:r>
        <w:rPr>
          <w:rFonts w:hint="eastAsia"/>
        </w:rPr>
        <w:t>瓶阀无损坏、泄漏，开关灵活，螺纹完好且与气体种类匹配（如氧气阀严禁沾油），安全阀、压力表等附件齐全且在校验有效期内。</w:t>
      </w:r>
    </w:p>
    <w:p w14:paraId="5826D7E9">
      <w:pPr>
        <w:pStyle w:val="65"/>
        <w:spacing w:before="120" w:after="120"/>
      </w:pPr>
      <w:bookmarkStart w:id="82" w:name="OLE_LINK40"/>
      <w:bookmarkStart w:id="83" w:name="OLE_LINK41"/>
      <w:r>
        <w:rPr>
          <w:rFonts w:hint="eastAsia"/>
        </w:rPr>
        <w:t>瓶帽与防震圈</w:t>
      </w:r>
      <w:bookmarkEnd w:id="82"/>
      <w:bookmarkEnd w:id="83"/>
    </w:p>
    <w:p w14:paraId="4FA2B959">
      <w:pPr>
        <w:pStyle w:val="56"/>
        <w:ind w:firstLine="420"/>
      </w:pPr>
      <w:r>
        <w:rPr>
          <w:rFonts w:hint="eastAsia"/>
        </w:rPr>
        <w:t>瓶帽与防震圈齐全、完好，瓶帽旋紧，防震圈无老化、断裂，且防震圈数量符合要求（公称容积大于5</w:t>
      </w:r>
      <w:r>
        <w:t xml:space="preserve"> </w:t>
      </w:r>
      <w:r>
        <w:rPr>
          <w:rFonts w:hint="eastAsia"/>
        </w:rPr>
        <w:t>L的气瓶应配备</w:t>
      </w:r>
      <w:r>
        <w:t>2</w:t>
      </w:r>
      <w:r>
        <w:rPr>
          <w:rFonts w:hint="eastAsia"/>
        </w:rPr>
        <w:t>个防震圈）。</w:t>
      </w:r>
    </w:p>
    <w:p w14:paraId="2F660DBB">
      <w:pPr>
        <w:pStyle w:val="65"/>
        <w:spacing w:before="120" w:after="120"/>
      </w:pPr>
      <w:r>
        <w:rPr>
          <w:rFonts w:hint="eastAsia"/>
        </w:rPr>
        <w:t>标识</w:t>
      </w:r>
    </w:p>
    <w:p w14:paraId="5BF70FAE">
      <w:pPr>
        <w:pStyle w:val="56"/>
        <w:ind w:firstLine="420"/>
      </w:pPr>
      <w:r>
        <w:rPr>
          <w:rFonts w:hint="eastAsia"/>
        </w:rPr>
        <w:t>颜色标志、警示标签、钢印（制造单位代号、生产日期、公称压力、公称容积、气瓶编号等）清晰可辨，与瓶内气体一致。</w:t>
      </w:r>
    </w:p>
    <w:p w14:paraId="70A18419">
      <w:pPr>
        <w:pStyle w:val="65"/>
        <w:spacing w:before="120" w:after="120"/>
      </w:pPr>
      <w:r>
        <w:rPr>
          <w:rFonts w:hint="eastAsia"/>
        </w:rPr>
        <w:t>密封性</w:t>
      </w:r>
    </w:p>
    <w:p w14:paraId="6C0F6EBB">
      <w:pPr>
        <w:pStyle w:val="56"/>
        <w:ind w:firstLine="420"/>
      </w:pPr>
      <w:r>
        <w:rPr>
          <w:rFonts w:hint="eastAsia"/>
        </w:rPr>
        <w:t>采用肥皂水涂抹瓶阀、接口等部位检查，无气泡产生。发现泄漏、严重腐蚀、变形、标记不清等异常情况的气瓶，应立即隔离存放并悬挂“禁止使用”标识，上报主管部门处理，不应继续储运。</w:t>
      </w:r>
    </w:p>
    <w:p w14:paraId="5EC11E0E">
      <w:pPr>
        <w:pStyle w:val="104"/>
        <w:spacing w:before="240" w:after="240"/>
      </w:pPr>
      <w:bookmarkStart w:id="84" w:name="_Toc208327584"/>
      <w:bookmarkStart w:id="85" w:name="_Toc208327606"/>
      <w:bookmarkStart w:id="86" w:name="_Toc208408391"/>
      <w:bookmarkStart w:id="87" w:name="_Toc208408432"/>
      <w:r>
        <w:rPr>
          <w:rFonts w:hint="eastAsia"/>
        </w:rPr>
        <w:t>储存</w:t>
      </w:r>
      <w:bookmarkEnd w:id="84"/>
      <w:bookmarkEnd w:id="85"/>
      <w:bookmarkEnd w:id="86"/>
      <w:r>
        <w:rPr>
          <w:rFonts w:hint="eastAsia"/>
        </w:rPr>
        <w:t>要求</w:t>
      </w:r>
      <w:bookmarkEnd w:id="87"/>
    </w:p>
    <w:p w14:paraId="25674D9C">
      <w:pPr>
        <w:pStyle w:val="105"/>
        <w:spacing w:before="120" w:after="120"/>
      </w:pPr>
      <w:bookmarkStart w:id="88" w:name="_Toc208327585"/>
      <w:bookmarkStart w:id="89" w:name="_Toc208327607"/>
      <w:bookmarkStart w:id="90" w:name="_Toc208408392"/>
      <w:bookmarkStart w:id="91" w:name="_Toc208408433"/>
      <w:r>
        <w:rPr>
          <w:rFonts w:hint="eastAsia"/>
        </w:rPr>
        <w:t>场所选址与建设</w:t>
      </w:r>
      <w:r>
        <w:rPr>
          <w:rFonts w:hint="eastAsia" w:ascii="MS Gothic" w:hAnsi="MS Gothic" w:eastAsia="MS Gothic" w:cs="MS Gothic"/>
        </w:rPr>
        <w:t>​</w:t>
      </w:r>
      <w:bookmarkEnd w:id="88"/>
      <w:bookmarkEnd w:id="89"/>
      <w:bookmarkEnd w:id="90"/>
      <w:bookmarkEnd w:id="91"/>
    </w:p>
    <w:p w14:paraId="2142ADA3">
      <w:pPr>
        <w:pStyle w:val="65"/>
        <w:spacing w:before="120" w:after="120"/>
      </w:pPr>
      <w:r>
        <w:rPr>
          <w:rFonts w:hint="eastAsia"/>
        </w:rPr>
        <w:t>选址要求</w:t>
      </w:r>
    </w:p>
    <w:p w14:paraId="70163A56">
      <w:pPr>
        <w:pStyle w:val="56"/>
        <w:ind w:firstLine="420"/>
      </w:pPr>
      <w:r>
        <w:rPr>
          <w:rFonts w:hint="eastAsia"/>
        </w:rPr>
        <w:t>储存场所应位于团体成员单位厂区的下风向区域，远离火源（如明火作业点、高温设备）、电源（如配电箱、裸露电线）、水源（如蓄水池、排水沟）及重要设施（如办公楼、储罐区）；距离明火区域不小于10</w:t>
      </w:r>
      <w:r>
        <w:t xml:space="preserve"> </w:t>
      </w:r>
      <w:r>
        <w:rPr>
          <w:rFonts w:hint="eastAsia"/>
        </w:rPr>
        <w:t>m，距离电源区域不小于5</w:t>
      </w:r>
      <w:r>
        <w:t xml:space="preserve"> </w:t>
      </w:r>
      <w:r>
        <w:rPr>
          <w:rFonts w:hint="eastAsia"/>
        </w:rPr>
        <w:t>m，距离民用建筑、公共设施不小于25</w:t>
      </w:r>
      <w:r>
        <w:t xml:space="preserve"> </w:t>
      </w:r>
      <w:r>
        <w:rPr>
          <w:rFonts w:hint="eastAsia"/>
        </w:rPr>
        <w:t>m（涉及甲、乙类气体时），符合GB 50016的防火间距要求。不应设置在地下室、半地下室或人员密集场所（如办公室、宿舍、食堂）附近，且不应设置在低洼处（防止积水浸泡气瓶）。</w:t>
      </w:r>
    </w:p>
    <w:p w14:paraId="1ECA6977">
      <w:pPr>
        <w:pStyle w:val="65"/>
        <w:spacing w:before="120" w:after="120"/>
      </w:pPr>
      <w:r>
        <w:rPr>
          <w:rFonts w:hint="eastAsia"/>
        </w:rPr>
        <w:t>建筑要求</w:t>
      </w:r>
    </w:p>
    <w:p w14:paraId="0A867E7E">
      <w:pPr>
        <w:pStyle w:val="56"/>
        <w:ind w:firstLine="420"/>
      </w:pPr>
      <w:r>
        <w:rPr>
          <w:rFonts w:hint="eastAsia"/>
        </w:rPr>
        <w:t>建筑要求应符合下列规定：</w:t>
      </w:r>
    </w:p>
    <w:p w14:paraId="2469A64B">
      <w:pPr>
        <w:pStyle w:val="132"/>
      </w:pPr>
      <w:r>
        <w:rPr>
          <w:rFonts w:hint="eastAsia"/>
        </w:rPr>
        <w:t>储存场所应为砖混结构或钢结构，耐火等级符合GB 50016的规定。屋顶采用轻质阻燃材料（如彩钢板，防火等级不低于B1级）；</w:t>
      </w:r>
    </w:p>
    <w:p w14:paraId="763DBED7">
      <w:pPr>
        <w:pStyle w:val="132"/>
      </w:pPr>
      <w:r>
        <w:rPr>
          <w:rFonts w:hint="eastAsia"/>
        </w:rPr>
        <w:t>地面为混凝土硬化地面，坡度不小于0.5%（便于排水和泄漏物收集）；</w:t>
      </w:r>
    </w:p>
    <w:p w14:paraId="29A66AC5">
      <w:pPr>
        <w:pStyle w:val="132"/>
      </w:pPr>
      <w:r>
        <w:rPr>
          <w:rFonts w:hint="eastAsia"/>
        </w:rPr>
        <w:t>墙面设置通风窗，窗户面积与地面面积比不小于 1:10，通风窗应能开启且安装防盗网（孔径不大于 10mm），并设置防雨措施。</w:t>
      </w:r>
    </w:p>
    <w:p w14:paraId="76371326">
      <w:pPr>
        <w:pStyle w:val="132"/>
      </w:pPr>
      <w:r>
        <w:rPr>
          <w:rFonts w:hint="eastAsia"/>
        </w:rPr>
        <w:t>储存有毒或腐蚀性气体的场所，应增设机械通风系统，换气次数不小于6次</w:t>
      </w:r>
      <w:r>
        <w:t>/</w:t>
      </w:r>
      <w:r>
        <w:rPr>
          <w:rFonts w:hint="eastAsia"/>
        </w:rPr>
        <w:t>h，且通风系统应采用防爆型（涉及易燃易爆气体时）；</w:t>
      </w:r>
    </w:p>
    <w:p w14:paraId="174B18F1">
      <w:pPr>
        <w:pStyle w:val="132"/>
      </w:pPr>
      <w:r>
        <w:rPr>
          <w:rFonts w:hint="eastAsia"/>
        </w:rPr>
        <w:t>储存甲、乙类气体的场所，电气设备（如灯具、开关）应符合防爆要求（防爆等级不低于ExdⅡBT4）。</w:t>
      </w:r>
    </w:p>
    <w:p w14:paraId="7C0C7C4B">
      <w:pPr>
        <w:pStyle w:val="65"/>
        <w:spacing w:before="120" w:after="120"/>
      </w:pPr>
      <w:r>
        <w:rPr>
          <w:rFonts w:hint="eastAsia"/>
        </w:rPr>
        <w:t>环境控制</w:t>
      </w:r>
    </w:p>
    <w:p w14:paraId="56D18CC4">
      <w:pPr>
        <w:pStyle w:val="56"/>
        <w:ind w:firstLine="420"/>
      </w:pPr>
      <w:r>
        <w:rPr>
          <w:rFonts w:hint="eastAsia"/>
        </w:rPr>
        <w:t>环境控制应符合下列规定：</w:t>
      </w:r>
    </w:p>
    <w:p w14:paraId="3191797A">
      <w:pPr>
        <w:pStyle w:val="132"/>
      </w:pPr>
      <w:r>
        <w:rPr>
          <w:rFonts w:hint="eastAsia"/>
        </w:rPr>
        <w:t>场所内设置温湿度计，实时监测环境参数：温度控制在-10℃～40℃（乙炔瓶储存温度不超过30℃，氯气瓶储存温度不超过35℃），相对湿度不超过85%；</w:t>
      </w:r>
    </w:p>
    <w:p w14:paraId="0FBE6541">
      <w:pPr>
        <w:pStyle w:val="132"/>
      </w:pPr>
      <w:r>
        <w:rPr>
          <w:rFonts w:hint="eastAsia"/>
        </w:rPr>
        <w:t>夏季应采取遮阳、降温措施（如安装遮阳棚、防爆空调），冬季应防止瓶体冻结（不应用火烘烤，可采用不超过40℃的温水解冻）；</w:t>
      </w:r>
    </w:p>
    <w:p w14:paraId="256A17A7">
      <w:pPr>
        <w:pStyle w:val="132"/>
      </w:pPr>
      <w:r>
        <w:rPr>
          <w:rFonts w:hint="eastAsia"/>
        </w:rPr>
        <w:t>储存场所应设置泄漏物收集设施（如导流沟、集液池），收集的泄漏液应按危险废物管理规定处理。</w:t>
      </w:r>
    </w:p>
    <w:p w14:paraId="6C1FE5AD">
      <w:pPr>
        <w:pStyle w:val="65"/>
        <w:spacing w:before="120" w:after="120"/>
      </w:pPr>
      <w:r>
        <w:rPr>
          <w:rFonts w:hint="eastAsia"/>
        </w:rPr>
        <w:t>区域划分</w:t>
      </w:r>
    </w:p>
    <w:p w14:paraId="1EE3F56C">
      <w:pPr>
        <w:pStyle w:val="56"/>
        <w:ind w:firstLine="420"/>
      </w:pPr>
      <w:r>
        <w:rPr>
          <w:rFonts w:hint="eastAsia"/>
        </w:rPr>
        <w:t>储存场所应划分不同功能区域，包括满瓶区、空瓶区、待检区、不合格区，各区之间用不低于1.2</w:t>
      </w:r>
      <w:r>
        <w:t xml:space="preserve"> </w:t>
      </w:r>
      <w:r>
        <w:rPr>
          <w:rFonts w:hint="eastAsia"/>
        </w:rPr>
        <w:t>m的实体墙（耐火极限不低于2</w:t>
      </w:r>
      <w:r>
        <w:t xml:space="preserve"> </w:t>
      </w:r>
      <w:r>
        <w:rPr>
          <w:rFonts w:hint="eastAsia"/>
        </w:rPr>
        <w:t>h）或防火栅栏分隔，且设置明显标识（字体高度不小于20</w:t>
      </w:r>
      <w:r>
        <w:t xml:space="preserve"> </w:t>
      </w:r>
      <w:r>
        <w:rPr>
          <w:rFonts w:hint="eastAsia"/>
        </w:rPr>
        <w:t>cm，采用反光材料制作）；通道宽度不小于1.2</w:t>
      </w:r>
      <w:r>
        <w:t xml:space="preserve"> </w:t>
      </w:r>
      <w:r>
        <w:rPr>
          <w:rFonts w:hint="eastAsia"/>
        </w:rPr>
        <w:t xml:space="preserve">m，且通道内畅通。 </w:t>
      </w:r>
    </w:p>
    <w:p w14:paraId="77118781">
      <w:pPr>
        <w:pStyle w:val="105"/>
        <w:spacing w:before="120" w:after="120"/>
      </w:pPr>
      <w:bookmarkStart w:id="92" w:name="_Toc208327586"/>
      <w:bookmarkStart w:id="93" w:name="_Toc208327608"/>
      <w:bookmarkStart w:id="94" w:name="_Toc208408393"/>
      <w:bookmarkStart w:id="95" w:name="_Toc208408434"/>
      <w:r>
        <w:rPr>
          <w:rFonts w:hint="eastAsia"/>
        </w:rPr>
        <w:t>安全设施配置</w:t>
      </w:r>
      <w:r>
        <w:rPr>
          <w:rFonts w:hint="eastAsia" w:ascii="MS Gothic" w:hAnsi="MS Gothic" w:eastAsia="MS Gothic" w:cs="MS Gothic"/>
        </w:rPr>
        <w:t>​</w:t>
      </w:r>
      <w:bookmarkEnd w:id="92"/>
      <w:bookmarkEnd w:id="93"/>
      <w:bookmarkEnd w:id="94"/>
      <w:bookmarkEnd w:id="95"/>
    </w:p>
    <w:p w14:paraId="50882D9F">
      <w:pPr>
        <w:pStyle w:val="65"/>
        <w:spacing w:before="120" w:after="120"/>
      </w:pPr>
      <w:r>
        <w:rPr>
          <w:rFonts w:hint="eastAsia"/>
        </w:rPr>
        <w:t>消防设施</w:t>
      </w:r>
    </w:p>
    <w:p w14:paraId="5985828B">
      <w:pPr>
        <w:pStyle w:val="56"/>
        <w:ind w:firstLine="420"/>
      </w:pPr>
      <w:r>
        <w:rPr>
          <w:rFonts w:hint="eastAsia"/>
        </w:rPr>
        <w:t>应按GB 50140配置消防设施，一般符合下列规定：</w:t>
      </w:r>
    </w:p>
    <w:p w14:paraId="3F49E57F">
      <w:pPr>
        <w:pStyle w:val="132"/>
      </w:pPr>
      <w:bookmarkStart w:id="96" w:name="OLE_LINK11"/>
      <w:bookmarkStart w:id="97" w:name="OLE_LINK12"/>
      <w:r>
        <w:rPr>
          <w:rFonts w:hint="eastAsia"/>
        </w:rPr>
        <w:t>每50</w:t>
      </w:r>
      <w:r>
        <w:t xml:space="preserve"> </w:t>
      </w:r>
      <w:r>
        <w:rPr>
          <w:rFonts w:hint="eastAsia"/>
        </w:rPr>
        <w:t>㎡储存区域配备</w:t>
      </w:r>
      <w:r>
        <w:t>2</w:t>
      </w:r>
      <w:r>
        <w:rPr>
          <w:rFonts w:hint="eastAsia"/>
        </w:rPr>
        <w:t>具4kg干粉灭火器（扑救可燃气体火灾）或二氧化碳灭火器（扑救精密设备附近火灾），灭火器放置在明显、易取用的位置（距离地面高度为0.8</w:t>
      </w:r>
      <w:r>
        <w:t xml:space="preserve"> </w:t>
      </w:r>
      <w:r>
        <w:rPr>
          <w:rFonts w:hint="eastAsia"/>
        </w:rPr>
        <w:t>m～1.5</w:t>
      </w:r>
      <w:r>
        <w:t xml:space="preserve"> </w:t>
      </w:r>
      <w:r>
        <w:rPr>
          <w:rFonts w:hint="eastAsia"/>
        </w:rPr>
        <w:t>m，距离气瓶存放点不超过10</w:t>
      </w:r>
      <w:r>
        <w:t xml:space="preserve"> </w:t>
      </w:r>
      <w:r>
        <w:rPr>
          <w:rFonts w:hint="eastAsia"/>
        </w:rPr>
        <w:t>m），且每月检查</w:t>
      </w:r>
      <w:r>
        <w:t>1</w:t>
      </w:r>
      <w:r>
        <w:rPr>
          <w:rFonts w:hint="eastAsia"/>
        </w:rPr>
        <w:t>次灭火器压力、铅封、喷嘴等，确保完好有效；</w:t>
      </w:r>
    </w:p>
    <w:p w14:paraId="7BDBD370">
      <w:pPr>
        <w:pStyle w:val="132"/>
      </w:pPr>
      <w:r>
        <w:rPr>
          <w:rFonts w:hint="eastAsia"/>
        </w:rPr>
        <w:t>储存易燃易爆气瓶的场所，应安装可燃气体检测报警器（检测范围 0% LEL～100% LEL，报警阈值设置为25% LEL），报警器应布置在气体易积聚的位置（如地面附近、角落），且每年校验</w:t>
      </w:r>
      <w:r>
        <w:t>1</w:t>
      </w:r>
      <w:r>
        <w:rPr>
          <w:rFonts w:hint="eastAsia"/>
        </w:rPr>
        <w:t>次；报警器与排风系统联动，报警时自动启动排风，同时发出声光报警信号；</w:t>
      </w:r>
    </w:p>
    <w:p w14:paraId="58A2CF35">
      <w:pPr>
        <w:pStyle w:val="132"/>
      </w:pPr>
      <w:r>
        <w:rPr>
          <w:rFonts w:hint="eastAsia"/>
        </w:rPr>
        <w:t>储存面积超过100</w:t>
      </w:r>
      <w:r>
        <w:t xml:space="preserve"> </w:t>
      </w:r>
      <w:r>
        <w:rPr>
          <w:rFonts w:hint="eastAsia"/>
        </w:rPr>
        <w:t>㎡的场所，应设置室内消火栓系统，消火栓间距不超过30</w:t>
      </w:r>
      <w:r>
        <w:t xml:space="preserve"> </w:t>
      </w:r>
      <w:r>
        <w:rPr>
          <w:rFonts w:hint="eastAsia"/>
        </w:rPr>
        <w:t xml:space="preserve">m，且保证有 </w:t>
      </w:r>
      <w:r>
        <w:t>2</w:t>
      </w:r>
      <w:r>
        <w:rPr>
          <w:rFonts w:hint="eastAsia"/>
        </w:rPr>
        <w:t>支水枪的同时使用。</w:t>
      </w:r>
    </w:p>
    <w:bookmarkEnd w:id="96"/>
    <w:bookmarkEnd w:id="97"/>
    <w:p w14:paraId="678EE32B">
      <w:pPr>
        <w:pStyle w:val="65"/>
        <w:spacing w:before="120" w:after="120"/>
      </w:pPr>
      <w:r>
        <w:rPr>
          <w:rFonts w:hint="eastAsia"/>
        </w:rPr>
        <w:t>警示标志</w:t>
      </w:r>
    </w:p>
    <w:p w14:paraId="3270EB66">
      <w:pPr>
        <w:pStyle w:val="56"/>
        <w:ind w:firstLine="420"/>
      </w:pPr>
      <w:r>
        <w:rPr>
          <w:rFonts w:hint="eastAsia"/>
        </w:rPr>
        <w:t>场所入口处及各功能区域应设置警示标志，一般符合下列规定：：</w:t>
      </w:r>
    </w:p>
    <w:p w14:paraId="2BF86EAA">
      <w:pPr>
        <w:pStyle w:val="132"/>
      </w:pPr>
      <w:r>
        <w:rPr>
          <w:rFonts w:hint="eastAsia"/>
        </w:rPr>
        <w:t>入口处设置“禁止烟火”“当心爆炸”“必须佩戴防护用品”等标志，标志尺寸不小于30</w:t>
      </w:r>
      <w:r>
        <w:t xml:space="preserve"> </w:t>
      </w:r>
      <w:r>
        <w:rPr>
          <w:rFonts w:hint="eastAsia"/>
        </w:rPr>
        <w:t>cm×40</w:t>
      </w:r>
      <w:r>
        <w:t xml:space="preserve"> </w:t>
      </w:r>
      <w:r>
        <w:rPr>
          <w:rFonts w:hint="eastAsia"/>
        </w:rPr>
        <w:t>cm，采用反光材料制作；</w:t>
      </w:r>
    </w:p>
    <w:p w14:paraId="108C4046">
      <w:pPr>
        <w:pStyle w:val="132"/>
      </w:pPr>
      <w:r>
        <w:rPr>
          <w:rFonts w:hint="eastAsia"/>
        </w:rPr>
        <w:t>不同类型气体储存区域用不同颜色警示带区分（氧气瓶区域用蓝色，乙炔气瓶区域用红色，氢气瓶区域用黄色，有毒气体气瓶区域用橙色），警示带高度不低于1.2</w:t>
      </w:r>
      <w:r>
        <w:t xml:space="preserve"> </w:t>
      </w:r>
      <w:r>
        <w:rPr>
          <w:rFonts w:hint="eastAsia"/>
        </w:rPr>
        <w:t>m；</w:t>
      </w:r>
    </w:p>
    <w:p w14:paraId="3194C346">
      <w:pPr>
        <w:pStyle w:val="132"/>
      </w:pPr>
      <w:r>
        <w:rPr>
          <w:rFonts w:hint="eastAsia"/>
        </w:rPr>
        <w:t>有毒气体储存区域应设置“有毒气体”“禁止入内（非作业人员）”标志，并张贴气体安全技术说明书。</w:t>
      </w:r>
    </w:p>
    <w:p w14:paraId="55796676">
      <w:pPr>
        <w:pStyle w:val="65"/>
        <w:spacing w:before="120" w:after="120"/>
      </w:pPr>
      <w:r>
        <w:rPr>
          <w:rFonts w:hint="eastAsia"/>
        </w:rPr>
        <w:t>应急设施</w:t>
      </w:r>
    </w:p>
    <w:p w14:paraId="5DF35199">
      <w:pPr>
        <w:pStyle w:val="56"/>
        <w:ind w:firstLine="420"/>
      </w:pPr>
      <w:r>
        <w:rPr>
          <w:rFonts w:hint="eastAsia"/>
        </w:rPr>
        <w:t>应配置完善的应急设施，一般符合下列规定：</w:t>
      </w:r>
    </w:p>
    <w:p w14:paraId="0B10B010">
      <w:pPr>
        <w:pStyle w:val="132"/>
      </w:pPr>
      <w:r>
        <w:rPr>
          <w:rFonts w:hint="eastAsia"/>
        </w:rPr>
        <w:t>配备应急照明（连续照明时间不小于90</w:t>
      </w:r>
      <w:r>
        <w:t xml:space="preserve"> </w:t>
      </w:r>
      <w:r>
        <w:rPr>
          <w:rFonts w:hint="eastAsia"/>
        </w:rPr>
        <w:t>min，照度不低于10</w:t>
      </w:r>
      <w:r>
        <w:t xml:space="preserve"> </w:t>
      </w:r>
      <w:r>
        <w:rPr>
          <w:rFonts w:hint="eastAsia"/>
        </w:rPr>
        <w:t>lux）、应急通道（宽度不小于1.2</w:t>
      </w:r>
      <w:r>
        <w:t xml:space="preserve"> </w:t>
      </w:r>
      <w:r>
        <w:rPr>
          <w:rFonts w:hint="eastAsia"/>
        </w:rPr>
        <w:t>m，通道口设置“应急出口”标志，采用荧光材料制作）；</w:t>
      </w:r>
    </w:p>
    <w:p w14:paraId="2F70D329">
      <w:pPr>
        <w:pStyle w:val="132"/>
      </w:pPr>
      <w:r>
        <w:rPr>
          <w:rFonts w:hint="eastAsia"/>
        </w:rPr>
        <w:t>储存腐蚀性气瓶的场所应配备洗眼器和喷淋装置，距离储存区域不超过15</w:t>
      </w:r>
      <w:r>
        <w:t xml:space="preserve"> </w:t>
      </w:r>
      <w:r>
        <w:rPr>
          <w:rFonts w:hint="eastAsia"/>
        </w:rPr>
        <w:t>m，确保在30</w:t>
      </w:r>
      <w:r>
        <w:t xml:space="preserve"> </w:t>
      </w:r>
      <w:r>
        <w:rPr>
          <w:rFonts w:hint="eastAsia"/>
        </w:rPr>
        <w:t>s内可到达使用，且每周检查</w:t>
      </w:r>
      <w:r>
        <w:t>1</w:t>
      </w:r>
      <w:r>
        <w:rPr>
          <w:rFonts w:hint="eastAsia"/>
        </w:rPr>
        <w:t>次洗眼器和喷淋装置的出水情况；</w:t>
      </w:r>
    </w:p>
    <w:p w14:paraId="62AA9740">
      <w:pPr>
        <w:pStyle w:val="132"/>
      </w:pPr>
      <w:r>
        <w:rPr>
          <w:rFonts w:hint="eastAsia"/>
        </w:rPr>
        <w:t>储存有毒气瓶的场所，应配备相应的防毒面具（如正压式空气呼吸器、过滤式防毒面具）及急救箱，急救箱内配备解毒剂（如针对氯气的硫代硫酸钠溶液）、止血带、绷带、消毒用品等物资，急救箱应放置在明显位置，每月检查</w:t>
      </w:r>
      <w:r>
        <w:t>1</w:t>
      </w:r>
      <w:r>
        <w:rPr>
          <w:rFonts w:hint="eastAsia"/>
        </w:rPr>
        <w:t>次物资有效性；</w:t>
      </w:r>
    </w:p>
    <w:p w14:paraId="5706A044">
      <w:pPr>
        <w:pStyle w:val="132"/>
      </w:pPr>
      <w:r>
        <w:rPr>
          <w:rFonts w:hint="eastAsia"/>
        </w:rPr>
        <w:t>配备应急通讯设备（如对讲机、应急电话），确保应急状态下通讯畅通。</w:t>
      </w:r>
    </w:p>
    <w:p w14:paraId="7BF97C42">
      <w:pPr>
        <w:pStyle w:val="65"/>
        <w:spacing w:before="120" w:after="120"/>
      </w:pPr>
      <w:r>
        <w:rPr>
          <w:rFonts w:hint="eastAsia"/>
        </w:rPr>
        <w:t>防倾倒设施</w:t>
      </w:r>
    </w:p>
    <w:p w14:paraId="2D7B0AE7">
      <w:pPr>
        <w:pStyle w:val="56"/>
        <w:ind w:firstLine="420"/>
      </w:pPr>
      <w:r>
        <w:rPr>
          <w:rFonts w:hint="eastAsia"/>
        </w:rPr>
        <w:t>应设置防倾倒设施，一般符合下列规定：</w:t>
      </w:r>
    </w:p>
    <w:p w14:paraId="71BC3581">
      <w:pPr>
        <w:pStyle w:val="132"/>
        <w:rPr>
          <w:shd w:val="clear" w:color="auto" w:fill="FFFFFF"/>
        </w:rPr>
      </w:pPr>
      <w:r>
        <w:rPr>
          <w:rFonts w:hint="eastAsia"/>
          <w:shd w:val="clear" w:color="auto" w:fill="FFFFFF"/>
        </w:rPr>
        <w:t>气</w:t>
      </w:r>
      <w:r>
        <w:rPr>
          <w:shd w:val="clear" w:color="auto" w:fill="FFFFFF"/>
        </w:rPr>
        <w:t>瓶储存时应立放，采用带链条或绑带的专用瓶架、瓶栏固定，瓶架高度不低于</w:t>
      </w:r>
      <w:bookmarkStart w:id="98" w:name="OLE_LINK14"/>
      <w:bookmarkStart w:id="99" w:name="OLE_LINK13"/>
      <w:r>
        <w:rPr>
          <w:rFonts w:hint="eastAsia"/>
          <w:shd w:val="clear" w:color="auto" w:fill="FFFFFF"/>
        </w:rPr>
        <w:t>气瓶</w:t>
      </w:r>
      <w:bookmarkEnd w:id="98"/>
      <w:bookmarkEnd w:id="99"/>
      <w:r>
        <w:rPr>
          <w:shd w:val="clear" w:color="auto" w:fill="FFFFFF"/>
        </w:rPr>
        <w:t>高度的 2/3，且瓶架材质应具有足够强度（能承受</w:t>
      </w:r>
      <w:r>
        <w:rPr>
          <w:rFonts w:hint="eastAsia"/>
          <w:shd w:val="clear" w:color="auto" w:fill="FFFFFF"/>
        </w:rPr>
        <w:t>气瓶</w:t>
      </w:r>
      <w:r>
        <w:rPr>
          <w:shd w:val="clear" w:color="auto" w:fill="FFFFFF"/>
        </w:rPr>
        <w:t>重量的 1.5倍）；</w:t>
      </w:r>
    </w:p>
    <w:p w14:paraId="31A6945B">
      <w:pPr>
        <w:pStyle w:val="132"/>
        <w:rPr>
          <w:shd w:val="clear" w:color="auto" w:fill="FFFFFF"/>
        </w:rPr>
      </w:pPr>
      <w:r>
        <w:rPr>
          <w:shd w:val="clear" w:color="auto" w:fill="FFFFFF"/>
        </w:rPr>
        <w:t>每排</w:t>
      </w:r>
      <w:r>
        <w:rPr>
          <w:rFonts w:hint="eastAsia"/>
          <w:shd w:val="clear" w:color="auto" w:fill="FFFFFF"/>
        </w:rPr>
        <w:t>气瓶</w:t>
      </w:r>
      <w:r>
        <w:rPr>
          <w:shd w:val="clear" w:color="auto" w:fill="FFFFFF"/>
        </w:rPr>
        <w:t>之间设置分隔栏（高度不低于</w:t>
      </w:r>
      <w:r>
        <w:rPr>
          <w:rFonts w:hint="eastAsia"/>
          <w:shd w:val="clear" w:color="auto" w:fill="FFFFFF"/>
        </w:rPr>
        <w:t>气瓶</w:t>
      </w:r>
      <w:r>
        <w:rPr>
          <w:shd w:val="clear" w:color="auto" w:fill="FFFFFF"/>
        </w:rPr>
        <w:t>高度的 1/2），防止</w:t>
      </w:r>
      <w:r>
        <w:rPr>
          <w:rFonts w:hint="eastAsia"/>
          <w:shd w:val="clear" w:color="auto" w:fill="FFFFFF"/>
        </w:rPr>
        <w:t>气瓶</w:t>
      </w:r>
      <w:r>
        <w:rPr>
          <w:shd w:val="clear" w:color="auto" w:fill="FFFFFF"/>
        </w:rPr>
        <w:t>倾倒或碰撞，不应使用瓶阀或头部固定</w:t>
      </w:r>
      <w:r>
        <w:rPr>
          <w:rFonts w:hint="eastAsia"/>
          <w:shd w:val="clear" w:color="auto" w:fill="FFFFFF"/>
        </w:rPr>
        <w:t>气瓶</w:t>
      </w:r>
      <w:r>
        <w:rPr>
          <w:shd w:val="clear" w:color="auto" w:fill="FFFFFF"/>
        </w:rPr>
        <w:t>；</w:t>
      </w:r>
    </w:p>
    <w:p w14:paraId="3C0018D0">
      <w:pPr>
        <w:pStyle w:val="132"/>
      </w:pPr>
      <w:r>
        <w:rPr>
          <w:shd w:val="clear" w:color="auto" w:fill="FFFFFF"/>
        </w:rPr>
        <w:t>储存乙炔瓶时，瓶体应垂直放置，且瓶阀一端应朝向同一方向。</w:t>
      </w:r>
    </w:p>
    <w:p w14:paraId="2B150DED">
      <w:pPr>
        <w:pStyle w:val="105"/>
        <w:spacing w:before="120" w:after="120"/>
      </w:pPr>
      <w:bookmarkStart w:id="100" w:name="_Toc208408435"/>
      <w:bookmarkStart w:id="101" w:name="_Toc208327609"/>
      <w:bookmarkStart w:id="102" w:name="_Toc208408394"/>
      <w:bookmarkStart w:id="103" w:name="_Toc208327587"/>
      <w:r>
        <w:rPr>
          <w:rFonts w:hint="eastAsia"/>
        </w:rPr>
        <w:t>储存管理</w:t>
      </w:r>
      <w:bookmarkEnd w:id="100"/>
      <w:bookmarkEnd w:id="101"/>
      <w:bookmarkEnd w:id="102"/>
      <w:bookmarkEnd w:id="103"/>
    </w:p>
    <w:p w14:paraId="05A9FEC5">
      <w:pPr>
        <w:pStyle w:val="65"/>
        <w:spacing w:before="120" w:after="120"/>
      </w:pPr>
      <w:r>
        <w:rPr>
          <w:rFonts w:hint="eastAsia"/>
        </w:rPr>
        <w:t>分类存放</w:t>
      </w:r>
    </w:p>
    <w:p w14:paraId="1AA63E7A">
      <w:pPr>
        <w:pStyle w:val="56"/>
        <w:ind w:firstLine="420"/>
      </w:pPr>
      <w:r>
        <w:rPr>
          <w:rFonts w:hint="eastAsia"/>
        </w:rPr>
        <w:t>分类存放应按下列要求进行：</w:t>
      </w:r>
    </w:p>
    <w:p w14:paraId="0F1A92D0">
      <w:pPr>
        <w:pStyle w:val="132"/>
      </w:pPr>
      <w:r>
        <w:rPr>
          <w:rFonts w:hint="eastAsia"/>
        </w:rPr>
        <w:t>可燃气体气瓶（如乙炔瓶、氢气瓶）、助燃气体气瓶（如氧气瓶）、有毒气体气瓶（如氯气瓶）、惰性气体气瓶（如氮气瓶）应分室或分区隔离储存，相互之间的安全距离不小于 5</w:t>
      </w:r>
      <w:r>
        <w:t xml:space="preserve"> </w:t>
      </w:r>
      <w:r>
        <w:rPr>
          <w:rFonts w:hint="eastAsia"/>
        </w:rPr>
        <w:t>m；</w:t>
      </w:r>
    </w:p>
    <w:p w14:paraId="5D22E037">
      <w:pPr>
        <w:pStyle w:val="132"/>
      </w:pPr>
      <w:r>
        <w:rPr>
          <w:rFonts w:hint="eastAsia"/>
        </w:rPr>
        <w:t>满瓶和空瓶应分开放置，且满瓶区靠近出口一侧，空瓶区靠近回收通道一侧，两区之间的距离不小于3</w:t>
      </w:r>
      <w:r>
        <w:t xml:space="preserve"> </w:t>
      </w:r>
      <w:r>
        <w:rPr>
          <w:rFonts w:hint="eastAsia"/>
        </w:rPr>
        <w:t>m，均设置明显标识（“满瓶区”“空瓶区”）；</w:t>
      </w:r>
    </w:p>
    <w:p w14:paraId="47380B6E">
      <w:pPr>
        <w:pStyle w:val="132"/>
      </w:pPr>
      <w:r>
        <w:rPr>
          <w:rFonts w:hint="eastAsia"/>
        </w:rPr>
        <w:t>新入库气瓶与待检验</w:t>
      </w:r>
      <w:r>
        <w:rPr>
          <w:rFonts w:hint="eastAsia"/>
          <w:shd w:val="clear" w:color="auto" w:fill="FFFFFF"/>
        </w:rPr>
        <w:t>气瓶</w:t>
      </w:r>
      <w:r>
        <w:rPr>
          <w:rFonts w:hint="eastAsia"/>
        </w:rPr>
        <w:t>、不合格气瓶应分别存放，待检验气瓶悬挂“待检”标识，不合格气瓶悬挂“禁止使用”标识。</w:t>
      </w:r>
    </w:p>
    <w:p w14:paraId="313825D9">
      <w:pPr>
        <w:pStyle w:val="65"/>
        <w:spacing w:before="120" w:after="120"/>
      </w:pPr>
      <w:r>
        <w:rPr>
          <w:rFonts w:hint="eastAsia"/>
        </w:rPr>
        <w:t>堆放限制</w:t>
      </w:r>
    </w:p>
    <w:p w14:paraId="3826E2CE">
      <w:pPr>
        <w:pStyle w:val="56"/>
        <w:ind w:firstLine="420"/>
      </w:pPr>
      <w:r>
        <w:rPr>
          <w:rFonts w:hint="eastAsia"/>
        </w:rPr>
        <w:t>气瓶堆垛不宜过高，应符合下列要求：</w:t>
      </w:r>
    </w:p>
    <w:p w14:paraId="5F0D5BB6">
      <w:pPr>
        <w:pStyle w:val="132"/>
      </w:pPr>
      <w:r>
        <w:rPr>
          <w:rFonts w:hint="eastAsia"/>
        </w:rPr>
        <w:t>满瓶堆垛高度：氧气瓶、氮气瓶等惰性气瓶不超过</w:t>
      </w:r>
      <w:r>
        <w:t>2</w:t>
      </w:r>
      <w:r>
        <w:rPr>
          <w:rFonts w:hint="eastAsia"/>
        </w:rPr>
        <w:t>层，乙炔瓶、氢气瓶等可燃气瓶不超过</w:t>
      </w:r>
      <w:r>
        <w:t>1</w:t>
      </w:r>
      <w:r>
        <w:rPr>
          <w:rFonts w:hint="eastAsia"/>
        </w:rPr>
        <w:t>层，有毒气瓶不超过</w:t>
      </w:r>
      <w:r>
        <w:t>1</w:t>
      </w:r>
      <w:r>
        <w:rPr>
          <w:rFonts w:hint="eastAsia"/>
        </w:rPr>
        <w:t>层；</w:t>
      </w:r>
    </w:p>
    <w:p w14:paraId="7E0DE834">
      <w:pPr>
        <w:pStyle w:val="132"/>
      </w:pPr>
      <w:r>
        <w:rPr>
          <w:rFonts w:hint="eastAsia"/>
        </w:rPr>
        <w:t>空瓶堆垛高度不超过</w:t>
      </w:r>
      <w:r>
        <w:t>3</w:t>
      </w:r>
      <w:r>
        <w:rPr>
          <w:rFonts w:hint="eastAsia"/>
        </w:rPr>
        <w:t>层，层间应加垫木（厚度不小于5</w:t>
      </w:r>
      <w:r>
        <w:t xml:space="preserve"> </w:t>
      </w:r>
      <w:r>
        <w:rPr>
          <w:rFonts w:hint="eastAsia"/>
        </w:rPr>
        <w:t>cm，宽度不小于</w:t>
      </w:r>
      <w:r>
        <w:rPr>
          <w:rFonts w:hint="eastAsia"/>
          <w:shd w:val="clear" w:color="auto" w:fill="FFFFFF"/>
        </w:rPr>
        <w:t>气瓶</w:t>
      </w:r>
      <w:r>
        <w:rPr>
          <w:rFonts w:hint="eastAsia"/>
        </w:rPr>
        <w:t>直径，材质为不易产生火花的木材或橡胶），垛位应稳固；</w:t>
      </w:r>
    </w:p>
    <w:p w14:paraId="750F805A">
      <w:pPr>
        <w:pStyle w:val="132"/>
      </w:pPr>
      <w:r>
        <w:rPr>
          <w:rFonts w:hint="eastAsia"/>
        </w:rPr>
        <w:t>气瓶与储存场所墙体之间的距离不小于0.3</w:t>
      </w:r>
      <w:r>
        <w:t xml:space="preserve"> </w:t>
      </w:r>
      <w:r>
        <w:rPr>
          <w:rFonts w:hint="eastAsia"/>
        </w:rPr>
        <w:t>m，与消防设施（如灭火器、消火栓）之间的距离不小于1.5</w:t>
      </w:r>
      <w:r>
        <w:t xml:space="preserve"> </w:t>
      </w:r>
      <w:r>
        <w:rPr>
          <w:rFonts w:hint="eastAsia"/>
        </w:rPr>
        <w:t>m，与通风口、电气设备之间的距离不小于1</w:t>
      </w:r>
      <w:r>
        <w:t xml:space="preserve"> </w:t>
      </w:r>
      <w:r>
        <w:rPr>
          <w:rFonts w:hint="eastAsia"/>
        </w:rPr>
        <w:t>m，不应在气瓶周围堆放易燃易爆物品、腐蚀性物品或其他杂物（如纸箱、塑料布）。</w:t>
      </w:r>
    </w:p>
    <w:p w14:paraId="79CD3EFE">
      <w:pPr>
        <w:pStyle w:val="65"/>
        <w:spacing w:before="120" w:after="120"/>
      </w:pPr>
      <w:r>
        <w:rPr>
          <w:rFonts w:hint="eastAsia"/>
        </w:rPr>
        <w:t>日常管理</w:t>
      </w:r>
    </w:p>
    <w:p w14:paraId="2E537502">
      <w:pPr>
        <w:pStyle w:val="56"/>
        <w:ind w:firstLine="420"/>
      </w:pPr>
      <w:r>
        <w:rPr>
          <w:rFonts w:hint="eastAsia"/>
        </w:rPr>
        <w:t>日常管理应按下列要求进行：</w:t>
      </w:r>
    </w:p>
    <w:p w14:paraId="72761CEB">
      <w:pPr>
        <w:pStyle w:val="132"/>
      </w:pPr>
      <w:r>
        <w:rPr>
          <w:rFonts w:hint="eastAsia"/>
        </w:rPr>
        <w:t>气瓶入库储存和安全使用应符合GB/T 34525的规定。</w:t>
      </w:r>
    </w:p>
    <w:p w14:paraId="32C5BBC0">
      <w:pPr>
        <w:pStyle w:val="132"/>
      </w:pPr>
      <w:r>
        <w:rPr>
          <w:rFonts w:hint="eastAsia"/>
        </w:rPr>
        <w:t>建立气瓶出入库台账，详细记录气瓶编号、气体种类、充装日期、出入库时间、使用单位、责任人等信息，做到账物相符；</w:t>
      </w:r>
    </w:p>
    <w:p w14:paraId="3DECFAAB">
      <w:pPr>
        <w:pStyle w:val="132"/>
      </w:pPr>
      <w:r>
        <w:rPr>
          <w:rFonts w:hint="eastAsia"/>
        </w:rPr>
        <w:t>每日对储存场所进行</w:t>
      </w:r>
      <w:r>
        <w:t>1</w:t>
      </w:r>
      <w:r>
        <w:rPr>
          <w:rFonts w:hint="eastAsia"/>
        </w:rPr>
        <w:t>次安全巡查，检查内容包括气瓶状态（有无泄漏、变形、标识损坏）、安全设施有效性（灭火器压力、报警器功能、洗眼器出水情况）、环境参数（温度、湿度）、通道畅通情况等，巡查记录存档备查；</w:t>
      </w:r>
    </w:p>
    <w:p w14:paraId="6C0413D6">
      <w:pPr>
        <w:pStyle w:val="132"/>
      </w:pPr>
      <w:r>
        <w:rPr>
          <w:rFonts w:hint="eastAsia"/>
        </w:rPr>
        <w:t>每周进行</w:t>
      </w:r>
      <w:r>
        <w:t>1</w:t>
      </w:r>
      <w:r>
        <w:rPr>
          <w:rFonts w:hint="eastAsia"/>
        </w:rPr>
        <w:t>次全面检查，重点排查泄漏隐患（使用可燃气体检测仪、有毒气体检测仪）及设施故障（如通风系统、电气设备）；</w:t>
      </w:r>
    </w:p>
    <w:p w14:paraId="6231037B">
      <w:pPr>
        <w:pStyle w:val="132"/>
      </w:pPr>
      <w:r>
        <w:rPr>
          <w:rFonts w:hint="eastAsia"/>
        </w:rPr>
        <w:t>不应在储存场所内进行焊接、切割、打磨等可能产生火花的作业，不应携带火种、易燃易爆物品进入库区；作业人员进入库区前应触摸静电释放装置（接地电阻不大于 100Ω），消除人体静电；穿着防静电工作服和防砸安全鞋；</w:t>
      </w:r>
    </w:p>
    <w:p w14:paraId="46BCFD62">
      <w:pPr>
        <w:pStyle w:val="132"/>
      </w:pPr>
      <w:r>
        <w:rPr>
          <w:rFonts w:hint="eastAsia"/>
        </w:rPr>
        <w:t xml:space="preserve">气瓶储存期间，应保持瓶帽、防震圈齐全完好，如需移动气瓶，应使用专用搬运小车（带有固定装置），轻推轻放，不应拖拽、滚动或碰撞气瓶； </w:t>
      </w:r>
    </w:p>
    <w:p w14:paraId="7106F9AB">
      <w:pPr>
        <w:pStyle w:val="132"/>
      </w:pPr>
      <w:r>
        <w:rPr>
          <w:rFonts w:hint="eastAsia"/>
        </w:rPr>
        <w:t>储存场所应保持清洁卫生，定期清理地面杂物和泄漏物；每月对通风系统、消防设施、应急照明等进行维护保养。</w:t>
      </w:r>
    </w:p>
    <w:p w14:paraId="3A5D4952">
      <w:pPr>
        <w:pStyle w:val="104"/>
        <w:spacing w:before="240" w:after="240"/>
      </w:pPr>
      <w:bookmarkStart w:id="104" w:name="_Toc208327610"/>
      <w:bookmarkStart w:id="105" w:name="_Toc208327588"/>
      <w:bookmarkStart w:id="106" w:name="_Toc208408395"/>
      <w:bookmarkStart w:id="107" w:name="_Toc208408436"/>
      <w:r>
        <w:rPr>
          <w:rFonts w:hint="eastAsia"/>
        </w:rPr>
        <w:t>运输</w:t>
      </w:r>
      <w:bookmarkEnd w:id="104"/>
      <w:bookmarkEnd w:id="105"/>
      <w:bookmarkEnd w:id="106"/>
      <w:r>
        <w:rPr>
          <w:rFonts w:hint="eastAsia"/>
        </w:rPr>
        <w:t>要求</w:t>
      </w:r>
      <w:bookmarkEnd w:id="107"/>
    </w:p>
    <w:p w14:paraId="45B1F710">
      <w:pPr>
        <w:pStyle w:val="105"/>
        <w:spacing w:before="120" w:after="120"/>
      </w:pPr>
      <w:bookmarkStart w:id="108" w:name="_Toc208408396"/>
      <w:bookmarkStart w:id="109" w:name="_Toc208408437"/>
      <w:r>
        <w:rPr>
          <w:rFonts w:hint="eastAsia"/>
        </w:rPr>
        <w:t>车辆资质与标志</w:t>
      </w:r>
      <w:bookmarkEnd w:id="108"/>
      <w:bookmarkEnd w:id="109"/>
    </w:p>
    <w:p w14:paraId="6098D069">
      <w:pPr>
        <w:pStyle w:val="56"/>
        <w:ind w:firstLine="420"/>
      </w:pPr>
      <w:r>
        <w:rPr>
          <w:rFonts w:hint="eastAsia"/>
        </w:rPr>
        <w:t>运输气瓶的车辆应为专用危险品运输车辆，符合JT 617.1的规定；车辆外观应按GB 13392规定悬挂危险货物运输标志，清晰醒目且无破损；车厢两侧及后部应喷涂储运气体的危险特性、应急电话及运输单位名称，字体高度不小于10</w:t>
      </w:r>
      <w:r>
        <w:t xml:space="preserve"> </w:t>
      </w:r>
      <w:r>
        <w:rPr>
          <w:rFonts w:hint="eastAsia"/>
        </w:rPr>
        <w:t>cm。</w:t>
      </w:r>
    </w:p>
    <w:p w14:paraId="7D09D33E">
      <w:pPr>
        <w:pStyle w:val="65"/>
        <w:spacing w:before="120" w:after="120"/>
      </w:pPr>
      <w:r>
        <w:rPr>
          <w:rFonts w:hint="eastAsia"/>
        </w:rPr>
        <w:t>车厢结构与防护</w:t>
      </w:r>
    </w:p>
    <w:p w14:paraId="401DC62F">
      <w:pPr>
        <w:pStyle w:val="56"/>
        <w:ind w:firstLine="420"/>
      </w:pPr>
      <w:r>
        <w:rPr>
          <w:rFonts w:hint="eastAsia"/>
        </w:rPr>
        <w:t>车厢内部应平整、清洁，无尖锐凸起物；铺设厚度不小于5</w:t>
      </w:r>
      <w:r>
        <w:t xml:space="preserve"> </w:t>
      </w:r>
      <w:r>
        <w:rPr>
          <w:rFonts w:hint="eastAsia"/>
        </w:rPr>
        <w:t>mm，摩擦系数不小于0.6的防滑胶垫或材质为松木或硬杂木，厚度不小于8</w:t>
      </w:r>
      <w:r>
        <w:t xml:space="preserve"> </w:t>
      </w:r>
      <w:r>
        <w:rPr>
          <w:rFonts w:hint="eastAsia"/>
        </w:rPr>
        <w:t>cm的凹槽垫木，凹槽尺寸与气瓶直径匹配。</w:t>
      </w:r>
    </w:p>
    <w:p w14:paraId="63CA61B9">
      <w:pPr>
        <w:pStyle w:val="65"/>
        <w:spacing w:before="120" w:after="120"/>
      </w:pPr>
      <w:r>
        <w:rPr>
          <w:rFonts w:hint="eastAsia"/>
        </w:rPr>
        <w:t>环境防护配置</w:t>
      </w:r>
    </w:p>
    <w:p w14:paraId="296F2D64">
      <w:pPr>
        <w:pStyle w:val="56"/>
        <w:ind w:firstLine="420"/>
      </w:pPr>
      <w:r>
        <w:rPr>
          <w:rFonts w:hint="eastAsia"/>
        </w:rPr>
        <w:t>车顶应安装防晒等级不低于UPF50+，抗风等级不低于</w:t>
      </w:r>
      <w:r>
        <w:t>8</w:t>
      </w:r>
      <w:r>
        <w:rPr>
          <w:rFonts w:hint="eastAsia"/>
        </w:rPr>
        <w:t>级的遮阳棚，车厢两侧及后部应设置材质为 PVC防水布，厚度不小于0.5</w:t>
      </w:r>
      <w:r>
        <w:t xml:space="preserve"> </w:t>
      </w:r>
      <w:r>
        <w:rPr>
          <w:rFonts w:hint="eastAsia"/>
        </w:rPr>
        <w:t>mm，可折叠的防雨雪遮挡。</w:t>
      </w:r>
    </w:p>
    <w:p w14:paraId="066D2215">
      <w:pPr>
        <w:pStyle w:val="65"/>
        <w:spacing w:before="120" w:after="120"/>
      </w:pPr>
      <w:r>
        <w:rPr>
          <w:rFonts w:hint="eastAsia"/>
        </w:rPr>
        <w:t>应急器材配备</w:t>
      </w:r>
    </w:p>
    <w:p w14:paraId="50E1847F">
      <w:pPr>
        <w:pStyle w:val="56"/>
        <w:ind w:firstLine="420"/>
      </w:pPr>
      <w:r>
        <w:rPr>
          <w:rFonts w:hint="eastAsia"/>
        </w:rPr>
        <w:t>随车应急器材应符合JT 617.1及GB 50140要求，具体配置如下：</w:t>
      </w:r>
    </w:p>
    <w:p w14:paraId="49A52C11">
      <w:pPr>
        <w:pStyle w:val="132"/>
      </w:pPr>
      <w:r>
        <w:rPr>
          <w:rFonts w:hint="eastAsia"/>
        </w:rPr>
        <w:t>消防器材：2支4</w:t>
      </w:r>
      <w:r>
        <w:t xml:space="preserve"> </w:t>
      </w:r>
      <w:r>
        <w:rPr>
          <w:rFonts w:hint="eastAsia"/>
        </w:rPr>
        <w:t>kg干粉灭火器（符合GB 4066，放置于车厢前部、后部易取用位置）、2 块灭火毯（尺寸不小于1</w:t>
      </w:r>
      <w:r>
        <w:t xml:space="preserve"> </w:t>
      </w:r>
      <w:r>
        <w:rPr>
          <w:rFonts w:hint="eastAsia"/>
        </w:rPr>
        <w:t>m×1</w:t>
      </w:r>
      <w:r>
        <w:t xml:space="preserve"> </w:t>
      </w:r>
      <w:r>
        <w:rPr>
          <w:rFonts w:hint="eastAsia"/>
        </w:rPr>
        <w:t>m）；</w:t>
      </w:r>
    </w:p>
    <w:p w14:paraId="3AD407AA">
      <w:pPr>
        <w:pStyle w:val="132"/>
      </w:pPr>
      <w:r>
        <w:rPr>
          <w:rFonts w:hint="eastAsia"/>
        </w:rPr>
        <w:t xml:space="preserve">防护与警示器材：1套正压式空气呼吸器、2套过滤式防毒面具、2块三角木、2个应急手电筒、3个反光三角牌、1个警示灯（闪烁频率1 Hz </w:t>
      </w:r>
      <w:r>
        <w:rPr>
          <w:rFonts w:hint="eastAsia" w:hAnsi="宋体"/>
        </w:rPr>
        <w:t>～</w:t>
      </w:r>
      <w:r>
        <w:rPr>
          <w:rFonts w:hint="eastAsia"/>
        </w:rPr>
        <w:t>2</w:t>
      </w:r>
      <w:r>
        <w:t xml:space="preserve"> </w:t>
      </w:r>
      <w:r>
        <w:rPr>
          <w:rFonts w:hint="eastAsia"/>
        </w:rPr>
        <w:t>Hz，夜间可视距离不小于500</w:t>
      </w:r>
      <w:r>
        <w:t xml:space="preserve"> </w:t>
      </w:r>
      <w:r>
        <w:rPr>
          <w:rFonts w:hint="eastAsia"/>
        </w:rPr>
        <w:t>m）。</w:t>
      </w:r>
    </w:p>
    <w:p w14:paraId="0012F20F">
      <w:pPr>
        <w:pStyle w:val="65"/>
        <w:spacing w:before="120" w:after="120"/>
      </w:pPr>
      <w:r>
        <w:rPr>
          <w:rFonts w:hint="eastAsia"/>
        </w:rPr>
        <w:t>车辆维护与检查</w:t>
      </w:r>
    </w:p>
    <w:p w14:paraId="3CF93DEB">
      <w:pPr>
        <w:pStyle w:val="56"/>
        <w:ind w:firstLine="420"/>
      </w:pPr>
      <w:r>
        <w:rPr>
          <w:rFonts w:hint="eastAsia"/>
        </w:rPr>
        <w:t>运输车辆应建立维护保养台账，每月进行</w:t>
      </w:r>
      <w:r>
        <w:t>1</w:t>
      </w:r>
      <w:r>
        <w:rPr>
          <w:rFonts w:hint="eastAsia"/>
        </w:rPr>
        <w:t>次全面安全检查，每季度进行</w:t>
      </w:r>
      <w:r>
        <w:t>1</w:t>
      </w:r>
      <w:r>
        <w:rPr>
          <w:rFonts w:hint="eastAsia"/>
        </w:rPr>
        <w:t>次二级维护；检查重点包括：</w:t>
      </w:r>
    </w:p>
    <w:p w14:paraId="3C17B000">
      <w:pPr>
        <w:pStyle w:val="132"/>
      </w:pPr>
      <w:r>
        <w:rPr>
          <w:rFonts w:hint="eastAsia"/>
        </w:rPr>
        <w:t>制动系统：刹车片厚度不小于3</w:t>
      </w:r>
      <w:r>
        <w:t xml:space="preserve"> </w:t>
      </w:r>
      <w:r>
        <w:rPr>
          <w:rFonts w:hint="eastAsia"/>
        </w:rPr>
        <w:t>mm，制动管路无泄漏，驻车制动有效；</w:t>
      </w:r>
    </w:p>
    <w:p w14:paraId="4BC751A1">
      <w:pPr>
        <w:pStyle w:val="132"/>
      </w:pPr>
      <w:r>
        <w:rPr>
          <w:rFonts w:hint="eastAsia"/>
        </w:rPr>
        <w:t>转向系统：转向拉杆无变形，转向助力油液位正常，转向间隙符合要求；</w:t>
      </w:r>
    </w:p>
    <w:p w14:paraId="4F9A9EEB">
      <w:pPr>
        <w:pStyle w:val="132"/>
      </w:pPr>
      <w:r>
        <w:rPr>
          <w:rFonts w:hint="eastAsia"/>
        </w:rPr>
        <w:t>轮胎：胎压正常，胎纹深度不小于1.6mm，无鼓包、裂纹；</w:t>
      </w:r>
    </w:p>
    <w:p w14:paraId="35953175">
      <w:pPr>
        <w:pStyle w:val="132"/>
      </w:pPr>
      <w:r>
        <w:rPr>
          <w:rFonts w:hint="eastAsia"/>
        </w:rPr>
        <w:t>应急器材：灭火器压力正常、铅封完好，呼吸器气瓶压力达标，堵漏工具无缺失；</w:t>
      </w:r>
    </w:p>
    <w:p w14:paraId="58C42108">
      <w:pPr>
        <w:pStyle w:val="132"/>
      </w:pPr>
      <w:r>
        <w:rPr>
          <w:rFonts w:hint="eastAsia"/>
        </w:rPr>
        <w:t>车厢设施：防滑垫无破损，固定装置牢固，遮阳、防雨雪装置完好；</w:t>
      </w:r>
    </w:p>
    <w:p w14:paraId="2D8A6877">
      <w:pPr>
        <w:pStyle w:val="105"/>
        <w:spacing w:before="120" w:after="120"/>
      </w:pPr>
      <w:bookmarkStart w:id="110" w:name="_Toc208408397"/>
      <w:bookmarkStart w:id="111" w:name="_Toc208408438"/>
      <w:r>
        <w:rPr>
          <w:rFonts w:hint="eastAsia"/>
        </w:rPr>
        <w:t>装载要求</w:t>
      </w:r>
      <w:bookmarkEnd w:id="110"/>
      <w:bookmarkEnd w:id="111"/>
    </w:p>
    <w:p w14:paraId="020095B3">
      <w:pPr>
        <w:pStyle w:val="65"/>
        <w:spacing w:before="120" w:after="120"/>
      </w:pPr>
      <w:r>
        <w:rPr>
          <w:rFonts w:hint="eastAsia"/>
        </w:rPr>
        <w:t>装载方式与高度</w:t>
      </w:r>
    </w:p>
    <w:p w14:paraId="43F6A5E3">
      <w:pPr>
        <w:pStyle w:val="56"/>
        <w:ind w:firstLine="420"/>
      </w:pPr>
      <w:r>
        <w:rPr>
          <w:rFonts w:hint="eastAsia"/>
        </w:rPr>
        <w:t>气瓶应沿车厢长度方向立放，瓶帽、防震圈齐全完好；具体要求如下：</w:t>
      </w:r>
    </w:p>
    <w:p w14:paraId="3C19EFBC">
      <w:pPr>
        <w:pStyle w:val="132"/>
      </w:pPr>
      <w:r>
        <w:rPr>
          <w:rFonts w:hint="eastAsia"/>
        </w:rPr>
        <w:t>乙炔瓶、氢气瓶等可燃气瓶立放，瓶阀朝向车厢一侧（非车门侧）；</w:t>
      </w:r>
    </w:p>
    <w:p w14:paraId="35AC53B1">
      <w:pPr>
        <w:pStyle w:val="132"/>
      </w:pPr>
      <w:r>
        <w:rPr>
          <w:rFonts w:hint="eastAsia"/>
        </w:rPr>
        <w:t>氧气瓶、氮气瓶等惰性气瓶可卧放，卧放时，瓶阀端朝向同一方向，层间用垫木隔离，厚度不小于5</w:t>
      </w:r>
      <w:r>
        <w:t xml:space="preserve"> </w:t>
      </w:r>
      <w:r>
        <w:rPr>
          <w:rFonts w:hint="eastAsia"/>
        </w:rPr>
        <w:t>cm；</w:t>
      </w:r>
    </w:p>
    <w:p w14:paraId="149748BF">
      <w:pPr>
        <w:pStyle w:val="132"/>
      </w:pPr>
      <w:r>
        <w:rPr>
          <w:rFonts w:hint="eastAsia"/>
        </w:rPr>
        <w:t>气瓶立放时不超过车厢挡板高度（一般不超过1.5</w:t>
      </w:r>
      <w:r>
        <w:t xml:space="preserve"> </w:t>
      </w:r>
      <w:r>
        <w:rPr>
          <w:rFonts w:hint="eastAsia"/>
        </w:rPr>
        <w:t>m），且不超过</w:t>
      </w:r>
      <w:r>
        <w:t>2</w:t>
      </w:r>
      <w:r>
        <w:rPr>
          <w:rFonts w:hint="eastAsia"/>
        </w:rPr>
        <w:t>层；卧放时垛高不超过</w:t>
      </w:r>
      <w:r>
        <w:t>5</w:t>
      </w:r>
      <w:r>
        <w:rPr>
          <w:rFonts w:hint="eastAsia"/>
        </w:rPr>
        <w:t>层，且总高度不超过车厢高度；</w:t>
      </w:r>
    </w:p>
    <w:p w14:paraId="71FE927E">
      <w:pPr>
        <w:pStyle w:val="132"/>
      </w:pPr>
      <w:r>
        <w:rPr>
          <w:rFonts w:hint="eastAsia"/>
        </w:rPr>
        <w:t>每排气瓶数量不应超过车厢宽度允许范围，确保两侧留有不小于10</w:t>
      </w:r>
      <w:r>
        <w:t xml:space="preserve"> </w:t>
      </w:r>
      <w:r>
        <w:rPr>
          <w:rFonts w:hint="eastAsia"/>
        </w:rPr>
        <w:t>cm 的间隙。</w:t>
      </w:r>
    </w:p>
    <w:p w14:paraId="04FC201B">
      <w:pPr>
        <w:pStyle w:val="65"/>
        <w:spacing w:before="120" w:after="120"/>
      </w:pPr>
      <w:r>
        <w:rPr>
          <w:rFonts w:hint="eastAsia"/>
        </w:rPr>
        <w:t>固定方式要求</w:t>
      </w:r>
    </w:p>
    <w:p w14:paraId="38F970E2">
      <w:pPr>
        <w:pStyle w:val="56"/>
        <w:ind w:firstLine="420"/>
      </w:pPr>
      <w:r>
        <w:rPr>
          <w:rFonts w:hint="eastAsia"/>
        </w:rPr>
        <w:t>采用专用固定装置将</w:t>
      </w:r>
      <w:r>
        <w:rPr>
          <w:rFonts w:hint="eastAsia"/>
          <w:shd w:val="clear" w:color="auto" w:fill="FFFFFF"/>
        </w:rPr>
        <w:t>气瓶</w:t>
      </w:r>
      <w:r>
        <w:rPr>
          <w:rFonts w:hint="eastAsia"/>
        </w:rPr>
        <w:t>牢固固定，具体要求：</w:t>
      </w:r>
    </w:p>
    <w:p w14:paraId="3F6FDA07">
      <w:pPr>
        <w:pStyle w:val="132"/>
      </w:pPr>
      <w:r>
        <w:rPr>
          <w:rFonts w:hint="eastAsia"/>
        </w:rPr>
        <w:t>立放气瓶：使用弧形抱箍固定在车厢支架上，抱箍与气瓶接触部位应使用厚度不小于3</w:t>
      </w:r>
      <w:r>
        <w:t xml:space="preserve"> </w:t>
      </w:r>
      <w:r>
        <w:rPr>
          <w:rFonts w:hint="eastAsia"/>
        </w:rPr>
        <w:t>mm的包裹橡胶垫，或用直径不小于10</w:t>
      </w:r>
      <w:r>
        <w:t xml:space="preserve"> </w:t>
      </w:r>
      <w:r>
        <w:rPr>
          <w:rFonts w:hint="eastAsia"/>
        </w:rPr>
        <w:t>mm弹性绳索，在气瓶中部捆绑，绳索张紧度以气瓶无明显晃动为宜；</w:t>
      </w:r>
    </w:p>
    <w:p w14:paraId="6BA39E99">
      <w:pPr>
        <w:pStyle w:val="132"/>
      </w:pPr>
      <w:r>
        <w:rPr>
          <w:rFonts w:hint="eastAsia"/>
        </w:rPr>
        <w:t>卧放气瓶：采用凹槽垫木固定，每层气瓶两侧用楔形木块顶紧。</w:t>
      </w:r>
    </w:p>
    <w:p w14:paraId="301B97A5">
      <w:pPr>
        <w:pStyle w:val="65"/>
        <w:spacing w:before="120" w:after="120"/>
      </w:pPr>
      <w:r>
        <w:rPr>
          <w:rFonts w:hint="eastAsia"/>
        </w:rPr>
        <w:t>装载后检查</w:t>
      </w:r>
    </w:p>
    <w:p w14:paraId="610B8CFB">
      <w:pPr>
        <w:pStyle w:val="56"/>
        <w:ind w:firstLine="420"/>
      </w:pPr>
      <w:r>
        <w:rPr>
          <w:rFonts w:hint="eastAsia"/>
        </w:rPr>
        <w:t>装载完成后，驾驶员、押运员应共同进行检查，确认：</w:t>
      </w:r>
    </w:p>
    <w:p w14:paraId="5CA14C21">
      <w:pPr>
        <w:pStyle w:val="132"/>
      </w:pPr>
      <w:r>
        <w:rPr>
          <w:rFonts w:hint="eastAsia"/>
        </w:rPr>
        <w:t>气瓶固定牢固，无松动、倾斜、碰撞风险；</w:t>
      </w:r>
    </w:p>
    <w:p w14:paraId="5B5EDAE1">
      <w:pPr>
        <w:pStyle w:val="132"/>
      </w:pPr>
      <w:r>
        <w:rPr>
          <w:rFonts w:hint="eastAsia"/>
        </w:rPr>
        <w:t>瓶帽、防震圈齐全，瓶阀无损坏、泄漏；</w:t>
      </w:r>
    </w:p>
    <w:p w14:paraId="5293AEB8">
      <w:pPr>
        <w:pStyle w:val="132"/>
      </w:pPr>
      <w:r>
        <w:rPr>
          <w:rFonts w:hint="eastAsia"/>
        </w:rPr>
        <w:t>应急器材齐全有效，放置位置便于取用；</w:t>
      </w:r>
    </w:p>
    <w:p w14:paraId="2D285B87">
      <w:pPr>
        <w:pStyle w:val="132"/>
      </w:pPr>
      <w:r>
        <w:rPr>
          <w:rFonts w:hint="eastAsia"/>
        </w:rPr>
        <w:t>车厢门、栏板关闭锁牢，危险货物标志清晰可见。</w:t>
      </w:r>
    </w:p>
    <w:p w14:paraId="483BE321">
      <w:pPr>
        <w:pStyle w:val="65"/>
        <w:spacing w:before="120" w:after="120"/>
      </w:pPr>
      <w:bookmarkStart w:id="112" w:name="OLE_LINK45"/>
      <w:bookmarkStart w:id="113" w:name="OLE_LINK44"/>
      <w:r>
        <w:rPr>
          <w:rFonts w:hint="eastAsia"/>
        </w:rPr>
        <w:t>途中检查与应急处置</w:t>
      </w:r>
      <w:bookmarkEnd w:id="112"/>
      <w:bookmarkEnd w:id="113"/>
    </w:p>
    <w:p w14:paraId="74FD6F11">
      <w:pPr>
        <w:pStyle w:val="56"/>
        <w:ind w:firstLine="420"/>
      </w:pPr>
      <w:r>
        <w:rPr>
          <w:rFonts w:hint="eastAsia"/>
        </w:rPr>
        <w:t>途中检查与应急处置，一般符合下列规定：</w:t>
      </w:r>
    </w:p>
    <w:p w14:paraId="62C7CB41">
      <w:pPr>
        <w:pStyle w:val="132"/>
      </w:pPr>
      <w:r>
        <w:rPr>
          <w:rFonts w:hint="eastAsia"/>
        </w:rPr>
        <w:t>运输途中每</w:t>
      </w:r>
      <w:r>
        <w:t xml:space="preserve">2 </w:t>
      </w:r>
      <w:r>
        <w:rPr>
          <w:rFonts w:hint="eastAsia"/>
        </w:rPr>
        <w:t>h停车检查</w:t>
      </w:r>
      <w:r>
        <w:t>1</w:t>
      </w:r>
      <w:r>
        <w:rPr>
          <w:rFonts w:hint="eastAsia"/>
        </w:rPr>
        <w:t>次，检查内容包括：气瓶固定情况、瓶阀密封情况、车辆状况；</w:t>
      </w:r>
    </w:p>
    <w:p w14:paraId="4737C6A8">
      <w:pPr>
        <w:pStyle w:val="132"/>
      </w:pPr>
      <w:r>
        <w:rPr>
          <w:rFonts w:hint="eastAsia"/>
        </w:rPr>
        <w:t>发现泄漏时，应立即将车辆停靠在空旷、通风良好且远离火源、人口密集区的区域，设置警示标志，疏散周围人员至上风处；</w:t>
      </w:r>
    </w:p>
    <w:p w14:paraId="0D7627CF">
      <w:pPr>
        <w:pStyle w:val="132"/>
      </w:pPr>
      <w:r>
        <w:rPr>
          <w:rFonts w:hint="eastAsia"/>
        </w:rPr>
        <w:t>泄漏处置：应急人员穿戴防静电工作服、正压式空气呼吸器，关闭瓶阀。泄漏气体为可燃气体时，不应使用电器、手机，必要时使用防爆工具；泄漏气体为有毒气体时，应扩大警戒范围至10</w:t>
      </w:r>
      <w:r>
        <w:t xml:space="preserve">0 </w:t>
      </w:r>
      <w:r>
        <w:rPr>
          <w:rFonts w:hint="eastAsia"/>
        </w:rPr>
        <w:t>m，通知当地环保部门；</w:t>
      </w:r>
    </w:p>
    <w:p w14:paraId="24E0B822">
      <w:pPr>
        <w:pStyle w:val="132"/>
      </w:pPr>
      <w:r>
        <w:rPr>
          <w:rFonts w:hint="eastAsia"/>
        </w:rPr>
        <w:t>车辆停靠时，应选择阴凉、安全的场所（远离明火、电源、下水道口），驾驶员和押运员不得同时离开车辆。</w:t>
      </w:r>
    </w:p>
    <w:p w14:paraId="7309FA71">
      <w:pPr>
        <w:pStyle w:val="65"/>
        <w:spacing w:before="120" w:after="120"/>
      </w:pPr>
      <w:r>
        <w:rPr>
          <w:rFonts w:hint="eastAsia"/>
        </w:rPr>
        <w:t>到达与交接</w:t>
      </w:r>
    </w:p>
    <w:p w14:paraId="7EE2F4CB">
      <w:pPr>
        <w:pStyle w:val="56"/>
        <w:ind w:firstLine="420"/>
      </w:pPr>
      <w:r>
        <w:rPr>
          <w:rFonts w:hint="eastAsia"/>
        </w:rPr>
        <w:t>到达与交接，一般符合下列规定：</w:t>
      </w:r>
    </w:p>
    <w:p w14:paraId="2657CD43">
      <w:pPr>
        <w:pStyle w:val="132"/>
      </w:pPr>
      <w:r>
        <w:rPr>
          <w:rFonts w:hint="eastAsia"/>
        </w:rPr>
        <w:t>车辆到达目的地后，应停靠在指定的装卸区域，关闭发动机，拉紧手刹，用三角木固定车轮；</w:t>
      </w:r>
    </w:p>
    <w:p w14:paraId="1C98E5B6">
      <w:pPr>
        <w:pStyle w:val="132"/>
      </w:pPr>
      <w:r>
        <w:rPr>
          <w:rFonts w:hint="eastAsia"/>
        </w:rPr>
        <w:t>由押运员引导接收单位人员进行</w:t>
      </w:r>
      <w:r>
        <w:rPr>
          <w:rFonts w:hint="eastAsia"/>
          <w:shd w:val="clear" w:color="auto" w:fill="FFFFFF"/>
        </w:rPr>
        <w:t>气瓶</w:t>
      </w:r>
      <w:r>
        <w:rPr>
          <w:rFonts w:hint="eastAsia"/>
        </w:rPr>
        <w:t>验收，核对气瓶编号、气体种类、数量、状态（满</w:t>
      </w:r>
      <w:r>
        <w:t>/</w:t>
      </w:r>
      <w:r>
        <w:rPr>
          <w:rFonts w:hint="eastAsia"/>
        </w:rPr>
        <w:t>空）及外观质量；</w:t>
      </w:r>
    </w:p>
    <w:p w14:paraId="603A4395">
      <w:pPr>
        <w:pStyle w:val="132"/>
      </w:pPr>
      <w:r>
        <w:rPr>
          <w:rFonts w:hint="eastAsia"/>
        </w:rPr>
        <w:t>验收中发现气瓶损坏、泄漏或数量不符时，双方应在清单上注明情况，共同拍照留存，及时上报主管部门；验收合格后，双方在交接单上签字确认，交接单存档备查；</w:t>
      </w:r>
    </w:p>
    <w:p w14:paraId="08AA4692">
      <w:pPr>
        <w:pStyle w:val="65"/>
        <w:spacing w:before="120" w:after="120"/>
      </w:pPr>
      <w:r>
        <w:rPr>
          <w:rFonts w:hint="eastAsia"/>
        </w:rPr>
        <w:t>操作要求</w:t>
      </w:r>
    </w:p>
    <w:p w14:paraId="009B43FD">
      <w:pPr>
        <w:pStyle w:val="56"/>
        <w:ind w:firstLine="420"/>
      </w:pPr>
      <w:r>
        <w:rPr>
          <w:rFonts w:hint="eastAsia"/>
        </w:rPr>
        <w:t>操作要求一般符合下列规定：</w:t>
      </w:r>
    </w:p>
    <w:p w14:paraId="76C47C60">
      <w:pPr>
        <w:pStyle w:val="132"/>
      </w:pPr>
      <w:r>
        <w:rPr>
          <w:rFonts w:hint="eastAsia"/>
        </w:rPr>
        <w:t>近距离（5m 以内）搬运气瓶时，应使用专用搬运小车（带弧形卡槽和制动装置，承重不小于200</w:t>
      </w:r>
      <w:r>
        <w:t xml:space="preserve"> </w:t>
      </w:r>
      <w:r>
        <w:rPr>
          <w:rFonts w:hint="eastAsia"/>
        </w:rPr>
        <w:t>kg），双手扶稳小车手柄，缓慢匀速移动；</w:t>
      </w:r>
    </w:p>
    <w:p w14:paraId="73D1DB82">
      <w:pPr>
        <w:pStyle w:val="132"/>
      </w:pPr>
      <w:r>
        <w:rPr>
          <w:rFonts w:hint="eastAsia"/>
        </w:rPr>
        <w:t>远距离搬运或装卸车辆时，应使用叉车或起重机，不应使用电磁起重机或链绳直接吊装</w:t>
      </w:r>
      <w:r>
        <w:rPr>
          <w:rFonts w:hint="eastAsia"/>
          <w:shd w:val="clear" w:color="auto" w:fill="FFFFFF"/>
        </w:rPr>
        <w:t>气瓶</w:t>
      </w:r>
      <w:r>
        <w:rPr>
          <w:rFonts w:hint="eastAsia"/>
        </w:rPr>
        <w:t>；</w:t>
      </w:r>
    </w:p>
    <w:p w14:paraId="606680AE">
      <w:pPr>
        <w:pStyle w:val="132"/>
      </w:pPr>
      <w:r>
        <w:rPr>
          <w:rFonts w:hint="eastAsia"/>
        </w:rPr>
        <w:t>叉车搬运时，气瓶应立放叉架内，固定牢固，起升高度不超过0.5</w:t>
      </w:r>
      <w:r>
        <w:t xml:space="preserve"> </w:t>
      </w:r>
      <w:r>
        <w:rPr>
          <w:rFonts w:hint="eastAsia"/>
        </w:rPr>
        <w:t>m，行驶速度不超过 5</w:t>
      </w:r>
      <w:r>
        <w:t xml:space="preserve"> </w:t>
      </w:r>
      <w:r>
        <w:rPr>
          <w:rFonts w:hint="eastAsia"/>
        </w:rPr>
        <w:t xml:space="preserve">km/h； </w:t>
      </w:r>
    </w:p>
    <w:p w14:paraId="28849E51">
      <w:pPr>
        <w:pStyle w:val="132"/>
      </w:pPr>
      <w:r>
        <w:rPr>
          <w:rFonts w:hint="eastAsia"/>
        </w:rPr>
        <w:t>人工搬运单个</w:t>
      </w:r>
      <w:r>
        <w:rPr>
          <w:rFonts w:hint="eastAsia"/>
          <w:shd w:val="clear" w:color="auto" w:fill="FFFFFF"/>
        </w:rPr>
        <w:t>气瓶</w:t>
      </w:r>
      <w:r>
        <w:rPr>
          <w:rFonts w:hint="eastAsia"/>
        </w:rPr>
        <w:t>，重量不超过50</w:t>
      </w:r>
      <w:r>
        <w:t xml:space="preserve"> </w:t>
      </w:r>
      <w:r>
        <w:rPr>
          <w:rFonts w:hint="eastAsia"/>
        </w:rPr>
        <w:t>kg时，应双手操作，缓慢移动；</w:t>
      </w:r>
    </w:p>
    <w:p w14:paraId="4F041D6C">
      <w:pPr>
        <w:pStyle w:val="132"/>
      </w:pPr>
      <w:r>
        <w:rPr>
          <w:rFonts w:hint="eastAsia"/>
        </w:rPr>
        <w:t>搬运过程中避免</w:t>
      </w:r>
      <w:bookmarkStart w:id="114" w:name="OLE_LINK46"/>
      <w:r>
        <w:rPr>
          <w:rFonts w:hint="eastAsia"/>
        </w:rPr>
        <w:t>气</w:t>
      </w:r>
      <w:bookmarkEnd w:id="114"/>
      <w:r>
        <w:rPr>
          <w:rFonts w:hint="eastAsia"/>
        </w:rPr>
        <w:t>瓶碰撞墙体、设备或其他气瓶。</w:t>
      </w:r>
    </w:p>
    <w:p w14:paraId="7DBBCF8D">
      <w:pPr>
        <w:pStyle w:val="104"/>
        <w:spacing w:before="240" w:after="240"/>
      </w:pPr>
      <w:bookmarkStart w:id="115" w:name="OLE_LINK3"/>
      <w:bookmarkStart w:id="116" w:name="OLE_LINK4"/>
      <w:bookmarkStart w:id="117" w:name="_Toc208408398"/>
      <w:bookmarkStart w:id="118" w:name="_Toc208408439"/>
      <w:r>
        <w:rPr>
          <w:rFonts w:hint="eastAsia"/>
        </w:rPr>
        <w:t>防护用品配备</w:t>
      </w:r>
      <w:bookmarkEnd w:id="115"/>
      <w:bookmarkEnd w:id="116"/>
      <w:bookmarkEnd w:id="117"/>
      <w:bookmarkEnd w:id="118"/>
    </w:p>
    <w:p w14:paraId="72C15F41">
      <w:pPr>
        <w:pStyle w:val="56"/>
        <w:ind w:firstLine="420"/>
      </w:pPr>
      <w:r>
        <w:rPr>
          <w:rFonts w:hint="eastAsia"/>
        </w:rPr>
        <w:t>不同作业岗位人员防护用品配备应符合GB 12014、GB 21148、GB 24539 等标准要求，具体如下：</w:t>
      </w:r>
    </w:p>
    <w:p w14:paraId="2D9FFB74">
      <w:pPr>
        <w:pStyle w:val="112"/>
        <w:spacing w:before="120" w:after="120"/>
      </w:pPr>
      <w:r>
        <w:rPr>
          <w:rFonts w:hint="eastAsia"/>
        </w:rPr>
        <w:t>防护用品配备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4394"/>
        <w:gridCol w:w="2823"/>
      </w:tblGrid>
      <w:tr w14:paraId="39AA0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atLeast"/>
          <w:tblHeader/>
          <w:jc w:val="center"/>
        </w:trPr>
        <w:tc>
          <w:tcPr>
            <w:tcW w:w="2117" w:type="dxa"/>
            <w:tcBorders>
              <w:top w:val="single" w:color="auto" w:sz="8" w:space="0"/>
              <w:bottom w:val="single" w:color="auto" w:sz="8" w:space="0"/>
            </w:tcBorders>
            <w:shd w:val="clear" w:color="auto" w:fill="auto"/>
            <w:vAlign w:val="center"/>
          </w:tcPr>
          <w:p w14:paraId="5C539B77">
            <w:pPr>
              <w:pStyle w:val="178"/>
            </w:pPr>
            <w:r>
              <w:rPr>
                <w:rFonts w:hint="eastAsia"/>
              </w:rPr>
              <w:t>作业岗位</w:t>
            </w:r>
          </w:p>
        </w:tc>
        <w:tc>
          <w:tcPr>
            <w:tcW w:w="4394" w:type="dxa"/>
            <w:tcBorders>
              <w:top w:val="single" w:color="auto" w:sz="8" w:space="0"/>
              <w:bottom w:val="single" w:color="auto" w:sz="8" w:space="0"/>
            </w:tcBorders>
            <w:shd w:val="clear" w:color="auto" w:fill="auto"/>
            <w:vAlign w:val="center"/>
          </w:tcPr>
          <w:p w14:paraId="15C50DAD">
            <w:pPr>
              <w:pStyle w:val="178"/>
            </w:pPr>
            <w:r>
              <w:rPr>
                <w:rFonts w:hint="eastAsia"/>
              </w:rPr>
              <w:t>必配防护用品</w:t>
            </w:r>
          </w:p>
        </w:tc>
        <w:tc>
          <w:tcPr>
            <w:tcW w:w="2823" w:type="dxa"/>
            <w:tcBorders>
              <w:top w:val="single" w:color="auto" w:sz="8" w:space="0"/>
              <w:bottom w:val="single" w:color="auto" w:sz="8" w:space="0"/>
            </w:tcBorders>
            <w:shd w:val="clear" w:color="auto" w:fill="auto"/>
            <w:vAlign w:val="center"/>
          </w:tcPr>
          <w:p w14:paraId="47A1029C">
            <w:pPr>
              <w:pStyle w:val="178"/>
            </w:pPr>
            <w:r>
              <w:rPr>
                <w:rFonts w:hint="eastAsia"/>
              </w:rPr>
              <w:t>选配防护用品</w:t>
            </w:r>
          </w:p>
        </w:tc>
      </w:tr>
      <w:tr w14:paraId="547B3D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shd w:val="clear" w:color="auto" w:fill="auto"/>
            <w:vAlign w:val="center"/>
          </w:tcPr>
          <w:p w14:paraId="3B18095E">
            <w:pPr>
              <w:pStyle w:val="178"/>
            </w:pPr>
            <w:r>
              <w:rPr>
                <w:rFonts w:ascii="Segoe UI" w:hAnsi="Segoe UI" w:cs="Segoe UI"/>
                <w:shd w:val="clear" w:color="auto" w:fill="FFFFFF"/>
              </w:rPr>
              <w:t>搬运工</w:t>
            </w:r>
          </w:p>
        </w:tc>
        <w:tc>
          <w:tcPr>
            <w:tcW w:w="4394" w:type="dxa"/>
            <w:tcBorders>
              <w:top w:val="single" w:color="auto" w:sz="8" w:space="0"/>
            </w:tcBorders>
            <w:shd w:val="clear" w:color="auto" w:fill="auto"/>
            <w:vAlign w:val="center"/>
          </w:tcPr>
          <w:p w14:paraId="66348736">
            <w:pPr>
              <w:pStyle w:val="178"/>
              <w:jc w:val="left"/>
            </w:pPr>
            <w:r>
              <w:rPr>
                <w:rFonts w:hint="eastAsia"/>
              </w:rPr>
              <w:t>防砸防穿刺安全鞋（符合 GB 21148）、防静电工作服（符合GB 12014）、丁腈橡胶防护手套</w:t>
            </w:r>
          </w:p>
        </w:tc>
        <w:tc>
          <w:tcPr>
            <w:tcW w:w="2823" w:type="dxa"/>
            <w:tcBorders>
              <w:top w:val="single" w:color="auto" w:sz="8" w:space="0"/>
            </w:tcBorders>
            <w:shd w:val="clear" w:color="auto" w:fill="auto"/>
            <w:vAlign w:val="center"/>
          </w:tcPr>
          <w:p w14:paraId="3FF461D3">
            <w:pPr>
              <w:pStyle w:val="178"/>
            </w:pPr>
            <w:r>
              <w:rPr>
                <w:rFonts w:hint="eastAsia"/>
              </w:rPr>
              <w:t>护目镜（针对粉尘较多场景）</w:t>
            </w:r>
          </w:p>
        </w:tc>
      </w:tr>
      <w:tr w14:paraId="2A54A9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14:paraId="39383D8F">
            <w:pPr>
              <w:pStyle w:val="178"/>
            </w:pPr>
            <w:r>
              <w:rPr>
                <w:rFonts w:hint="eastAsia"/>
              </w:rPr>
              <w:t>驾驶员</w:t>
            </w:r>
            <w:r>
              <w:t>/</w:t>
            </w:r>
            <w:r>
              <w:rPr>
                <w:rFonts w:hint="eastAsia"/>
              </w:rPr>
              <w:t>押运员</w:t>
            </w:r>
          </w:p>
        </w:tc>
        <w:tc>
          <w:tcPr>
            <w:tcW w:w="4394" w:type="dxa"/>
            <w:shd w:val="clear" w:color="auto" w:fill="auto"/>
            <w:vAlign w:val="center"/>
          </w:tcPr>
          <w:p w14:paraId="3BC7D808">
            <w:pPr>
              <w:pStyle w:val="178"/>
              <w:jc w:val="left"/>
            </w:pPr>
            <w:r>
              <w:rPr>
                <w:rFonts w:hint="eastAsia"/>
              </w:rPr>
              <w:t>防静电工作服、防砸安全鞋、安全帽（下车作业时佩戴，符合GB 2811）</w:t>
            </w:r>
          </w:p>
        </w:tc>
        <w:tc>
          <w:tcPr>
            <w:tcW w:w="2823" w:type="dxa"/>
            <w:shd w:val="clear" w:color="auto" w:fill="auto"/>
            <w:vAlign w:val="center"/>
          </w:tcPr>
          <w:p w14:paraId="723C1854">
            <w:pPr>
              <w:pStyle w:val="178"/>
            </w:pPr>
            <w:r>
              <w:rPr>
                <w:rFonts w:hint="eastAsia"/>
              </w:rPr>
              <w:t>反光背心（夜间或低能见度作业）</w:t>
            </w:r>
          </w:p>
        </w:tc>
      </w:tr>
      <w:tr w14:paraId="234CB3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14:paraId="7B85C795">
            <w:pPr>
              <w:pStyle w:val="178"/>
            </w:pPr>
            <w:r>
              <w:rPr>
                <w:rFonts w:ascii="Segoe UI" w:hAnsi="Segoe UI" w:cs="Segoe UI"/>
                <w:shd w:val="clear" w:color="auto" w:fill="FFFFFF"/>
              </w:rPr>
              <w:t>有毒气体处理员</w:t>
            </w:r>
          </w:p>
        </w:tc>
        <w:tc>
          <w:tcPr>
            <w:tcW w:w="4394" w:type="dxa"/>
            <w:shd w:val="clear" w:color="auto" w:fill="auto"/>
            <w:vAlign w:val="center"/>
          </w:tcPr>
          <w:p w14:paraId="5461FC5F">
            <w:pPr>
              <w:pStyle w:val="178"/>
              <w:jc w:val="left"/>
            </w:pPr>
            <w:r>
              <w:rPr>
                <w:rFonts w:hint="eastAsia"/>
              </w:rPr>
              <w:t>正压式空气呼吸器（符合XF 124）、化学安全防护眼镜（符合GB 14866）、防化服（符合GB 24539）、防化手套、防化靴</w:t>
            </w:r>
          </w:p>
        </w:tc>
        <w:tc>
          <w:tcPr>
            <w:tcW w:w="2823" w:type="dxa"/>
            <w:shd w:val="clear" w:color="auto" w:fill="auto"/>
            <w:vAlign w:val="center"/>
          </w:tcPr>
          <w:p w14:paraId="440CC1D0">
            <w:pPr>
              <w:pStyle w:val="178"/>
            </w:pPr>
            <w:r>
              <w:rPr>
                <w:rFonts w:hint="eastAsia"/>
              </w:rPr>
              <w:t>便携式有毒气体检测仪</w:t>
            </w:r>
          </w:p>
        </w:tc>
      </w:tr>
      <w:tr w14:paraId="3E54C4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14:paraId="6AA9176A">
            <w:pPr>
              <w:pStyle w:val="178"/>
            </w:pPr>
            <w:r>
              <w:rPr>
                <w:rFonts w:ascii="Segoe UI" w:hAnsi="Segoe UI" w:cs="Segoe UI"/>
                <w:shd w:val="clear" w:color="auto" w:fill="FFFFFF"/>
              </w:rPr>
              <w:t>应急处置人员</w:t>
            </w:r>
          </w:p>
        </w:tc>
        <w:tc>
          <w:tcPr>
            <w:tcW w:w="4394" w:type="dxa"/>
            <w:shd w:val="clear" w:color="auto" w:fill="auto"/>
            <w:vAlign w:val="center"/>
          </w:tcPr>
          <w:p w14:paraId="0514E3D4">
            <w:pPr>
              <w:pStyle w:val="178"/>
              <w:jc w:val="left"/>
            </w:pPr>
            <w:r>
              <w:rPr>
                <w:rFonts w:hint="eastAsia"/>
              </w:rPr>
              <w:t>全套防化服、正压式空气呼吸器、防滑防化靴、防化手套、安全帽、应急通讯设备</w:t>
            </w:r>
          </w:p>
        </w:tc>
        <w:tc>
          <w:tcPr>
            <w:tcW w:w="2823" w:type="dxa"/>
            <w:shd w:val="clear" w:color="auto" w:fill="auto"/>
            <w:vAlign w:val="center"/>
          </w:tcPr>
          <w:p w14:paraId="3E73B892">
            <w:pPr>
              <w:pStyle w:val="178"/>
            </w:pPr>
            <w:r>
              <w:rPr>
                <w:rFonts w:hint="eastAsia"/>
              </w:rPr>
              <w:t>防爆手电筒、堵漏工具组</w:t>
            </w:r>
          </w:p>
        </w:tc>
      </w:tr>
    </w:tbl>
    <w:p w14:paraId="085DD028">
      <w:pPr>
        <w:pStyle w:val="104"/>
        <w:spacing w:before="240" w:after="240"/>
      </w:pPr>
      <w:bookmarkStart w:id="119" w:name="_Toc208408399"/>
      <w:bookmarkStart w:id="120" w:name="_Toc208408440"/>
      <w:r>
        <w:rPr>
          <w:rFonts w:hint="eastAsia"/>
        </w:rPr>
        <w:t>应急预案与演练</w:t>
      </w:r>
      <w:bookmarkEnd w:id="119"/>
      <w:bookmarkEnd w:id="120"/>
    </w:p>
    <w:p w14:paraId="2F00A436">
      <w:pPr>
        <w:pStyle w:val="65"/>
        <w:spacing w:before="120" w:after="120"/>
      </w:pPr>
      <w:r>
        <w:rPr>
          <w:rFonts w:hint="eastAsia"/>
        </w:rPr>
        <w:t>应急预案编制</w:t>
      </w:r>
    </w:p>
    <w:p w14:paraId="49998293">
      <w:pPr>
        <w:pStyle w:val="56"/>
        <w:ind w:firstLine="420"/>
      </w:pPr>
      <w:r>
        <w:rPr>
          <w:rFonts w:hint="eastAsia"/>
        </w:rPr>
        <w:t>储运单位应依据《生产安全事故应急预案管理办法》《危险化学品事故应急救援预案编制导则》，结合气瓶储运风险，制定专项应急预案，内容宜包含：</w:t>
      </w:r>
    </w:p>
    <w:p w14:paraId="37CC172C">
      <w:pPr>
        <w:pStyle w:val="132"/>
      </w:pPr>
      <w:r>
        <w:rPr>
          <w:rFonts w:hint="eastAsia"/>
        </w:rPr>
        <w:t>应急组织机构：明确总指挥、抢险组、疏散组、救护组、联络组的职责与分工；</w:t>
      </w:r>
    </w:p>
    <w:p w14:paraId="075C8E09">
      <w:pPr>
        <w:pStyle w:val="132"/>
      </w:pPr>
      <w:r>
        <w:rPr>
          <w:rFonts w:hint="eastAsia"/>
        </w:rPr>
        <w:t>风险辨识：详细列明不同气体（如乙炔、氯气、氧气）的泄漏特性、火灾爆炸阈值、中毒危害及扩散范围；</w:t>
      </w:r>
    </w:p>
    <w:p w14:paraId="6AD27DB9">
      <w:pPr>
        <w:pStyle w:val="132"/>
      </w:pPr>
      <w:r>
        <w:rPr>
          <w:rFonts w:hint="eastAsia"/>
        </w:rPr>
        <w:t>应急响应程序：分为预警、启动、处置、终止四个阶段，明确各阶段响应时限；</w:t>
      </w:r>
    </w:p>
    <w:p w14:paraId="342EE232">
      <w:pPr>
        <w:pStyle w:val="132"/>
      </w:pPr>
      <w:r>
        <w:rPr>
          <w:rFonts w:hint="eastAsia"/>
        </w:rPr>
        <w:t>物资调配：列明应急物资的存放位置、数量、管理责任人及调用流程；</w:t>
      </w:r>
    </w:p>
    <w:p w14:paraId="5A802FCD">
      <w:pPr>
        <w:pStyle w:val="132"/>
      </w:pPr>
      <w:r>
        <w:rPr>
          <w:rFonts w:hint="eastAsia"/>
        </w:rPr>
        <w:t>联络方式：包含内部应急小组电话、当地消防、急救、环保、交通管理部门电话及气体充装单位技术支持电话；</w:t>
      </w:r>
    </w:p>
    <w:p w14:paraId="0F6708BC">
      <w:pPr>
        <w:pStyle w:val="132"/>
      </w:pPr>
      <w:r>
        <w:rPr>
          <w:rFonts w:hint="eastAsia"/>
        </w:rPr>
        <w:t>应急预案应每</w:t>
      </w:r>
      <w:r>
        <w:t>1</w:t>
      </w:r>
      <w:r>
        <w:rPr>
          <w:rFonts w:hint="eastAsia"/>
        </w:rPr>
        <w:t>年修订</w:t>
      </w:r>
      <w:r>
        <w:t>1</w:t>
      </w:r>
      <w:r>
        <w:rPr>
          <w:rFonts w:hint="eastAsia"/>
        </w:rPr>
        <w:t>次，若发生重大事故、工艺变更或法规更新，应及时修订，修订后需组织全员培训。</w:t>
      </w:r>
    </w:p>
    <w:p w14:paraId="055AAD17">
      <w:pPr>
        <w:pStyle w:val="65"/>
        <w:spacing w:before="120" w:after="120"/>
      </w:pPr>
      <w:r>
        <w:rPr>
          <w:rFonts w:hint="eastAsia"/>
        </w:rPr>
        <w:t>应急演练要求</w:t>
      </w:r>
    </w:p>
    <w:p w14:paraId="5EA2570A">
      <w:pPr>
        <w:pStyle w:val="56"/>
        <w:ind w:firstLine="420"/>
      </w:pPr>
      <w:r>
        <w:rPr>
          <w:rFonts w:hint="eastAsia"/>
        </w:rPr>
        <w:t>应急演练要求宜包含下列内容：</w:t>
      </w:r>
    </w:p>
    <w:p w14:paraId="53BA2BF8">
      <w:pPr>
        <w:pStyle w:val="132"/>
      </w:pPr>
      <w:r>
        <w:rPr>
          <w:rFonts w:hint="eastAsia"/>
        </w:rPr>
        <w:t>储运单位每年至少组织</w:t>
      </w:r>
      <w:r>
        <w:t>1</w:t>
      </w:r>
      <w:r>
        <w:rPr>
          <w:rFonts w:hint="eastAsia"/>
        </w:rPr>
        <w:t>次专项应急演练，演练类型应覆盖泄漏处置、火灾扑救、人员中毒救护等场景；涉及剧毒气体或重大危险源（储存量超过50只满瓶）的单位，每半年组织</w:t>
      </w:r>
      <w:r>
        <w:t>1</w:t>
      </w:r>
      <w:r>
        <w:rPr>
          <w:rFonts w:hint="eastAsia"/>
        </w:rPr>
        <w:t>次演练；</w:t>
      </w:r>
    </w:p>
    <w:p w14:paraId="584768DE">
      <w:pPr>
        <w:pStyle w:val="132"/>
      </w:pPr>
      <w:r>
        <w:rPr>
          <w:rFonts w:hint="eastAsia"/>
        </w:rPr>
        <w:t>演练前需制定详细方案，明确演练目的、场景设定、参与人员、评估标准；演练时应模拟真实场景，如释放无毒烟雾模拟气体泄漏，使用真实应急器材操作；</w:t>
      </w:r>
    </w:p>
    <w:p w14:paraId="144B8911">
      <w:pPr>
        <w:pStyle w:val="132"/>
      </w:pPr>
      <w:r>
        <w:rPr>
          <w:rFonts w:hint="eastAsia"/>
        </w:rPr>
        <w:t>演练后24 h内完成总结评估，形成《应急演练评估报告》，内容包括演练过程记录、存在问题、整改措施；评估报告及演练视频、照片存档备查，保存期限不低于</w:t>
      </w:r>
      <w:r>
        <w:t>3</w:t>
      </w:r>
      <w:r>
        <w:rPr>
          <w:rFonts w:hint="eastAsia"/>
        </w:rPr>
        <w:t>年。</w:t>
      </w:r>
    </w:p>
    <w:p w14:paraId="3FF25768">
      <w:pPr>
        <w:pStyle w:val="104"/>
        <w:spacing w:before="240" w:after="240"/>
      </w:pPr>
      <w:bookmarkStart w:id="121" w:name="_Toc208408400"/>
      <w:bookmarkStart w:id="122" w:name="_Toc208408441"/>
      <w:r>
        <w:rPr>
          <w:rFonts w:hint="eastAsia"/>
        </w:rPr>
        <w:t>持续改进</w:t>
      </w:r>
      <w:bookmarkEnd w:id="121"/>
      <w:bookmarkEnd w:id="122"/>
    </w:p>
    <w:p w14:paraId="1F8D6BA9">
      <w:pPr>
        <w:pStyle w:val="56"/>
        <w:ind w:firstLine="420"/>
        <w:rPr>
          <w:rFonts w:hAnsi="宋体"/>
        </w:rPr>
      </w:pPr>
      <w:r>
        <w:rPr>
          <w:rFonts w:ascii="Segoe UI" w:hAnsi="Segoe UI" w:cs="Segoe UI"/>
          <w:shd w:val="clear" w:color="auto" w:fill="FFFFFF"/>
        </w:rPr>
        <w:t>通过现场</w:t>
      </w:r>
      <w:r>
        <w:rPr>
          <w:rFonts w:hint="eastAsia" w:ascii="Segoe UI" w:hAnsi="Segoe UI" w:cs="Segoe UI"/>
          <w:shd w:val="clear" w:color="auto" w:fill="FFFFFF"/>
        </w:rPr>
        <w:t>演练及实际储运操作</w:t>
      </w:r>
      <w:r>
        <w:rPr>
          <w:rFonts w:ascii="Segoe UI" w:hAnsi="Segoe UI" w:cs="Segoe UI"/>
          <w:shd w:val="clear" w:color="auto" w:fill="FFFFFF"/>
        </w:rPr>
        <w:t>情况</w:t>
      </w:r>
      <w:r>
        <w:rPr>
          <w:rFonts w:hint="eastAsia" w:ascii="Segoe UI" w:hAnsi="Segoe UI" w:cs="Segoe UI"/>
          <w:shd w:val="clear" w:color="auto" w:fill="FFFFFF"/>
        </w:rPr>
        <w:t>，</w:t>
      </w:r>
      <w:r>
        <w:rPr>
          <w:rFonts w:ascii="Segoe UI" w:hAnsi="Segoe UI" w:cs="Segoe UI"/>
          <w:shd w:val="clear" w:color="auto" w:fill="FFFFFF"/>
        </w:rPr>
        <w:t>对比改进前后数据、访谈作业人员、邀请专家评估等方式验证效果，</w:t>
      </w:r>
      <w:r>
        <w:rPr>
          <w:rFonts w:hint="eastAsia" w:ascii="Segoe UI" w:hAnsi="Segoe UI" w:cs="Segoe UI"/>
          <w:shd w:val="clear" w:color="auto" w:fill="FFFFFF"/>
        </w:rPr>
        <w:t>对气瓶安全储运操作要求进行完善和修改，</w:t>
      </w:r>
      <w:r>
        <w:rPr>
          <w:rFonts w:ascii="Segoe UI" w:hAnsi="Segoe UI" w:cs="Segoe UI"/>
          <w:shd w:val="clear" w:color="auto" w:fill="FFFFFF"/>
        </w:rPr>
        <w:t>同时建立持续改进档案，完整保存数据报告、措施</w:t>
      </w:r>
      <w:r>
        <w:rPr>
          <w:rFonts w:hAnsi="宋体" w:cs="Segoe UI"/>
          <w:shd w:val="clear" w:color="auto" w:fill="FFFFFF"/>
        </w:rPr>
        <w:t>方案、实施记录及验证报告，存档期限不低于3年。</w:t>
      </w:r>
    </w:p>
    <w:bookmarkEnd w:id="22"/>
    <w:p w14:paraId="3184DB81">
      <w:pPr>
        <w:pStyle w:val="56"/>
        <w:ind w:firstLine="0" w:firstLineChars="0"/>
        <w:jc w:val="center"/>
      </w:pPr>
      <w:bookmarkStart w:id="123" w:name="BookMark8"/>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3"/>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74A8">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36D1A">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334C">
    <w:pPr>
      <w:pStyle w:val="52"/>
    </w:pPr>
    <w:r>
      <w:fldChar w:fldCharType="begin"/>
    </w:r>
    <w:r>
      <w:instrText xml:space="preserve">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DF82D">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E0F20">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58E76">
    <w:pPr>
      <w:pStyle w:val="61"/>
    </w:pPr>
    <w:r>
      <w:fldChar w:fldCharType="begin"/>
    </w:r>
    <w:r>
      <w:instrText xml:space="preserve"> STYLEREF  标准文件_文件编号  \* MERGEFORMAT </w:instrText>
    </w:r>
    <w:r>
      <w:fldChar w:fldCharType="separate"/>
    </w:r>
    <w:r>
      <w:t>T/XXX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00980">
    <w:pPr>
      <w:pStyle w:val="18"/>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3AF8"/>
    <w:rsid w:val="000346A5"/>
    <w:rsid w:val="000359C3"/>
    <w:rsid w:val="00035A7D"/>
    <w:rsid w:val="000365ED"/>
    <w:rsid w:val="0004249A"/>
    <w:rsid w:val="00043282"/>
    <w:rsid w:val="00044286"/>
    <w:rsid w:val="0004614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ABC"/>
    <w:rsid w:val="0006357D"/>
    <w:rsid w:val="00067F1E"/>
    <w:rsid w:val="00071CC0"/>
    <w:rsid w:val="00071CFC"/>
    <w:rsid w:val="00073C8C"/>
    <w:rsid w:val="00077210"/>
    <w:rsid w:val="00077B64"/>
    <w:rsid w:val="00080A1C"/>
    <w:rsid w:val="00082317"/>
    <w:rsid w:val="00082F98"/>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02FA"/>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192E"/>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C2D"/>
    <w:rsid w:val="00184223"/>
    <w:rsid w:val="001852C9"/>
    <w:rsid w:val="00187A0B"/>
    <w:rsid w:val="00190087"/>
    <w:rsid w:val="001913C4"/>
    <w:rsid w:val="0019190F"/>
    <w:rsid w:val="0019348F"/>
    <w:rsid w:val="00193A07"/>
    <w:rsid w:val="00194C95"/>
    <w:rsid w:val="00195C34"/>
    <w:rsid w:val="00196EF5"/>
    <w:rsid w:val="001A02E2"/>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559D"/>
    <w:rsid w:val="001E1B6A"/>
    <w:rsid w:val="001E2484"/>
    <w:rsid w:val="001E3CC4"/>
    <w:rsid w:val="001E4882"/>
    <w:rsid w:val="001E73AB"/>
    <w:rsid w:val="001F092D"/>
    <w:rsid w:val="001F143A"/>
    <w:rsid w:val="001F1605"/>
    <w:rsid w:val="001F2508"/>
    <w:rsid w:val="001F4816"/>
    <w:rsid w:val="001F6325"/>
    <w:rsid w:val="001F69B4"/>
    <w:rsid w:val="001F77C7"/>
    <w:rsid w:val="00200183"/>
    <w:rsid w:val="00200333"/>
    <w:rsid w:val="0020107D"/>
    <w:rsid w:val="00202AA4"/>
    <w:rsid w:val="002031F7"/>
    <w:rsid w:val="002040E6"/>
    <w:rsid w:val="0020527B"/>
    <w:rsid w:val="00205F2C"/>
    <w:rsid w:val="0021036E"/>
    <w:rsid w:val="00210B15"/>
    <w:rsid w:val="002142EA"/>
    <w:rsid w:val="00215ADD"/>
    <w:rsid w:val="002204BB"/>
    <w:rsid w:val="00221B79"/>
    <w:rsid w:val="00221C6B"/>
    <w:rsid w:val="002253A1"/>
    <w:rsid w:val="00225CF8"/>
    <w:rsid w:val="0022794E"/>
    <w:rsid w:val="00233D64"/>
    <w:rsid w:val="0023482A"/>
    <w:rsid w:val="002359CB"/>
    <w:rsid w:val="00235B06"/>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E66"/>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6065"/>
    <w:rsid w:val="002F7AF6"/>
    <w:rsid w:val="00300E63"/>
    <w:rsid w:val="00302F5F"/>
    <w:rsid w:val="0030441D"/>
    <w:rsid w:val="00306063"/>
    <w:rsid w:val="00306B9D"/>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51BD"/>
    <w:rsid w:val="00376713"/>
    <w:rsid w:val="00381815"/>
    <w:rsid w:val="003819AF"/>
    <w:rsid w:val="003820E9"/>
    <w:rsid w:val="00382DE7"/>
    <w:rsid w:val="00384FFC"/>
    <w:rsid w:val="003872FC"/>
    <w:rsid w:val="00387ADC"/>
    <w:rsid w:val="00390020"/>
    <w:rsid w:val="003903D6"/>
    <w:rsid w:val="00390EE6"/>
    <w:rsid w:val="0039118F"/>
    <w:rsid w:val="00391C37"/>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17B3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5EBF"/>
    <w:rsid w:val="005479DA"/>
    <w:rsid w:val="00547BCC"/>
    <w:rsid w:val="0055013B"/>
    <w:rsid w:val="00551F6F"/>
    <w:rsid w:val="00555044"/>
    <w:rsid w:val="00556413"/>
    <w:rsid w:val="00561475"/>
    <w:rsid w:val="0056148E"/>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093"/>
    <w:rsid w:val="0062636B"/>
    <w:rsid w:val="00632182"/>
    <w:rsid w:val="00632AE0"/>
    <w:rsid w:val="00633C17"/>
    <w:rsid w:val="00634D9E"/>
    <w:rsid w:val="00636E3E"/>
    <w:rsid w:val="006379F7"/>
    <w:rsid w:val="00637E4D"/>
    <w:rsid w:val="00640620"/>
    <w:rsid w:val="00641A1F"/>
    <w:rsid w:val="00645904"/>
    <w:rsid w:val="0064735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6F6922"/>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096A"/>
    <w:rsid w:val="00763660"/>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1675"/>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25D3"/>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534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BE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044E"/>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1E46"/>
    <w:rsid w:val="00975727"/>
    <w:rsid w:val="00977010"/>
    <w:rsid w:val="00977D02"/>
    <w:rsid w:val="00977FF9"/>
    <w:rsid w:val="009809BB"/>
    <w:rsid w:val="0098364B"/>
    <w:rsid w:val="009908A3"/>
    <w:rsid w:val="009911AF"/>
    <w:rsid w:val="00991875"/>
    <w:rsid w:val="00991C18"/>
    <w:rsid w:val="00991F92"/>
    <w:rsid w:val="00992655"/>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6F4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3852"/>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552"/>
    <w:rsid w:val="00A70B07"/>
    <w:rsid w:val="00A723F8"/>
    <w:rsid w:val="00A77CCB"/>
    <w:rsid w:val="00A83D8D"/>
    <w:rsid w:val="00A83D9F"/>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615F"/>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684C"/>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48C3"/>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0A57"/>
    <w:rsid w:val="00CC1B84"/>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51E2"/>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57EB"/>
    <w:rsid w:val="00D20737"/>
    <w:rsid w:val="00D21E81"/>
    <w:rsid w:val="00D223DE"/>
    <w:rsid w:val="00D25E37"/>
    <w:rsid w:val="00D2661A"/>
    <w:rsid w:val="00D27582"/>
    <w:rsid w:val="00D27EC4"/>
    <w:rsid w:val="00D32719"/>
    <w:rsid w:val="00D33333"/>
    <w:rsid w:val="00D33F96"/>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204F"/>
    <w:rsid w:val="00D84941"/>
    <w:rsid w:val="00D84FA1"/>
    <w:rsid w:val="00D851F0"/>
    <w:rsid w:val="00D86DB7"/>
    <w:rsid w:val="00D87BF5"/>
    <w:rsid w:val="00D90721"/>
    <w:rsid w:val="00D91A14"/>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1FCC"/>
    <w:rsid w:val="00DD25C6"/>
    <w:rsid w:val="00DD4FE5"/>
    <w:rsid w:val="00DD54B0"/>
    <w:rsid w:val="00DD57EE"/>
    <w:rsid w:val="00DD6BCC"/>
    <w:rsid w:val="00DE0A4B"/>
    <w:rsid w:val="00DE2410"/>
    <w:rsid w:val="00DE2939"/>
    <w:rsid w:val="00DE6E81"/>
    <w:rsid w:val="00DE703F"/>
    <w:rsid w:val="00DE7595"/>
    <w:rsid w:val="00DF1961"/>
    <w:rsid w:val="00DF2556"/>
    <w:rsid w:val="00DF44DE"/>
    <w:rsid w:val="00E01138"/>
    <w:rsid w:val="00E02DFB"/>
    <w:rsid w:val="00E030F9"/>
    <w:rsid w:val="00E0311A"/>
    <w:rsid w:val="00E03138"/>
    <w:rsid w:val="00E06404"/>
    <w:rsid w:val="00E11A85"/>
    <w:rsid w:val="00E12495"/>
    <w:rsid w:val="00E1406A"/>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7B1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6872"/>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28B"/>
    <w:rsid w:val="00F32780"/>
    <w:rsid w:val="00F33817"/>
    <w:rsid w:val="00F420D5"/>
    <w:rsid w:val="00F42ED3"/>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13B"/>
    <w:rsid w:val="00FF3E7D"/>
    <w:rsid w:val="00FF5B99"/>
    <w:rsid w:val="00FF730C"/>
    <w:rsid w:val="00FF73F4"/>
    <w:rsid w:val="00FF7CE4"/>
    <w:rsid w:val="00FF7E39"/>
    <w:rsid w:val="3EFE1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495099A16F54332A1EECD0E0A99F0EC"/>
        <w:style w:val=""/>
        <w:category>
          <w:name w:val="常规"/>
          <w:gallery w:val="placeholder"/>
        </w:category>
        <w:types>
          <w:type w:val="bbPlcHdr"/>
        </w:types>
        <w:behaviors>
          <w:behavior w:val="content"/>
        </w:behaviors>
        <w:description w:val=""/>
        <w:guid w:val="{EFA62574-0C05-403A-B402-FAC0B44866AF}"/>
      </w:docPartPr>
      <w:docPartBody>
        <w:p w14:paraId="1D44E177">
          <w:pPr>
            <w:pStyle w:val="5"/>
          </w:pPr>
          <w:r>
            <w:rPr>
              <w:rStyle w:val="4"/>
              <w:rFonts w:hint="eastAsia"/>
            </w:rPr>
            <w:t>单击或点击此处输入文字。</w:t>
          </w:r>
        </w:p>
      </w:docPartBody>
    </w:docPart>
    <w:docPart>
      <w:docPartPr>
        <w:name w:val="98CCE1395F3447529F8B10AF9B5CFFE3"/>
        <w:style w:val=""/>
        <w:category>
          <w:name w:val="常规"/>
          <w:gallery w:val="placeholder"/>
        </w:category>
        <w:types>
          <w:type w:val="bbPlcHdr"/>
        </w:types>
        <w:behaviors>
          <w:behavior w:val="content"/>
        </w:behaviors>
        <w:description w:val=""/>
        <w:guid w:val="{4804C882-9EE7-4086-843A-F7093C7B87FE}"/>
      </w:docPartPr>
      <w:docPartBody>
        <w:p w14:paraId="68009990">
          <w:pPr>
            <w:pStyle w:val="6"/>
          </w:pPr>
          <w:r>
            <w:rPr>
              <w:rStyle w:val="4"/>
              <w:rFonts w:hint="eastAsia"/>
            </w:rPr>
            <w:t>选择一项。</w:t>
          </w:r>
        </w:p>
      </w:docPartBody>
    </w:docPart>
    <w:docPart>
      <w:docPartPr>
        <w:name w:val="2490C1BE0A764B3DA5D56E5F3516F729"/>
        <w:style w:val=""/>
        <w:category>
          <w:name w:val="常规"/>
          <w:gallery w:val="placeholder"/>
        </w:category>
        <w:types>
          <w:type w:val="bbPlcHdr"/>
        </w:types>
        <w:behaviors>
          <w:behavior w:val="content"/>
        </w:behaviors>
        <w:description w:val=""/>
        <w:guid w:val="{A7AF8E1B-2E6F-4630-A529-BB2CAD30ED67}"/>
      </w:docPartPr>
      <w:docPartBody>
        <w:p w14:paraId="4A61182C">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DE4"/>
    <w:rsid w:val="001F1DE4"/>
    <w:rsid w:val="003C2A6A"/>
    <w:rsid w:val="00A87234"/>
    <w:rsid w:val="00B9463C"/>
    <w:rsid w:val="00F30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E495099A16F54332A1EECD0E0A99F0E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8CCE1395F3447529F8B10AF9B5CFFE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490C1BE0A764B3DA5D56E5F3516F72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92BCE4CDF9D41298B7A1749ADC1C0BF"/>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2705E1-4672-4531-A008-E96B53A05162}">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7539</Words>
  <Characters>8071</Characters>
  <Lines>67</Lines>
  <Paragraphs>18</Paragraphs>
  <TotalTime>764</TotalTime>
  <ScaleCrop>false</ScaleCrop>
  <LinksUpToDate>false</LinksUpToDate>
  <CharactersWithSpaces>8314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2025-09-08T01:24:00Z</dcterms:created>
  <dc:creator>Admin</dc:creator>
  <cp:lastModifiedBy>范金余</cp:lastModifiedBy>
  <cp:lastPrinted>2025-09-22T01:56:00Z</cp:lastPrinted>
  <dcterms:modified xsi:type="dcterms:W3CDTF">2025-09-27T11:18:17Z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eyJoZGlkIjoiYmY5NTJkNTRkMDdkNWM2ODM1NDFhNTZjODA0ODUxZTYiLCJ1c2VySWQiOiI2MzA5MjI4MDAifQ==</vt:lpwstr>
  </property>
  <property fmtid="{D5CDD505-2E9C-101B-9397-08002B2CF9AE}" pid="15" name="KSOProductBuildVer">
    <vt:lpwstr>2052-12.1.0.22529</vt:lpwstr>
  </property>
  <property fmtid="{D5CDD505-2E9C-101B-9397-08002B2CF9AE}" pid="16" name="ICV">
    <vt:lpwstr>EB53A88385914CCA903FD43275FC82C4_13</vt:lpwstr>
  </property>
</Properties>
</file>